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4D" w:rsidRPr="00254626" w:rsidRDefault="00071D4D" w:rsidP="00071D4D">
      <w:pPr>
        <w:spacing w:line="240" w:lineRule="auto"/>
        <w:jc w:val="center"/>
        <w:rPr>
          <w:rFonts w:ascii="Arial" w:hAnsi="Arial" w:cs="Arial"/>
          <w:b/>
          <w:bCs/>
          <w:sz w:val="32"/>
          <w:szCs w:val="32"/>
        </w:rPr>
      </w:pPr>
      <w:r w:rsidRPr="00254626">
        <w:rPr>
          <w:rFonts w:ascii="Arial" w:hAnsi="Arial" w:cs="Arial"/>
          <w:b/>
          <w:bCs/>
          <w:sz w:val="32"/>
          <w:szCs w:val="32"/>
        </w:rPr>
        <w:t>NATIONAL ASSEMBLY</w:t>
      </w:r>
    </w:p>
    <w:p w:rsidR="00071D4D" w:rsidRPr="00254626" w:rsidRDefault="00071D4D" w:rsidP="00071D4D">
      <w:pPr>
        <w:spacing w:after="0" w:line="240" w:lineRule="auto"/>
        <w:jc w:val="both"/>
        <w:rPr>
          <w:rFonts w:ascii="Arial" w:hAnsi="Arial" w:cs="Arial"/>
          <w:b/>
          <w:bCs/>
          <w:sz w:val="32"/>
          <w:szCs w:val="32"/>
          <w:u w:val="single"/>
        </w:rPr>
      </w:pPr>
      <w:r w:rsidRPr="00254626">
        <w:rPr>
          <w:rFonts w:ascii="Arial" w:hAnsi="Arial" w:cs="Arial"/>
          <w:b/>
          <w:bCs/>
          <w:sz w:val="32"/>
          <w:szCs w:val="32"/>
          <w:u w:val="single"/>
        </w:rPr>
        <w:t>QUESTION NO.  4708-2022</w:t>
      </w:r>
    </w:p>
    <w:p w:rsidR="00071D4D" w:rsidRPr="00254626" w:rsidRDefault="00071D4D" w:rsidP="00071D4D">
      <w:pPr>
        <w:pStyle w:val="DACBODYTEXT"/>
        <w:spacing w:after="0" w:line="240" w:lineRule="auto"/>
        <w:ind w:left="0"/>
        <w:rPr>
          <w:rFonts w:cs="Arial"/>
          <w:b/>
          <w:sz w:val="32"/>
          <w:szCs w:val="32"/>
          <w:u w:val="single"/>
        </w:rPr>
      </w:pPr>
      <w:r w:rsidRPr="00254626">
        <w:rPr>
          <w:rFonts w:cs="Arial"/>
          <w:b/>
          <w:sz w:val="32"/>
          <w:szCs w:val="32"/>
          <w:u w:val="single"/>
        </w:rPr>
        <w:t>WRITTEN REPLY</w:t>
      </w:r>
    </w:p>
    <w:p w:rsidR="00071D4D" w:rsidRPr="00254626" w:rsidRDefault="00071D4D" w:rsidP="00071D4D">
      <w:pPr>
        <w:spacing w:after="0" w:line="240" w:lineRule="auto"/>
        <w:jc w:val="both"/>
        <w:rPr>
          <w:rFonts w:ascii="Arial" w:hAnsi="Arial" w:cs="Arial"/>
          <w:b/>
          <w:sz w:val="32"/>
          <w:szCs w:val="32"/>
        </w:rPr>
      </w:pPr>
      <w:r w:rsidRPr="00254626">
        <w:rPr>
          <w:rFonts w:ascii="Arial" w:hAnsi="Arial" w:cs="Arial"/>
          <w:b/>
          <w:bCs/>
          <w:sz w:val="32"/>
          <w:szCs w:val="32"/>
        </w:rPr>
        <w:t>INTERNAL QUESTION PAPER NO. 51</w:t>
      </w:r>
      <w:r w:rsidRPr="00254626">
        <w:rPr>
          <w:rFonts w:ascii="Arial" w:hAnsi="Arial" w:cs="Arial"/>
          <w:b/>
          <w:bCs/>
          <w:color w:val="000000" w:themeColor="text1"/>
          <w:sz w:val="32"/>
          <w:szCs w:val="32"/>
        </w:rPr>
        <w:t>–</w:t>
      </w:r>
      <w:r w:rsidRPr="00254626">
        <w:rPr>
          <w:rFonts w:ascii="Arial" w:hAnsi="Arial" w:cs="Arial"/>
          <w:b/>
          <w:color w:val="000000" w:themeColor="text1"/>
          <w:sz w:val="32"/>
          <w:szCs w:val="32"/>
        </w:rPr>
        <w:t>2022</w:t>
      </w:r>
      <w:r w:rsidRPr="00254626">
        <w:rPr>
          <w:rFonts w:ascii="Arial" w:hAnsi="Arial" w:cs="Arial"/>
          <w:b/>
          <w:sz w:val="32"/>
          <w:szCs w:val="32"/>
        </w:rPr>
        <w:t xml:space="preserve">, DATED 02 DECEMBER 2022: </w:t>
      </w:r>
    </w:p>
    <w:p w:rsidR="00071D4D" w:rsidRPr="00254626" w:rsidRDefault="00071D4D" w:rsidP="00071D4D">
      <w:pPr>
        <w:spacing w:before="100" w:beforeAutospacing="1" w:after="0" w:line="240" w:lineRule="auto"/>
        <w:rPr>
          <w:rFonts w:ascii="Arial" w:hAnsi="Arial" w:cs="Arial"/>
          <w:sz w:val="32"/>
          <w:szCs w:val="32"/>
        </w:rPr>
      </w:pPr>
      <w:r w:rsidRPr="00254626">
        <w:rPr>
          <w:rFonts w:ascii="Arial" w:hAnsi="Arial" w:cs="Arial"/>
          <w:sz w:val="32"/>
          <w:szCs w:val="32"/>
        </w:rPr>
        <w:t>“</w:t>
      </w:r>
      <w:proofErr w:type="spellStart"/>
      <w:r w:rsidRPr="00254626">
        <w:rPr>
          <w:rFonts w:ascii="Arial" w:hAnsi="Arial" w:cs="Arial"/>
          <w:b/>
          <w:sz w:val="32"/>
          <w:szCs w:val="32"/>
        </w:rPr>
        <w:t>Inkosi</w:t>
      </w:r>
      <w:proofErr w:type="spellEnd"/>
      <w:r w:rsidRPr="00254626">
        <w:rPr>
          <w:rFonts w:ascii="Arial" w:hAnsi="Arial" w:cs="Arial"/>
          <w:b/>
          <w:sz w:val="32"/>
          <w:szCs w:val="32"/>
        </w:rPr>
        <w:t xml:space="preserve"> B N Luthuli (IFP) to ask the Minister of Sport, Arts and Culture</w:t>
      </w:r>
      <w:r w:rsidRPr="00254626">
        <w:rPr>
          <w:rFonts w:ascii="Arial" w:hAnsi="Arial" w:cs="Arial"/>
          <w:b/>
          <w:bCs/>
          <w:sz w:val="32"/>
          <w:szCs w:val="32"/>
        </w:rPr>
        <w:t>:</w:t>
      </w:r>
      <w:r w:rsidRPr="00254626">
        <w:rPr>
          <w:rFonts w:ascii="Arial" w:hAnsi="Arial" w:cs="Arial"/>
          <w:sz w:val="32"/>
          <w:szCs w:val="32"/>
        </w:rPr>
        <w:t xml:space="preserve"> </w:t>
      </w:r>
    </w:p>
    <w:p w:rsidR="00071D4D" w:rsidRPr="00254626" w:rsidRDefault="00071D4D" w:rsidP="00071D4D">
      <w:pPr>
        <w:spacing w:before="100" w:beforeAutospacing="1" w:after="100" w:afterAutospacing="1" w:line="240" w:lineRule="auto"/>
        <w:jc w:val="both"/>
        <w:rPr>
          <w:rFonts w:ascii="Arial" w:hAnsi="Arial" w:cs="Arial"/>
          <w:b/>
          <w:sz w:val="32"/>
          <w:szCs w:val="32"/>
        </w:rPr>
      </w:pPr>
      <w:r w:rsidRPr="00254626">
        <w:rPr>
          <w:rFonts w:ascii="Arial" w:hAnsi="Arial" w:cs="Arial"/>
          <w:bCs/>
          <w:sz w:val="32"/>
          <w:szCs w:val="32"/>
        </w:rPr>
        <w:t xml:space="preserve">Following reports that his department estimated the cost of repatriation of the remains of war veterans to be at R40 000.00 per coffin, what (a) total number of war veterans </w:t>
      </w:r>
      <w:proofErr w:type="gramStart"/>
      <w:r w:rsidRPr="00254626">
        <w:rPr>
          <w:rFonts w:ascii="Arial" w:hAnsi="Arial" w:cs="Arial"/>
          <w:bCs/>
          <w:sz w:val="32"/>
          <w:szCs w:val="32"/>
        </w:rPr>
        <w:t>have</w:t>
      </w:r>
      <w:proofErr w:type="gramEnd"/>
      <w:r w:rsidRPr="00254626">
        <w:rPr>
          <w:rFonts w:ascii="Arial" w:hAnsi="Arial" w:cs="Arial"/>
          <w:bCs/>
          <w:sz w:val="32"/>
          <w:szCs w:val="32"/>
        </w:rPr>
        <w:t xml:space="preserve"> been identified and (b) steps has his department taken towards repatriation efforts?                                                                                 </w:t>
      </w:r>
      <w:r w:rsidRPr="00254626">
        <w:rPr>
          <w:rFonts w:ascii="Arial" w:hAnsi="Arial" w:cs="Arial"/>
          <w:b/>
          <w:sz w:val="32"/>
          <w:szCs w:val="32"/>
        </w:rPr>
        <w:t>NW5831E</w:t>
      </w:r>
    </w:p>
    <w:p w:rsidR="00071D4D" w:rsidRPr="00254626" w:rsidRDefault="00071D4D" w:rsidP="00071D4D">
      <w:pPr>
        <w:spacing w:before="100" w:beforeAutospacing="1" w:after="100" w:afterAutospacing="1" w:line="240" w:lineRule="auto"/>
        <w:rPr>
          <w:rFonts w:ascii="Arial" w:hAnsi="Arial" w:cs="Arial"/>
          <w:b/>
          <w:sz w:val="32"/>
          <w:szCs w:val="32"/>
          <w:lang w:val="en-GB"/>
        </w:rPr>
      </w:pPr>
      <w:r w:rsidRPr="00254626">
        <w:rPr>
          <w:rFonts w:ascii="Arial" w:hAnsi="Arial" w:cs="Arial"/>
          <w:b/>
          <w:sz w:val="32"/>
          <w:szCs w:val="32"/>
          <w:lang w:val="en-GB"/>
        </w:rPr>
        <w:t>REPLY</w:t>
      </w:r>
    </w:p>
    <w:p w:rsidR="00071D4D" w:rsidRPr="00254626" w:rsidRDefault="00071D4D" w:rsidP="00071D4D">
      <w:pPr>
        <w:pStyle w:val="DACBODYTEXT"/>
        <w:spacing w:after="0" w:line="240" w:lineRule="auto"/>
        <w:ind w:left="0"/>
        <w:jc w:val="both"/>
        <w:rPr>
          <w:rFonts w:cs="Arial"/>
          <w:bCs/>
          <w:sz w:val="32"/>
          <w:szCs w:val="32"/>
          <w:lang w:val="en-GB"/>
        </w:rPr>
      </w:pPr>
      <w:r w:rsidRPr="00254626">
        <w:rPr>
          <w:rFonts w:cs="Arial"/>
          <w:bCs/>
          <w:sz w:val="32"/>
          <w:szCs w:val="32"/>
          <w:lang w:val="en-GB"/>
        </w:rPr>
        <w:t xml:space="preserve">The Department of Sport, Arts and Culture (DSAC) has not estimated the cost of repatriation of remains of war veterans at R40 000.00 per coffin. However, through past experience the DSAC understands the expensive nature of undertaking repatriation of human remains hence the DSAC hosted a workshop on 04 – 05 August 2022 to develop the most cost effective yet impactful model and implementation plan for the repatriation of human remains. </w:t>
      </w:r>
    </w:p>
    <w:p w:rsidR="00071D4D" w:rsidRPr="00254626" w:rsidRDefault="00071D4D" w:rsidP="00071D4D">
      <w:pPr>
        <w:spacing w:after="0" w:line="240" w:lineRule="auto"/>
        <w:jc w:val="both"/>
        <w:rPr>
          <w:rFonts w:ascii="Arial" w:hAnsi="Arial" w:cs="Arial"/>
          <w:sz w:val="32"/>
          <w:szCs w:val="32"/>
        </w:rPr>
      </w:pPr>
      <w:r w:rsidRPr="00254626">
        <w:rPr>
          <w:rFonts w:ascii="Arial" w:hAnsi="Arial" w:cs="Arial"/>
          <w:sz w:val="32"/>
          <w:szCs w:val="32"/>
        </w:rPr>
        <w:t>(</w:t>
      </w:r>
      <w:proofErr w:type="gramStart"/>
      <w:r w:rsidRPr="00254626">
        <w:rPr>
          <w:rFonts w:ascii="Arial" w:hAnsi="Arial" w:cs="Arial"/>
          <w:sz w:val="32"/>
          <w:szCs w:val="32"/>
        </w:rPr>
        <w:t>a</w:t>
      </w:r>
      <w:proofErr w:type="gramEnd"/>
      <w:r w:rsidRPr="00254626">
        <w:rPr>
          <w:rFonts w:ascii="Arial" w:hAnsi="Arial" w:cs="Arial"/>
          <w:sz w:val="32"/>
          <w:szCs w:val="32"/>
        </w:rPr>
        <w:t xml:space="preserve">). </w:t>
      </w:r>
      <w:r w:rsidRPr="00254626">
        <w:rPr>
          <w:rFonts w:ascii="Arial" w:hAnsi="Arial" w:cs="Arial"/>
          <w:sz w:val="32"/>
          <w:szCs w:val="32"/>
        </w:rPr>
        <w:tab/>
        <w:t>The identification of and the total number of war v</w:t>
      </w:r>
      <w:r>
        <w:rPr>
          <w:rFonts w:ascii="Arial" w:hAnsi="Arial" w:cs="Arial"/>
          <w:sz w:val="32"/>
          <w:szCs w:val="32"/>
        </w:rPr>
        <w:t>eterans is a continuous process</w:t>
      </w:r>
      <w:r w:rsidRPr="00254626">
        <w:rPr>
          <w:rFonts w:ascii="Arial" w:hAnsi="Arial" w:cs="Arial"/>
          <w:sz w:val="32"/>
          <w:szCs w:val="32"/>
        </w:rPr>
        <w:tab/>
        <w:t xml:space="preserve">involving engagements with various stakeholders to provide comprehensive </w:t>
      </w:r>
      <w:r w:rsidRPr="00254626">
        <w:rPr>
          <w:rFonts w:ascii="Arial" w:hAnsi="Arial" w:cs="Arial"/>
          <w:sz w:val="32"/>
          <w:szCs w:val="32"/>
        </w:rPr>
        <w:tab/>
        <w:t>information, records, and where possible maps of the graves of the deceased war veterans in each country. However, current records to date estimate that the number of humans remains of war veterans outside the country is about 1 400.</w:t>
      </w:r>
    </w:p>
    <w:p w:rsidR="00071D4D" w:rsidRPr="00254626" w:rsidRDefault="00071D4D" w:rsidP="00071D4D">
      <w:pPr>
        <w:pStyle w:val="DACBODYTEXT"/>
        <w:spacing w:line="240" w:lineRule="auto"/>
        <w:rPr>
          <w:rFonts w:cs="Arial"/>
          <w:sz w:val="32"/>
          <w:szCs w:val="32"/>
          <w:lang w:val="en-US"/>
        </w:rPr>
      </w:pPr>
    </w:p>
    <w:p w:rsidR="00071D4D" w:rsidRPr="00254626" w:rsidRDefault="00071D4D" w:rsidP="00071D4D">
      <w:pPr>
        <w:spacing w:after="0" w:line="240" w:lineRule="auto"/>
        <w:jc w:val="both"/>
        <w:rPr>
          <w:rFonts w:ascii="Arial" w:hAnsi="Arial" w:cs="Arial"/>
          <w:sz w:val="32"/>
          <w:szCs w:val="32"/>
        </w:rPr>
      </w:pPr>
      <w:r w:rsidRPr="00254626">
        <w:rPr>
          <w:rFonts w:ascii="Arial" w:hAnsi="Arial" w:cs="Arial"/>
          <w:sz w:val="32"/>
          <w:szCs w:val="32"/>
        </w:rPr>
        <w:lastRenderedPageBreak/>
        <w:t xml:space="preserve">(b). </w:t>
      </w:r>
      <w:r w:rsidRPr="00254626">
        <w:rPr>
          <w:rFonts w:ascii="Arial" w:hAnsi="Arial" w:cs="Arial"/>
          <w:sz w:val="32"/>
          <w:szCs w:val="32"/>
        </w:rPr>
        <w:tab/>
        <w:t>The DSAC has taken the following steps towards repatriation:</w:t>
      </w:r>
    </w:p>
    <w:p w:rsidR="00071D4D" w:rsidRPr="00254626" w:rsidRDefault="00071D4D" w:rsidP="00071D4D">
      <w:pPr>
        <w:pStyle w:val="ListParagraph"/>
        <w:numPr>
          <w:ilvl w:val="0"/>
          <w:numId w:val="1"/>
        </w:numPr>
        <w:spacing w:after="0" w:line="240" w:lineRule="auto"/>
        <w:jc w:val="both"/>
        <w:rPr>
          <w:rFonts w:ascii="Arial" w:hAnsi="Arial" w:cs="Arial"/>
          <w:sz w:val="32"/>
          <w:szCs w:val="32"/>
        </w:rPr>
      </w:pPr>
      <w:r w:rsidRPr="00254626">
        <w:rPr>
          <w:rFonts w:ascii="Arial" w:hAnsi="Arial" w:cs="Arial"/>
          <w:sz w:val="32"/>
          <w:szCs w:val="32"/>
        </w:rPr>
        <w:t>Development of the National Policy on Repatriation and Restitution of Human Remains and Heritage Objects. Cabinet approved the Policy in March 2021.</w:t>
      </w:r>
    </w:p>
    <w:p w:rsidR="00071D4D" w:rsidRPr="00254626" w:rsidRDefault="00071D4D" w:rsidP="00071D4D">
      <w:pPr>
        <w:pStyle w:val="ListParagraph"/>
        <w:numPr>
          <w:ilvl w:val="0"/>
          <w:numId w:val="1"/>
        </w:numPr>
        <w:spacing w:after="0" w:line="240" w:lineRule="auto"/>
        <w:ind w:left="1497"/>
        <w:jc w:val="both"/>
        <w:rPr>
          <w:rFonts w:ascii="Arial" w:hAnsi="Arial" w:cs="Arial"/>
          <w:sz w:val="32"/>
          <w:szCs w:val="32"/>
        </w:rPr>
      </w:pPr>
      <w:r w:rsidRPr="00254626">
        <w:rPr>
          <w:rFonts w:ascii="Arial" w:hAnsi="Arial" w:cs="Arial"/>
          <w:sz w:val="32"/>
          <w:szCs w:val="32"/>
        </w:rPr>
        <w:t xml:space="preserve">Amongst others the policy calls for the </w:t>
      </w:r>
      <w:bookmarkStart w:id="0" w:name="_Hlk110449304"/>
      <w:proofErr w:type="spellStart"/>
      <w:r w:rsidRPr="00254626">
        <w:rPr>
          <w:rFonts w:ascii="Arial" w:hAnsi="Arial" w:cs="Arial"/>
          <w:sz w:val="32"/>
          <w:szCs w:val="32"/>
        </w:rPr>
        <w:t>Miniter</w:t>
      </w:r>
      <w:proofErr w:type="spellEnd"/>
      <w:r w:rsidRPr="00254626">
        <w:rPr>
          <w:rFonts w:ascii="Arial" w:hAnsi="Arial" w:cs="Arial"/>
          <w:sz w:val="32"/>
          <w:szCs w:val="32"/>
        </w:rPr>
        <w:t xml:space="preserve"> of Sport, Arts and Culture to appoint an Advisory Committee</w:t>
      </w:r>
      <w:bookmarkEnd w:id="0"/>
      <w:r w:rsidRPr="00254626">
        <w:rPr>
          <w:rFonts w:ascii="Arial" w:hAnsi="Arial" w:cs="Arial"/>
          <w:sz w:val="32"/>
          <w:szCs w:val="32"/>
        </w:rPr>
        <w:t>, which the Minister has implemented.</w:t>
      </w:r>
    </w:p>
    <w:p w:rsidR="00071D4D" w:rsidRPr="00254626" w:rsidRDefault="00071D4D" w:rsidP="00071D4D">
      <w:pPr>
        <w:pStyle w:val="ListParagraph"/>
        <w:numPr>
          <w:ilvl w:val="0"/>
          <w:numId w:val="1"/>
        </w:numPr>
        <w:spacing w:after="0" w:line="240" w:lineRule="auto"/>
        <w:ind w:left="1497"/>
        <w:jc w:val="both"/>
        <w:rPr>
          <w:rFonts w:ascii="Arial" w:hAnsi="Arial" w:cs="Arial"/>
          <w:sz w:val="32"/>
          <w:szCs w:val="32"/>
        </w:rPr>
      </w:pPr>
      <w:r w:rsidRPr="00254626">
        <w:rPr>
          <w:rFonts w:ascii="Arial" w:hAnsi="Arial" w:cs="Arial"/>
          <w:sz w:val="32"/>
          <w:szCs w:val="32"/>
        </w:rPr>
        <w:t>Another very important recommendation of the Policy is the establishment of the Repatriation and Restitution Office (RRO) within the South African Resources Agency. The RRO is in the process of being established accordingly, as a manager has already been appointed.</w:t>
      </w:r>
    </w:p>
    <w:p w:rsidR="00071D4D" w:rsidRPr="00254626" w:rsidRDefault="00071D4D" w:rsidP="00071D4D">
      <w:pPr>
        <w:pStyle w:val="ListParagraph"/>
        <w:numPr>
          <w:ilvl w:val="0"/>
          <w:numId w:val="1"/>
        </w:numPr>
        <w:spacing w:after="0" w:line="240" w:lineRule="auto"/>
        <w:ind w:left="1491" w:hanging="357"/>
        <w:jc w:val="both"/>
        <w:rPr>
          <w:rFonts w:ascii="Arial" w:hAnsi="Arial" w:cs="Arial"/>
          <w:sz w:val="32"/>
          <w:szCs w:val="32"/>
        </w:rPr>
      </w:pPr>
      <w:r w:rsidRPr="00254626">
        <w:rPr>
          <w:rFonts w:ascii="Arial" w:hAnsi="Arial" w:cs="Arial"/>
          <w:sz w:val="32"/>
          <w:szCs w:val="32"/>
        </w:rPr>
        <w:t xml:space="preserve">The hosting of a workshop on 04 – 05 August 2022 to develop the best model and implementation plan for the repatriation of human remains. </w:t>
      </w:r>
    </w:p>
    <w:p w:rsidR="00071D4D" w:rsidRPr="00254626" w:rsidRDefault="00071D4D" w:rsidP="00071D4D">
      <w:pPr>
        <w:pStyle w:val="ListParagraph"/>
        <w:spacing w:after="0" w:line="240" w:lineRule="auto"/>
        <w:ind w:left="1491"/>
        <w:jc w:val="both"/>
        <w:rPr>
          <w:rFonts w:ascii="Arial" w:hAnsi="Arial" w:cs="Arial"/>
          <w:sz w:val="32"/>
          <w:szCs w:val="32"/>
        </w:rPr>
      </w:pPr>
    </w:p>
    <w:p w:rsidR="00071D4D" w:rsidRPr="00254626" w:rsidRDefault="00071D4D" w:rsidP="00071D4D">
      <w:pPr>
        <w:pStyle w:val="ListParagraph"/>
        <w:numPr>
          <w:ilvl w:val="0"/>
          <w:numId w:val="1"/>
        </w:numPr>
        <w:spacing w:after="0" w:line="240" w:lineRule="auto"/>
        <w:ind w:left="1491" w:hanging="357"/>
        <w:jc w:val="both"/>
        <w:rPr>
          <w:rFonts w:ascii="Arial" w:hAnsi="Arial" w:cs="Arial"/>
          <w:sz w:val="32"/>
          <w:szCs w:val="32"/>
        </w:rPr>
      </w:pPr>
      <w:r w:rsidRPr="00254626">
        <w:rPr>
          <w:rFonts w:ascii="Arial" w:hAnsi="Arial" w:cs="Arial"/>
          <w:sz w:val="32"/>
          <w:szCs w:val="32"/>
        </w:rPr>
        <w:t>Presentation of the proposed model and implementation plan to the Presidential Technical Task Team on Military Veterans on 04 November 2022.</w:t>
      </w:r>
    </w:p>
    <w:p w:rsidR="00071D4D" w:rsidRPr="00254626" w:rsidRDefault="00071D4D" w:rsidP="00071D4D">
      <w:pPr>
        <w:pStyle w:val="ListParagraph"/>
        <w:spacing w:line="240" w:lineRule="auto"/>
        <w:rPr>
          <w:rFonts w:ascii="Arial" w:hAnsi="Arial" w:cs="Arial"/>
          <w:sz w:val="32"/>
          <w:szCs w:val="32"/>
        </w:rPr>
      </w:pPr>
    </w:p>
    <w:p w:rsidR="00071D4D" w:rsidRPr="00254626" w:rsidRDefault="00071D4D" w:rsidP="00071D4D">
      <w:pPr>
        <w:pStyle w:val="ListParagraph"/>
        <w:numPr>
          <w:ilvl w:val="0"/>
          <w:numId w:val="1"/>
        </w:numPr>
        <w:spacing w:after="0" w:line="240" w:lineRule="auto"/>
        <w:ind w:left="1491" w:hanging="357"/>
        <w:jc w:val="both"/>
        <w:rPr>
          <w:rFonts w:ascii="Arial" w:hAnsi="Arial" w:cs="Arial"/>
          <w:sz w:val="32"/>
          <w:szCs w:val="32"/>
        </w:rPr>
      </w:pPr>
      <w:r w:rsidRPr="00254626">
        <w:rPr>
          <w:rFonts w:ascii="Arial" w:hAnsi="Arial" w:cs="Arial"/>
          <w:sz w:val="32"/>
          <w:szCs w:val="32"/>
        </w:rPr>
        <w:t>Implementation of the Presidential Technical Task Team on Military Veterans’ directive to host a Consultative National Workshop for Military Veterans to present the proposed model and implementation plan to garner support and solicit buy-in from Military Veterans on 02 December 2022.</w:t>
      </w:r>
    </w:p>
    <w:p w:rsidR="00071D4D" w:rsidRDefault="00071D4D" w:rsidP="00071D4D">
      <w:pPr>
        <w:spacing w:after="0" w:line="240" w:lineRule="auto"/>
        <w:jc w:val="both"/>
        <w:rPr>
          <w:rFonts w:ascii="Arial" w:hAnsi="Arial" w:cs="Arial"/>
          <w:sz w:val="32"/>
          <w:szCs w:val="32"/>
          <w:lang w:eastAsia="ar-SA"/>
        </w:rPr>
      </w:pPr>
    </w:p>
    <w:p w:rsidR="00071D4D" w:rsidRDefault="00071D4D" w:rsidP="00071D4D">
      <w:pPr>
        <w:spacing w:after="0" w:line="240" w:lineRule="auto"/>
        <w:jc w:val="both"/>
        <w:rPr>
          <w:rFonts w:ascii="Arial" w:hAnsi="Arial" w:cs="Arial"/>
          <w:sz w:val="32"/>
          <w:szCs w:val="32"/>
          <w:lang w:eastAsia="ar-SA"/>
        </w:rPr>
      </w:pPr>
    </w:p>
    <w:p w:rsidR="00071D4D" w:rsidRDefault="00071D4D" w:rsidP="00071D4D">
      <w:pPr>
        <w:spacing w:after="0" w:line="240" w:lineRule="auto"/>
        <w:jc w:val="both"/>
        <w:rPr>
          <w:rFonts w:ascii="Arial" w:hAnsi="Arial" w:cs="Arial"/>
          <w:sz w:val="32"/>
          <w:szCs w:val="32"/>
          <w:lang w:eastAsia="ar-SA"/>
        </w:rPr>
      </w:pPr>
    </w:p>
    <w:p w:rsidR="00071D4D" w:rsidRDefault="00071D4D" w:rsidP="00071D4D">
      <w:pPr>
        <w:spacing w:after="0" w:line="240" w:lineRule="auto"/>
        <w:jc w:val="both"/>
        <w:rPr>
          <w:rFonts w:ascii="Arial" w:hAnsi="Arial" w:cs="Arial"/>
          <w:sz w:val="32"/>
          <w:szCs w:val="32"/>
          <w:lang w:eastAsia="ar-SA"/>
        </w:rPr>
      </w:pPr>
    </w:p>
    <w:p w:rsidR="00071D4D" w:rsidRDefault="00071D4D" w:rsidP="00071D4D">
      <w:pPr>
        <w:spacing w:after="0" w:line="240" w:lineRule="auto"/>
        <w:jc w:val="both"/>
        <w:rPr>
          <w:rFonts w:ascii="Arial" w:hAnsi="Arial" w:cs="Arial"/>
          <w:sz w:val="32"/>
          <w:szCs w:val="32"/>
          <w:lang w:eastAsia="ar-SA"/>
        </w:rPr>
      </w:pPr>
    </w:p>
    <w:p w:rsidR="00071D4D" w:rsidRDefault="00071D4D" w:rsidP="00071D4D">
      <w:pPr>
        <w:spacing w:after="0" w:line="240" w:lineRule="auto"/>
        <w:jc w:val="both"/>
        <w:rPr>
          <w:rFonts w:ascii="Arial" w:hAnsi="Arial" w:cs="Arial"/>
          <w:sz w:val="32"/>
          <w:szCs w:val="32"/>
          <w:lang w:eastAsia="ar-SA"/>
        </w:rPr>
      </w:pPr>
    </w:p>
    <w:p w:rsidR="00071D4D" w:rsidRDefault="00071D4D" w:rsidP="00071D4D">
      <w:pPr>
        <w:spacing w:after="0" w:line="240" w:lineRule="auto"/>
        <w:jc w:val="both"/>
        <w:rPr>
          <w:rFonts w:ascii="Arial" w:hAnsi="Arial" w:cs="Arial"/>
          <w:sz w:val="32"/>
          <w:szCs w:val="32"/>
          <w:lang w:eastAsia="ar-SA"/>
        </w:rPr>
      </w:pPr>
    </w:p>
    <w:p w:rsidR="006A33F5" w:rsidRDefault="009B07B9">
      <w:bookmarkStart w:id="1" w:name="_GoBack"/>
      <w:bookmarkEnd w:id="1"/>
    </w:p>
    <w:sectPr w:rsidR="006A33F5" w:rsidSect="00743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C0670"/>
    <w:multiLevelType w:val="hybridMultilevel"/>
    <w:tmpl w:val="69986DDA"/>
    <w:lvl w:ilvl="0" w:tplc="1C090001">
      <w:start w:val="1"/>
      <w:numFmt w:val="bullet"/>
      <w:lvlText w:val=""/>
      <w:lvlJc w:val="left"/>
      <w:pPr>
        <w:ind w:left="1495" w:hanging="360"/>
      </w:pPr>
      <w:rPr>
        <w:rFonts w:ascii="Symbol" w:hAnsi="Symbol" w:hint="default"/>
      </w:rPr>
    </w:lvl>
    <w:lvl w:ilvl="1" w:tplc="1C090003" w:tentative="1">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71D4D"/>
    <w:rsid w:val="00071D4D"/>
    <w:rsid w:val="007434BC"/>
    <w:rsid w:val="009B07B9"/>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71D4D"/>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71D4D"/>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71D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2023-01-17T11:32:00Z</dcterms:created>
  <dcterms:modified xsi:type="dcterms:W3CDTF">2023-01-17T11:32:00Z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7e4ab720-430c-4b51-ad8a-18a51bb3eb70</vt:lpwstr>
  </property>
</Properties>
</file>