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8A" w:rsidRPr="00C6140D" w:rsidRDefault="00B4148A" w:rsidP="00BA4E14">
      <w:pPr>
        <w:jc w:val="center"/>
        <w:rPr>
          <w:rFonts w:ascii="Arial" w:hAnsi="Arial" w:cs="Arial"/>
          <w:b/>
          <w:sz w:val="22"/>
          <w:szCs w:val="22"/>
        </w:rPr>
      </w:pPr>
      <w:r w:rsidRPr="00C6140D">
        <w:rPr>
          <w:rFonts w:ascii="Arial" w:hAnsi="Arial" w:cs="Arial"/>
          <w:b/>
          <w:sz w:val="22"/>
          <w:szCs w:val="22"/>
        </w:rPr>
        <w:t>NATIONAL ASSEMBLY</w:t>
      </w:r>
    </w:p>
    <w:p w:rsidR="00B4148A" w:rsidRPr="00C6140D" w:rsidRDefault="00B4148A" w:rsidP="00BA4E14">
      <w:pPr>
        <w:tabs>
          <w:tab w:val="left" w:pos="432"/>
          <w:tab w:val="left" w:pos="864"/>
        </w:tabs>
        <w:spacing w:before="100" w:beforeAutospacing="1"/>
        <w:ind w:left="720" w:hanging="720"/>
        <w:jc w:val="center"/>
        <w:rPr>
          <w:rFonts w:ascii="Arial" w:hAnsi="Arial" w:cs="Arial"/>
          <w:b/>
          <w:sz w:val="22"/>
          <w:szCs w:val="22"/>
        </w:rPr>
      </w:pPr>
      <w:r w:rsidRPr="00C6140D">
        <w:rPr>
          <w:rFonts w:ascii="Arial" w:hAnsi="Arial" w:cs="Arial"/>
          <w:b/>
          <w:sz w:val="22"/>
          <w:szCs w:val="22"/>
        </w:rPr>
        <w:t>QUESTION FOR WRITTEN REPLY</w:t>
      </w:r>
    </w:p>
    <w:p w:rsidR="00B4148A" w:rsidRPr="00C6140D" w:rsidRDefault="00B4148A" w:rsidP="00BA4E14">
      <w:pPr>
        <w:tabs>
          <w:tab w:val="left" w:pos="432"/>
          <w:tab w:val="left" w:pos="864"/>
        </w:tabs>
        <w:spacing w:before="100" w:beforeAutospacing="1"/>
        <w:ind w:left="720" w:hanging="720"/>
        <w:jc w:val="center"/>
        <w:rPr>
          <w:rFonts w:ascii="Arial" w:hAnsi="Arial" w:cs="Arial"/>
          <w:b/>
          <w:sz w:val="22"/>
          <w:szCs w:val="22"/>
        </w:rPr>
      </w:pPr>
      <w:r w:rsidRPr="00C6140D">
        <w:rPr>
          <w:rFonts w:ascii="Arial" w:hAnsi="Arial" w:cs="Arial"/>
          <w:b/>
          <w:sz w:val="22"/>
          <w:szCs w:val="22"/>
        </w:rPr>
        <w:t>QUES</w:t>
      </w:r>
      <w:r w:rsidR="001853C4" w:rsidRPr="00C6140D">
        <w:rPr>
          <w:rFonts w:ascii="Arial" w:hAnsi="Arial" w:cs="Arial"/>
          <w:b/>
          <w:sz w:val="22"/>
          <w:szCs w:val="22"/>
        </w:rPr>
        <w:t xml:space="preserve">TION </w:t>
      </w:r>
      <w:r w:rsidR="001A5C3D" w:rsidRPr="00C6140D">
        <w:rPr>
          <w:rFonts w:ascii="Arial" w:hAnsi="Arial" w:cs="Arial"/>
          <w:b/>
          <w:sz w:val="22"/>
          <w:szCs w:val="22"/>
        </w:rPr>
        <w:t>NUMBER</w:t>
      </w:r>
      <w:r w:rsidR="00196987" w:rsidRPr="00C6140D">
        <w:rPr>
          <w:rFonts w:ascii="Arial" w:hAnsi="Arial" w:cs="Arial"/>
          <w:b/>
          <w:sz w:val="22"/>
          <w:szCs w:val="22"/>
        </w:rPr>
        <w:t xml:space="preserve"> </w:t>
      </w:r>
      <w:r w:rsidR="00300CEA" w:rsidRPr="00C6140D">
        <w:rPr>
          <w:rFonts w:ascii="Arial" w:hAnsi="Arial" w:cs="Arial"/>
          <w:b/>
          <w:sz w:val="22"/>
          <w:szCs w:val="22"/>
        </w:rPr>
        <w:t>4</w:t>
      </w:r>
      <w:r w:rsidR="00196987" w:rsidRPr="00C6140D">
        <w:rPr>
          <w:rFonts w:ascii="Arial" w:hAnsi="Arial" w:cs="Arial"/>
          <w:b/>
          <w:sz w:val="22"/>
          <w:szCs w:val="22"/>
        </w:rPr>
        <w:t>7</w:t>
      </w:r>
      <w:r w:rsidR="00BA4E14">
        <w:rPr>
          <w:rFonts w:ascii="Arial" w:hAnsi="Arial" w:cs="Arial"/>
          <w:b/>
          <w:sz w:val="22"/>
          <w:szCs w:val="22"/>
        </w:rPr>
        <w:t xml:space="preserve"> [</w:t>
      </w:r>
      <w:r w:rsidR="00BA4E14" w:rsidRPr="00BA4E14">
        <w:rPr>
          <w:rFonts w:ascii="Arial" w:hAnsi="Arial" w:cs="Arial"/>
          <w:b/>
          <w:sz w:val="22"/>
          <w:szCs w:val="22"/>
        </w:rPr>
        <w:t>NW47E</w:t>
      </w:r>
      <w:r w:rsidR="00BA4E14">
        <w:rPr>
          <w:rFonts w:ascii="Arial" w:hAnsi="Arial" w:cs="Arial"/>
          <w:b/>
          <w:sz w:val="22"/>
          <w:szCs w:val="22"/>
        </w:rPr>
        <w:t>]</w:t>
      </w:r>
    </w:p>
    <w:p w:rsidR="001853C4" w:rsidRPr="00C6140D" w:rsidRDefault="001853C4" w:rsidP="00BA4E14">
      <w:pPr>
        <w:tabs>
          <w:tab w:val="left" w:pos="432"/>
          <w:tab w:val="left" w:pos="864"/>
        </w:tabs>
        <w:spacing w:before="100" w:beforeAutospacing="1"/>
        <w:ind w:left="720" w:hanging="720"/>
        <w:jc w:val="center"/>
        <w:rPr>
          <w:rFonts w:ascii="Arial" w:hAnsi="Arial" w:cs="Arial"/>
          <w:b/>
          <w:sz w:val="22"/>
          <w:szCs w:val="22"/>
        </w:rPr>
      </w:pPr>
      <w:r w:rsidRPr="00C6140D">
        <w:rPr>
          <w:rFonts w:ascii="Arial" w:hAnsi="Arial" w:cs="Arial"/>
          <w:b/>
          <w:sz w:val="22"/>
          <w:szCs w:val="22"/>
        </w:rPr>
        <w:t xml:space="preserve">DATE OF PUBLICATION: </w:t>
      </w:r>
      <w:r w:rsidR="00300CEA" w:rsidRPr="00C6140D">
        <w:rPr>
          <w:rFonts w:ascii="Arial" w:hAnsi="Arial" w:cs="Arial"/>
          <w:b/>
          <w:sz w:val="22"/>
          <w:szCs w:val="22"/>
        </w:rPr>
        <w:t>1</w:t>
      </w:r>
      <w:r w:rsidR="00196987" w:rsidRPr="00C6140D">
        <w:rPr>
          <w:rFonts w:ascii="Arial" w:hAnsi="Arial" w:cs="Arial"/>
          <w:b/>
          <w:sz w:val="22"/>
          <w:szCs w:val="22"/>
        </w:rPr>
        <w:t>1 February 2016</w:t>
      </w:r>
    </w:p>
    <w:p w:rsidR="00032C2F" w:rsidRPr="00C6140D" w:rsidRDefault="00032C2F" w:rsidP="00032C2F">
      <w:pPr>
        <w:spacing w:before="100" w:beforeAutospacing="1" w:after="100" w:afterAutospacing="1"/>
        <w:ind w:left="1701" w:hanging="567"/>
        <w:jc w:val="both"/>
        <w:outlineLvl w:val="0"/>
        <w:rPr>
          <w:rFonts w:ascii="Arial" w:hAnsi="Arial" w:cs="Arial"/>
          <w:sz w:val="22"/>
          <w:szCs w:val="22"/>
        </w:rPr>
      </w:pPr>
      <w:r w:rsidRPr="00C6140D">
        <w:rPr>
          <w:rFonts w:ascii="Arial" w:hAnsi="Arial" w:cs="Arial"/>
          <w:sz w:val="22"/>
          <w:szCs w:val="22"/>
        </w:rPr>
        <w:tab/>
        <w:t xml:space="preserve">                                                                                       </w:t>
      </w:r>
    </w:p>
    <w:p w:rsidR="00196987" w:rsidRPr="00C6140D" w:rsidRDefault="00196987" w:rsidP="00196987">
      <w:pPr>
        <w:spacing w:before="100" w:beforeAutospacing="1" w:after="100" w:afterAutospacing="1"/>
        <w:ind w:left="709" w:hanging="720"/>
        <w:jc w:val="both"/>
        <w:outlineLvl w:val="0"/>
        <w:rPr>
          <w:rFonts w:ascii="Arial" w:hAnsi="Arial" w:cs="Arial"/>
          <w:b/>
          <w:bCs/>
          <w:sz w:val="22"/>
          <w:szCs w:val="22"/>
        </w:rPr>
      </w:pPr>
      <w:r w:rsidRPr="00C6140D">
        <w:rPr>
          <w:rFonts w:ascii="Arial" w:hAnsi="Arial" w:cs="Arial"/>
          <w:b/>
          <w:bCs/>
          <w:sz w:val="22"/>
          <w:szCs w:val="22"/>
        </w:rPr>
        <w:t>47.</w:t>
      </w:r>
      <w:r w:rsidRPr="00C6140D">
        <w:rPr>
          <w:rFonts w:ascii="Arial" w:hAnsi="Arial" w:cs="Arial"/>
          <w:b/>
          <w:bCs/>
          <w:sz w:val="22"/>
          <w:szCs w:val="22"/>
        </w:rPr>
        <w:tab/>
        <w:t>Mr R A Lees (DA) to ask the Minister of Finance:</w:t>
      </w:r>
    </w:p>
    <w:p w:rsidR="00196987" w:rsidRPr="00C6140D" w:rsidRDefault="00196987" w:rsidP="00196987">
      <w:pPr>
        <w:spacing w:before="100" w:beforeAutospacing="1" w:after="100" w:afterAutospacing="1"/>
        <w:ind w:left="1440" w:hanging="720"/>
        <w:jc w:val="both"/>
        <w:rPr>
          <w:rFonts w:ascii="Arial" w:eastAsia="Calibri" w:hAnsi="Arial" w:cs="Arial"/>
          <w:sz w:val="22"/>
          <w:szCs w:val="22"/>
        </w:rPr>
      </w:pPr>
      <w:r w:rsidRPr="00C6140D">
        <w:rPr>
          <w:rFonts w:ascii="Arial" w:eastAsia="Calibri" w:hAnsi="Arial" w:cs="Arial"/>
          <w:sz w:val="22"/>
          <w:szCs w:val="22"/>
        </w:rPr>
        <w:t>(1)</w:t>
      </w:r>
      <w:r w:rsidRPr="00C6140D">
        <w:rPr>
          <w:rFonts w:ascii="Arial" w:eastAsia="Calibri" w:hAnsi="Arial" w:cs="Arial"/>
          <w:sz w:val="22"/>
          <w:szCs w:val="22"/>
        </w:rPr>
        <w:tab/>
        <w:t xml:space="preserve">Whether the VAT refund due to a certain taxpayer (name and details furnished) has been paid to the specified taxpayer; if not, (a) what are the detailed reasons for the non-payment of the specified refund and (b) when will the specified refund be paid to the taxpayer; if so, (i) when was the specified </w:t>
      </w:r>
      <w:r w:rsidRPr="00C6140D">
        <w:rPr>
          <w:rFonts w:ascii="Arial" w:hAnsi="Arial" w:cs="Arial"/>
          <w:color w:val="000000"/>
          <w:sz w:val="22"/>
          <w:szCs w:val="22"/>
        </w:rPr>
        <w:t>refund</w:t>
      </w:r>
      <w:r w:rsidRPr="00C6140D">
        <w:rPr>
          <w:rFonts w:ascii="Arial" w:eastAsia="Calibri" w:hAnsi="Arial" w:cs="Arial"/>
          <w:sz w:val="22"/>
          <w:szCs w:val="22"/>
        </w:rPr>
        <w:t xml:space="preserve"> paid to the taxpayer and (ii) why was the specified refund delayed;</w:t>
      </w:r>
    </w:p>
    <w:p w:rsidR="00BA4E14" w:rsidRDefault="00196987" w:rsidP="00196987">
      <w:pPr>
        <w:spacing w:before="100" w:beforeAutospacing="1" w:after="100" w:afterAutospacing="1"/>
        <w:ind w:left="1440" w:hanging="720"/>
        <w:jc w:val="both"/>
        <w:rPr>
          <w:rFonts w:ascii="Arial" w:eastAsia="Calibri" w:hAnsi="Arial" w:cs="Arial"/>
          <w:sz w:val="22"/>
          <w:szCs w:val="22"/>
        </w:rPr>
      </w:pPr>
      <w:r w:rsidRPr="00C6140D">
        <w:rPr>
          <w:rFonts w:ascii="Arial" w:eastAsia="Calibri" w:hAnsi="Arial" w:cs="Arial"/>
          <w:sz w:val="22"/>
          <w:szCs w:val="22"/>
        </w:rPr>
        <w:t>(2)</w:t>
      </w:r>
      <w:r w:rsidRPr="00C6140D">
        <w:rPr>
          <w:rFonts w:ascii="Arial" w:eastAsia="Calibri" w:hAnsi="Arial" w:cs="Arial"/>
          <w:sz w:val="22"/>
          <w:szCs w:val="22"/>
        </w:rPr>
        <w:tab/>
        <w:t xml:space="preserve">whether the specified taxpayer was kept fully informed about the reasons for the delay in receiving the specified refund; if not, why not; if so, what are the relevant </w:t>
      </w:r>
      <w:r w:rsidRPr="00C6140D">
        <w:rPr>
          <w:rFonts w:ascii="Arial" w:hAnsi="Arial" w:cs="Arial"/>
          <w:color w:val="000000"/>
          <w:sz w:val="22"/>
          <w:szCs w:val="22"/>
        </w:rPr>
        <w:t>details</w:t>
      </w:r>
      <w:r w:rsidRPr="00C6140D">
        <w:rPr>
          <w:rFonts w:ascii="Arial" w:eastAsia="Calibri" w:hAnsi="Arial" w:cs="Arial"/>
          <w:sz w:val="22"/>
          <w:szCs w:val="22"/>
        </w:rPr>
        <w:t xml:space="preserve"> in terms of (a) how and (b) when the specified taxpayer was kept informed about the delay in paying of the specified refund?</w:t>
      </w:r>
      <w:r w:rsidRPr="00C6140D">
        <w:rPr>
          <w:rFonts w:ascii="Arial" w:eastAsia="Calibri" w:hAnsi="Arial" w:cs="Arial"/>
          <w:sz w:val="22"/>
          <w:szCs w:val="22"/>
        </w:rPr>
        <w:tab/>
      </w:r>
      <w:r w:rsidR="00493EDD" w:rsidRPr="00C6140D">
        <w:rPr>
          <w:rFonts w:ascii="Arial" w:eastAsia="Calibri" w:hAnsi="Arial" w:cs="Arial"/>
          <w:sz w:val="22"/>
          <w:szCs w:val="22"/>
        </w:rPr>
        <w:tab/>
      </w:r>
    </w:p>
    <w:p w:rsidR="00196987" w:rsidRPr="00C6140D" w:rsidRDefault="00BA4E14" w:rsidP="00196987">
      <w:pPr>
        <w:spacing w:before="100" w:beforeAutospacing="1" w:after="100" w:afterAutospacing="1"/>
        <w:ind w:left="1440" w:hanging="720"/>
        <w:jc w:val="both"/>
        <w:rPr>
          <w:rFonts w:ascii="Arial"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493EDD" w:rsidRPr="00C6140D">
        <w:rPr>
          <w:rFonts w:ascii="Arial" w:eastAsia="Calibri" w:hAnsi="Arial" w:cs="Arial"/>
          <w:sz w:val="22"/>
          <w:szCs w:val="22"/>
        </w:rPr>
        <w:tab/>
      </w:r>
      <w:r w:rsidR="00493EDD" w:rsidRPr="00C6140D">
        <w:rPr>
          <w:rFonts w:ascii="Arial" w:eastAsia="Calibri" w:hAnsi="Arial" w:cs="Arial"/>
          <w:sz w:val="22"/>
          <w:szCs w:val="22"/>
        </w:rPr>
        <w:tab/>
      </w:r>
      <w:r w:rsidR="00493EDD" w:rsidRPr="00C6140D">
        <w:rPr>
          <w:rFonts w:ascii="Arial" w:eastAsia="Calibri" w:hAnsi="Arial" w:cs="Arial"/>
          <w:sz w:val="22"/>
          <w:szCs w:val="22"/>
        </w:rPr>
        <w:tab/>
      </w:r>
      <w:r w:rsidR="00493EDD" w:rsidRPr="00C6140D">
        <w:rPr>
          <w:rFonts w:ascii="Arial" w:eastAsia="Calibri" w:hAnsi="Arial" w:cs="Arial"/>
          <w:sz w:val="22"/>
          <w:szCs w:val="22"/>
        </w:rPr>
        <w:tab/>
      </w:r>
      <w:r w:rsidR="00196987" w:rsidRPr="00C6140D">
        <w:rPr>
          <w:rFonts w:ascii="Arial" w:hAnsi="Arial" w:cs="Arial"/>
          <w:sz w:val="22"/>
          <w:szCs w:val="22"/>
        </w:rPr>
        <w:t>NW47E</w:t>
      </w:r>
    </w:p>
    <w:p w:rsidR="00BE76FC" w:rsidRPr="00C6140D" w:rsidRDefault="00BE76FC" w:rsidP="00BE76FC">
      <w:pPr>
        <w:rPr>
          <w:rFonts w:ascii="Arial" w:hAnsi="Arial" w:cs="Arial"/>
          <w:b/>
          <w:sz w:val="22"/>
          <w:szCs w:val="22"/>
        </w:rPr>
      </w:pPr>
      <w:r w:rsidRPr="00C6140D">
        <w:rPr>
          <w:rFonts w:ascii="Arial" w:hAnsi="Arial" w:cs="Arial"/>
          <w:b/>
          <w:sz w:val="22"/>
          <w:szCs w:val="22"/>
        </w:rPr>
        <w:t>REPLY:</w:t>
      </w:r>
    </w:p>
    <w:p w:rsidR="00C56279" w:rsidRPr="00C6140D" w:rsidRDefault="00C56279" w:rsidP="00BE76FC">
      <w:pPr>
        <w:rPr>
          <w:rFonts w:ascii="Arial" w:hAnsi="Arial" w:cs="Arial"/>
          <w:b/>
          <w:sz w:val="22"/>
          <w:szCs w:val="22"/>
        </w:rPr>
      </w:pPr>
    </w:p>
    <w:p w:rsidR="00C6140D" w:rsidRPr="00C6140D" w:rsidRDefault="00A11BAA" w:rsidP="00BE76FC">
      <w:pPr>
        <w:rPr>
          <w:rFonts w:ascii="Arial" w:hAnsi="Arial" w:cs="Arial"/>
          <w:sz w:val="22"/>
          <w:szCs w:val="22"/>
        </w:rPr>
      </w:pPr>
      <w:r>
        <w:rPr>
          <w:rFonts w:ascii="Arial" w:hAnsi="Arial" w:cs="Arial"/>
          <w:sz w:val="22"/>
          <w:szCs w:val="22"/>
        </w:rPr>
        <w:t xml:space="preserve">The following information is provided by </w:t>
      </w:r>
      <w:r w:rsidR="00C6140D" w:rsidRPr="00C6140D">
        <w:rPr>
          <w:rFonts w:ascii="Arial" w:hAnsi="Arial" w:cs="Arial"/>
          <w:sz w:val="22"/>
          <w:szCs w:val="22"/>
        </w:rPr>
        <w:t>South African Revenue Service</w:t>
      </w:r>
      <w:r w:rsidR="00C6140D">
        <w:rPr>
          <w:rFonts w:ascii="Arial" w:hAnsi="Arial" w:cs="Arial"/>
          <w:sz w:val="22"/>
          <w:szCs w:val="22"/>
        </w:rPr>
        <w:t xml:space="preserve"> (SARS)</w:t>
      </w:r>
      <w:r w:rsidR="00C6140D" w:rsidRPr="00C6140D">
        <w:rPr>
          <w:rFonts w:ascii="Arial" w:hAnsi="Arial" w:cs="Arial"/>
          <w:sz w:val="22"/>
          <w:szCs w:val="22"/>
        </w:rPr>
        <w:t>:</w:t>
      </w:r>
    </w:p>
    <w:p w:rsidR="00C6140D" w:rsidRPr="00C6140D" w:rsidRDefault="00C6140D" w:rsidP="00C6140D">
      <w:pPr>
        <w:jc w:val="both"/>
        <w:rPr>
          <w:rFonts w:ascii="Arial" w:hAnsi="Arial" w:cs="Arial"/>
          <w:b/>
          <w:sz w:val="22"/>
          <w:szCs w:val="22"/>
        </w:rPr>
      </w:pPr>
    </w:p>
    <w:p w:rsidR="004A1A6E" w:rsidRPr="00C6140D" w:rsidRDefault="005B43B1" w:rsidP="00C6140D">
      <w:pPr>
        <w:tabs>
          <w:tab w:val="left" w:pos="2268"/>
          <w:tab w:val="left" w:pos="2410"/>
        </w:tabs>
        <w:ind w:left="1843" w:hanging="1843"/>
        <w:jc w:val="both"/>
        <w:rPr>
          <w:rFonts w:ascii="Arial" w:hAnsi="Arial" w:cs="Arial"/>
          <w:sz w:val="22"/>
          <w:szCs w:val="22"/>
        </w:rPr>
      </w:pPr>
      <w:r w:rsidRPr="00C6140D">
        <w:rPr>
          <w:rFonts w:ascii="Arial" w:hAnsi="Arial" w:cs="Arial"/>
          <w:sz w:val="22"/>
          <w:szCs w:val="22"/>
        </w:rPr>
        <w:t>(</w:t>
      </w:r>
      <w:r w:rsidR="004F595F" w:rsidRPr="00C6140D">
        <w:rPr>
          <w:rFonts w:ascii="Arial" w:hAnsi="Arial" w:cs="Arial"/>
          <w:sz w:val="22"/>
          <w:szCs w:val="22"/>
        </w:rPr>
        <w:t>1</w:t>
      </w:r>
      <w:r w:rsidRPr="00C6140D">
        <w:rPr>
          <w:rFonts w:ascii="Arial" w:hAnsi="Arial" w:cs="Arial"/>
          <w:sz w:val="22"/>
          <w:szCs w:val="22"/>
        </w:rPr>
        <w:t>)</w:t>
      </w:r>
      <w:r w:rsidR="004F595F" w:rsidRPr="00C6140D">
        <w:rPr>
          <w:rFonts w:ascii="Arial" w:hAnsi="Arial" w:cs="Arial"/>
          <w:sz w:val="22"/>
          <w:szCs w:val="22"/>
        </w:rPr>
        <w:t>(2)(a)</w:t>
      </w:r>
      <w:r w:rsidRPr="00C6140D">
        <w:rPr>
          <w:rFonts w:ascii="Arial" w:hAnsi="Arial" w:cs="Arial"/>
          <w:sz w:val="22"/>
          <w:szCs w:val="22"/>
        </w:rPr>
        <w:t>(b</w:t>
      </w:r>
      <w:r w:rsidR="00C56279" w:rsidRPr="00C6140D">
        <w:rPr>
          <w:rFonts w:ascii="Arial" w:hAnsi="Arial" w:cs="Arial"/>
          <w:sz w:val="22"/>
          <w:szCs w:val="22"/>
        </w:rPr>
        <w:t>)</w:t>
      </w:r>
      <w:r w:rsidR="004F595F" w:rsidRPr="00C6140D">
        <w:rPr>
          <w:rFonts w:ascii="Arial" w:hAnsi="Arial" w:cs="Arial"/>
          <w:sz w:val="22"/>
          <w:szCs w:val="22"/>
        </w:rPr>
        <w:t>(i)(ii)</w:t>
      </w:r>
      <w:r w:rsidR="00C56279" w:rsidRPr="00C6140D">
        <w:rPr>
          <w:rFonts w:ascii="Arial" w:hAnsi="Arial" w:cs="Arial"/>
          <w:sz w:val="22"/>
          <w:szCs w:val="22"/>
        </w:rPr>
        <w:t xml:space="preserve"> </w:t>
      </w:r>
      <w:r w:rsidR="00C6140D">
        <w:rPr>
          <w:rFonts w:ascii="Arial" w:hAnsi="Arial" w:cs="Arial"/>
          <w:sz w:val="22"/>
          <w:szCs w:val="22"/>
        </w:rPr>
        <w:tab/>
      </w:r>
      <w:r w:rsidR="004A1A6E" w:rsidRPr="00C6140D">
        <w:rPr>
          <w:rFonts w:ascii="Arial" w:hAnsi="Arial" w:cs="Arial"/>
          <w:sz w:val="22"/>
          <w:szCs w:val="22"/>
        </w:rPr>
        <w:t xml:space="preserve">Due to the </w:t>
      </w:r>
      <w:r w:rsidR="00E07758" w:rsidRPr="00C6140D">
        <w:rPr>
          <w:rFonts w:ascii="Arial" w:hAnsi="Arial" w:cs="Arial"/>
          <w:sz w:val="22"/>
          <w:szCs w:val="22"/>
        </w:rPr>
        <w:t xml:space="preserve">taxpayer confidentiality </w:t>
      </w:r>
      <w:r w:rsidR="004A1A6E" w:rsidRPr="00C6140D">
        <w:rPr>
          <w:rFonts w:ascii="Arial" w:hAnsi="Arial" w:cs="Arial"/>
          <w:sz w:val="22"/>
          <w:szCs w:val="22"/>
        </w:rPr>
        <w:t>provisions contained in Section</w:t>
      </w:r>
      <w:r w:rsidR="00C6140D">
        <w:rPr>
          <w:rFonts w:ascii="Arial" w:hAnsi="Arial" w:cs="Arial"/>
          <w:sz w:val="22"/>
          <w:szCs w:val="22"/>
        </w:rPr>
        <w:t xml:space="preserve">  </w:t>
      </w:r>
      <w:r w:rsidR="004F595F" w:rsidRPr="00C6140D">
        <w:rPr>
          <w:rFonts w:ascii="Arial" w:hAnsi="Arial" w:cs="Arial"/>
          <w:sz w:val="22"/>
          <w:szCs w:val="22"/>
        </w:rPr>
        <w:t xml:space="preserve"> </w:t>
      </w:r>
      <w:r w:rsidR="00C6140D">
        <w:rPr>
          <w:rFonts w:ascii="Arial" w:hAnsi="Arial" w:cs="Arial"/>
          <w:sz w:val="22"/>
          <w:szCs w:val="22"/>
        </w:rPr>
        <w:t xml:space="preserve"> </w:t>
      </w:r>
      <w:r w:rsidR="004A1A6E" w:rsidRPr="00C6140D">
        <w:rPr>
          <w:rFonts w:ascii="Arial" w:hAnsi="Arial" w:cs="Arial"/>
          <w:sz w:val="22"/>
          <w:szCs w:val="22"/>
        </w:rPr>
        <w:t>69</w:t>
      </w:r>
      <w:r w:rsidR="004F595F" w:rsidRPr="00C6140D">
        <w:rPr>
          <w:rFonts w:ascii="Arial" w:hAnsi="Arial" w:cs="Arial"/>
          <w:sz w:val="22"/>
          <w:szCs w:val="22"/>
        </w:rPr>
        <w:t xml:space="preserve"> </w:t>
      </w:r>
      <w:r w:rsidR="004A1A6E" w:rsidRPr="00C6140D">
        <w:rPr>
          <w:rFonts w:ascii="Arial" w:hAnsi="Arial" w:cs="Arial"/>
          <w:sz w:val="22"/>
          <w:szCs w:val="22"/>
        </w:rPr>
        <w:t>of the Tax</w:t>
      </w:r>
      <w:r w:rsidR="00022373" w:rsidRPr="00C6140D">
        <w:rPr>
          <w:rFonts w:ascii="Arial" w:hAnsi="Arial" w:cs="Arial"/>
          <w:sz w:val="22"/>
          <w:szCs w:val="22"/>
        </w:rPr>
        <w:t xml:space="preserve"> </w:t>
      </w:r>
      <w:r w:rsidR="004A1A6E" w:rsidRPr="00C6140D">
        <w:rPr>
          <w:rFonts w:ascii="Arial" w:hAnsi="Arial" w:cs="Arial"/>
          <w:sz w:val="22"/>
          <w:szCs w:val="22"/>
        </w:rPr>
        <w:t>Administration Act No. 28 of 2011, SARS is</w:t>
      </w:r>
      <w:r w:rsidR="004F595F" w:rsidRPr="00C6140D">
        <w:rPr>
          <w:rFonts w:ascii="Arial" w:hAnsi="Arial" w:cs="Arial"/>
          <w:sz w:val="22"/>
          <w:szCs w:val="22"/>
        </w:rPr>
        <w:t xml:space="preserve"> p</w:t>
      </w:r>
      <w:r w:rsidR="004A1A6E" w:rsidRPr="00C6140D">
        <w:rPr>
          <w:rFonts w:ascii="Arial" w:hAnsi="Arial" w:cs="Arial"/>
          <w:sz w:val="22"/>
          <w:szCs w:val="22"/>
        </w:rPr>
        <w:t xml:space="preserve">rohibited from disclosing any taxpayer information to any person </w:t>
      </w:r>
      <w:r w:rsidR="00C6140D">
        <w:rPr>
          <w:rFonts w:ascii="Arial" w:hAnsi="Arial" w:cs="Arial"/>
          <w:sz w:val="22"/>
          <w:szCs w:val="22"/>
        </w:rPr>
        <w:t>o</w:t>
      </w:r>
      <w:r w:rsidR="004A1A6E" w:rsidRPr="00C6140D">
        <w:rPr>
          <w:rFonts w:ascii="Arial" w:hAnsi="Arial" w:cs="Arial"/>
          <w:sz w:val="22"/>
          <w:szCs w:val="22"/>
        </w:rPr>
        <w:t xml:space="preserve">ther than a SARS official. SARS is, therefore, unfortunately not in a position to respond to the above request in relation to any tax matter. </w:t>
      </w:r>
    </w:p>
    <w:p w:rsidR="004F595F" w:rsidRPr="00C6140D" w:rsidRDefault="004F595F" w:rsidP="00C6140D">
      <w:pPr>
        <w:pStyle w:val="BodyTextIndent"/>
        <w:tabs>
          <w:tab w:val="left" w:pos="1701"/>
        </w:tabs>
        <w:spacing w:line="240" w:lineRule="auto"/>
        <w:ind w:left="1701" w:hanging="1701"/>
        <w:jc w:val="both"/>
        <w:rPr>
          <w:rFonts w:ascii="Arial" w:hAnsi="Arial" w:cs="Arial"/>
          <w:sz w:val="22"/>
          <w:szCs w:val="22"/>
        </w:rPr>
      </w:pPr>
      <w:r w:rsidRPr="00C6140D">
        <w:rPr>
          <w:rFonts w:ascii="Arial" w:hAnsi="Arial" w:cs="Arial"/>
          <w:sz w:val="22"/>
          <w:szCs w:val="22"/>
        </w:rPr>
        <w:t xml:space="preserve">   </w:t>
      </w:r>
    </w:p>
    <w:p w:rsidR="0045246B" w:rsidRPr="00C6140D" w:rsidRDefault="0045246B" w:rsidP="00C6140D">
      <w:pPr>
        <w:pStyle w:val="BodyTextIndent"/>
        <w:tabs>
          <w:tab w:val="left" w:pos="1701"/>
          <w:tab w:val="left" w:pos="1843"/>
        </w:tabs>
        <w:spacing w:line="240" w:lineRule="auto"/>
        <w:ind w:left="986" w:hanging="544"/>
        <w:jc w:val="both"/>
        <w:rPr>
          <w:rFonts w:ascii="Arial" w:hAnsi="Arial" w:cs="Arial"/>
          <w:sz w:val="22"/>
          <w:szCs w:val="22"/>
        </w:rPr>
      </w:pPr>
      <w:r w:rsidRPr="00C6140D">
        <w:rPr>
          <w:rFonts w:ascii="Arial" w:hAnsi="Arial" w:cs="Arial"/>
          <w:sz w:val="22"/>
          <w:szCs w:val="22"/>
        </w:rPr>
        <w:tab/>
      </w:r>
      <w:r w:rsidRPr="00C6140D">
        <w:rPr>
          <w:rFonts w:ascii="Arial" w:hAnsi="Arial" w:cs="Arial"/>
          <w:sz w:val="22"/>
          <w:szCs w:val="22"/>
        </w:rPr>
        <w:tab/>
      </w:r>
      <w:r w:rsidRPr="00C6140D">
        <w:rPr>
          <w:rFonts w:ascii="Arial" w:hAnsi="Arial" w:cs="Arial"/>
          <w:sz w:val="22"/>
          <w:szCs w:val="22"/>
        </w:rPr>
        <w:tab/>
      </w:r>
      <w:r w:rsidR="00C6140D">
        <w:rPr>
          <w:rFonts w:ascii="Arial" w:hAnsi="Arial" w:cs="Arial"/>
          <w:sz w:val="22"/>
          <w:szCs w:val="22"/>
        </w:rPr>
        <w:tab/>
      </w:r>
      <w:r w:rsidRPr="00C6140D">
        <w:rPr>
          <w:rFonts w:ascii="Arial" w:hAnsi="Arial" w:cs="Arial"/>
          <w:sz w:val="22"/>
          <w:szCs w:val="22"/>
        </w:rPr>
        <w:t xml:space="preserve">In general the VAT Refund process is subject to certain risk rules </w:t>
      </w:r>
    </w:p>
    <w:p w:rsidR="0045246B" w:rsidRPr="00C6140D" w:rsidRDefault="0045246B" w:rsidP="00C6140D">
      <w:pPr>
        <w:pStyle w:val="BodyTextIndent"/>
        <w:tabs>
          <w:tab w:val="left" w:pos="1701"/>
          <w:tab w:val="left" w:pos="1843"/>
        </w:tabs>
        <w:spacing w:line="240" w:lineRule="auto"/>
        <w:ind w:left="986" w:hanging="544"/>
        <w:jc w:val="both"/>
        <w:rPr>
          <w:rFonts w:ascii="Arial" w:hAnsi="Arial" w:cs="Arial"/>
          <w:sz w:val="22"/>
          <w:szCs w:val="22"/>
        </w:rPr>
      </w:pPr>
      <w:r w:rsidRPr="00C6140D">
        <w:rPr>
          <w:rFonts w:ascii="Arial" w:hAnsi="Arial" w:cs="Arial"/>
          <w:sz w:val="22"/>
          <w:szCs w:val="22"/>
        </w:rPr>
        <w:t xml:space="preserve">                   </w:t>
      </w:r>
      <w:r w:rsidR="00C6140D">
        <w:rPr>
          <w:rFonts w:ascii="Arial" w:hAnsi="Arial" w:cs="Arial"/>
          <w:sz w:val="22"/>
          <w:szCs w:val="22"/>
        </w:rPr>
        <w:tab/>
      </w:r>
      <w:r w:rsidR="00C6140D">
        <w:rPr>
          <w:rFonts w:ascii="Arial" w:hAnsi="Arial" w:cs="Arial"/>
          <w:sz w:val="22"/>
          <w:szCs w:val="22"/>
        </w:rPr>
        <w:tab/>
      </w:r>
      <w:r w:rsidRPr="00C6140D">
        <w:rPr>
          <w:rFonts w:ascii="Arial" w:hAnsi="Arial" w:cs="Arial"/>
          <w:sz w:val="22"/>
          <w:szCs w:val="22"/>
        </w:rPr>
        <w:t>and follows a standardised process in line with legislation.</w:t>
      </w:r>
    </w:p>
    <w:p w:rsidR="0045246B" w:rsidRDefault="0045246B" w:rsidP="00C6140D">
      <w:pPr>
        <w:pStyle w:val="BodyTextIndent"/>
        <w:tabs>
          <w:tab w:val="left" w:pos="1701"/>
          <w:tab w:val="left" w:pos="1843"/>
        </w:tabs>
        <w:spacing w:line="240" w:lineRule="auto"/>
        <w:ind w:left="986" w:hanging="544"/>
        <w:jc w:val="both"/>
        <w:rPr>
          <w:rFonts w:ascii="Arial" w:hAnsi="Arial" w:cs="Arial"/>
          <w:sz w:val="22"/>
          <w:szCs w:val="22"/>
        </w:rPr>
      </w:pPr>
    </w:p>
    <w:p w:rsidR="0045246B" w:rsidRPr="00C6140D" w:rsidRDefault="0045246B" w:rsidP="00C6140D">
      <w:pPr>
        <w:pStyle w:val="BodyTextIndent"/>
        <w:tabs>
          <w:tab w:val="left" w:pos="1701"/>
          <w:tab w:val="left" w:pos="1843"/>
        </w:tabs>
        <w:spacing w:line="240" w:lineRule="auto"/>
        <w:ind w:left="986" w:hanging="544"/>
        <w:jc w:val="both"/>
        <w:rPr>
          <w:rFonts w:ascii="Arial" w:hAnsi="Arial" w:cs="Arial"/>
          <w:sz w:val="22"/>
          <w:szCs w:val="22"/>
        </w:rPr>
      </w:pPr>
      <w:r w:rsidRPr="00C6140D">
        <w:rPr>
          <w:rFonts w:ascii="Arial" w:hAnsi="Arial" w:cs="Arial"/>
          <w:sz w:val="22"/>
          <w:szCs w:val="22"/>
        </w:rPr>
        <w:t xml:space="preserve">                   </w:t>
      </w:r>
      <w:r w:rsidR="00C6140D">
        <w:rPr>
          <w:rFonts w:ascii="Arial" w:hAnsi="Arial" w:cs="Arial"/>
          <w:sz w:val="22"/>
          <w:szCs w:val="22"/>
        </w:rPr>
        <w:tab/>
      </w:r>
      <w:r w:rsidR="00C6140D">
        <w:rPr>
          <w:rFonts w:ascii="Arial" w:hAnsi="Arial" w:cs="Arial"/>
          <w:sz w:val="22"/>
          <w:szCs w:val="22"/>
        </w:rPr>
        <w:tab/>
      </w:r>
      <w:r w:rsidRPr="00C6140D">
        <w:rPr>
          <w:rFonts w:ascii="Arial" w:hAnsi="Arial" w:cs="Arial"/>
          <w:sz w:val="22"/>
          <w:szCs w:val="22"/>
        </w:rPr>
        <w:t>These steps include but are not limited to:</w:t>
      </w:r>
    </w:p>
    <w:p w:rsidR="0045246B" w:rsidRPr="00C6140D" w:rsidRDefault="0045246B" w:rsidP="0029602F">
      <w:pPr>
        <w:pStyle w:val="BodyTextIndent"/>
        <w:tabs>
          <w:tab w:val="left" w:pos="1701"/>
          <w:tab w:val="left" w:pos="1843"/>
        </w:tabs>
        <w:spacing w:line="240" w:lineRule="auto"/>
        <w:ind w:left="986" w:hanging="544"/>
        <w:jc w:val="both"/>
        <w:rPr>
          <w:rFonts w:ascii="Arial" w:hAnsi="Arial" w:cs="Arial"/>
          <w:sz w:val="22"/>
          <w:szCs w:val="22"/>
        </w:rPr>
      </w:pPr>
      <w:r w:rsidRPr="00C6140D">
        <w:rPr>
          <w:rFonts w:ascii="Arial" w:hAnsi="Arial" w:cs="Arial"/>
          <w:sz w:val="22"/>
          <w:szCs w:val="22"/>
        </w:rPr>
        <w:tab/>
      </w:r>
      <w:r w:rsidRPr="00C6140D">
        <w:rPr>
          <w:rFonts w:ascii="Arial" w:hAnsi="Arial" w:cs="Arial"/>
          <w:sz w:val="22"/>
          <w:szCs w:val="22"/>
        </w:rPr>
        <w:tab/>
      </w:r>
      <w:r w:rsidRPr="00C6140D">
        <w:rPr>
          <w:rFonts w:ascii="Arial" w:hAnsi="Arial" w:cs="Arial"/>
          <w:sz w:val="22"/>
          <w:szCs w:val="22"/>
        </w:rPr>
        <w:tab/>
      </w:r>
      <w:r w:rsidRPr="00C6140D">
        <w:rPr>
          <w:rFonts w:ascii="Arial" w:hAnsi="Arial" w:cs="Arial"/>
          <w:sz w:val="22"/>
          <w:szCs w:val="22"/>
        </w:rPr>
        <w:tab/>
      </w:r>
      <w:r w:rsidRPr="00C6140D">
        <w:rPr>
          <w:rFonts w:ascii="Arial" w:hAnsi="Arial" w:cs="Arial"/>
          <w:sz w:val="22"/>
          <w:szCs w:val="22"/>
        </w:rPr>
        <w:tab/>
      </w:r>
    </w:p>
    <w:p w:rsidR="0045246B" w:rsidRPr="00C6140D" w:rsidRDefault="0045246B" w:rsidP="00C6140D">
      <w:pPr>
        <w:pStyle w:val="ListParagraph"/>
        <w:numPr>
          <w:ilvl w:val="0"/>
          <w:numId w:val="5"/>
        </w:numPr>
        <w:spacing w:after="0" w:line="240" w:lineRule="auto"/>
        <w:ind w:left="2127" w:hanging="255"/>
        <w:jc w:val="both"/>
        <w:rPr>
          <w:rFonts w:ascii="Arial" w:hAnsi="Arial" w:cs="Arial"/>
        </w:rPr>
      </w:pPr>
      <w:r w:rsidRPr="00C6140D">
        <w:rPr>
          <w:rFonts w:ascii="Arial" w:hAnsi="Arial" w:cs="Arial"/>
        </w:rPr>
        <w:t>A declaration by a taxpayers is subjecte</w:t>
      </w:r>
      <w:r w:rsidR="00AC2858" w:rsidRPr="00C6140D">
        <w:rPr>
          <w:rFonts w:ascii="Arial" w:hAnsi="Arial" w:cs="Arial"/>
        </w:rPr>
        <w:t>d to the “Risk R</w:t>
      </w:r>
      <w:r w:rsidRPr="00C6140D">
        <w:rPr>
          <w:rFonts w:ascii="Arial" w:hAnsi="Arial" w:cs="Arial"/>
        </w:rPr>
        <w:t>ule” built into the system</w:t>
      </w:r>
    </w:p>
    <w:p w:rsidR="0045246B" w:rsidRPr="00C6140D" w:rsidRDefault="0045246B" w:rsidP="00C6140D">
      <w:pPr>
        <w:pStyle w:val="ListParagraph"/>
        <w:spacing w:after="0" w:line="240" w:lineRule="auto"/>
        <w:ind w:left="2127" w:hanging="255"/>
        <w:jc w:val="both"/>
        <w:rPr>
          <w:rFonts w:ascii="Arial" w:hAnsi="Arial" w:cs="Arial"/>
        </w:rPr>
      </w:pPr>
    </w:p>
    <w:p w:rsidR="0045246B" w:rsidRPr="00C6140D" w:rsidRDefault="0045246B" w:rsidP="00C6140D">
      <w:pPr>
        <w:pStyle w:val="ListParagraph"/>
        <w:numPr>
          <w:ilvl w:val="0"/>
          <w:numId w:val="5"/>
        </w:numPr>
        <w:spacing w:after="0" w:line="240" w:lineRule="auto"/>
        <w:ind w:left="2127" w:hanging="255"/>
        <w:jc w:val="both"/>
        <w:rPr>
          <w:rFonts w:ascii="Arial" w:hAnsi="Arial" w:cs="Arial"/>
        </w:rPr>
      </w:pPr>
      <w:r w:rsidRPr="00C6140D">
        <w:rPr>
          <w:rFonts w:ascii="Arial" w:hAnsi="Arial" w:cs="Arial"/>
        </w:rPr>
        <w:t>A</w:t>
      </w:r>
      <w:r w:rsidR="00AC2858" w:rsidRPr="00C6140D">
        <w:rPr>
          <w:rFonts w:ascii="Arial" w:hAnsi="Arial" w:cs="Arial"/>
        </w:rPr>
        <w:t xml:space="preserve"> declaration is reviewed where r</w:t>
      </w:r>
      <w:r w:rsidRPr="00C6140D">
        <w:rPr>
          <w:rFonts w:ascii="Arial" w:hAnsi="Arial" w:cs="Arial"/>
        </w:rPr>
        <w:t>isks are identified or refund</w:t>
      </w:r>
      <w:r w:rsidR="00AC2858" w:rsidRPr="00C6140D">
        <w:rPr>
          <w:rFonts w:ascii="Arial" w:hAnsi="Arial" w:cs="Arial"/>
        </w:rPr>
        <w:t>s are released where no</w:t>
      </w:r>
      <w:r w:rsidRPr="00C6140D">
        <w:rPr>
          <w:rFonts w:ascii="Arial" w:hAnsi="Arial" w:cs="Arial"/>
        </w:rPr>
        <w:t xml:space="preserve"> risk is identified. 83% of cases are released without audit or verification</w:t>
      </w:r>
    </w:p>
    <w:p w:rsidR="0045246B" w:rsidRPr="00C6140D" w:rsidRDefault="0045246B" w:rsidP="00C6140D">
      <w:pPr>
        <w:pStyle w:val="ListParagraph"/>
        <w:ind w:left="2127" w:hanging="255"/>
        <w:jc w:val="both"/>
        <w:rPr>
          <w:rFonts w:ascii="Arial" w:hAnsi="Arial" w:cs="Arial"/>
        </w:rPr>
      </w:pPr>
    </w:p>
    <w:p w:rsidR="0045246B" w:rsidRPr="00C6140D" w:rsidRDefault="0045246B" w:rsidP="00C6140D">
      <w:pPr>
        <w:pStyle w:val="ListParagraph"/>
        <w:numPr>
          <w:ilvl w:val="0"/>
          <w:numId w:val="5"/>
        </w:numPr>
        <w:spacing w:after="0" w:line="240" w:lineRule="auto"/>
        <w:ind w:left="2127" w:hanging="255"/>
        <w:jc w:val="both"/>
        <w:rPr>
          <w:rFonts w:ascii="Arial" w:hAnsi="Arial" w:cs="Arial"/>
        </w:rPr>
      </w:pPr>
      <w:r w:rsidRPr="00C6140D">
        <w:rPr>
          <w:rFonts w:ascii="Arial" w:hAnsi="Arial" w:cs="Arial"/>
        </w:rPr>
        <w:t>Where</w:t>
      </w:r>
      <w:r w:rsidR="00AC2858" w:rsidRPr="00C6140D">
        <w:rPr>
          <w:rFonts w:ascii="Arial" w:hAnsi="Arial" w:cs="Arial"/>
        </w:rPr>
        <w:t xml:space="preserve"> risk is identified, a generic r</w:t>
      </w:r>
      <w:r w:rsidRPr="00C6140D">
        <w:rPr>
          <w:rFonts w:ascii="Arial" w:hAnsi="Arial" w:cs="Arial"/>
        </w:rPr>
        <w:t xml:space="preserve">equest for information from clients in support of their declaration is sent to the taxpayer. </w:t>
      </w:r>
      <w:r w:rsidRPr="00C6140D">
        <w:rPr>
          <w:rFonts w:ascii="Arial" w:hAnsi="Arial" w:cs="Arial"/>
        </w:rPr>
        <w:lastRenderedPageBreak/>
        <w:t>These requests are made in writing to the taxpayer</w:t>
      </w:r>
      <w:r w:rsidR="00AC2858" w:rsidRPr="00C6140D">
        <w:rPr>
          <w:rFonts w:ascii="Arial" w:hAnsi="Arial" w:cs="Arial"/>
        </w:rPr>
        <w:t>’</w:t>
      </w:r>
      <w:r w:rsidRPr="00C6140D">
        <w:rPr>
          <w:rFonts w:ascii="Arial" w:hAnsi="Arial" w:cs="Arial"/>
        </w:rPr>
        <w:t>s E-filing account or registered address.</w:t>
      </w:r>
    </w:p>
    <w:p w:rsidR="0045246B" w:rsidRPr="00C6140D" w:rsidRDefault="0045246B" w:rsidP="00C6140D">
      <w:pPr>
        <w:pStyle w:val="ListParagraph"/>
        <w:spacing w:after="0" w:line="240" w:lineRule="auto"/>
        <w:ind w:left="2127" w:hanging="255"/>
        <w:jc w:val="both"/>
        <w:rPr>
          <w:rFonts w:ascii="Arial" w:hAnsi="Arial" w:cs="Arial"/>
        </w:rPr>
      </w:pPr>
    </w:p>
    <w:p w:rsidR="0045246B" w:rsidRPr="00C6140D" w:rsidRDefault="0045246B" w:rsidP="00C6140D">
      <w:pPr>
        <w:pStyle w:val="ListParagraph"/>
        <w:numPr>
          <w:ilvl w:val="0"/>
          <w:numId w:val="5"/>
        </w:numPr>
        <w:spacing w:after="0" w:line="240" w:lineRule="auto"/>
        <w:ind w:left="2127" w:hanging="255"/>
        <w:jc w:val="both"/>
        <w:rPr>
          <w:rFonts w:ascii="Arial" w:hAnsi="Arial" w:cs="Arial"/>
        </w:rPr>
      </w:pPr>
      <w:r w:rsidRPr="00C6140D">
        <w:rPr>
          <w:rFonts w:ascii="Arial" w:hAnsi="Arial" w:cs="Arial"/>
        </w:rPr>
        <w:t>Evaluation by SARS of the data in support of the declaration is conducted, and requests for further specific supporting documentation is sent to the taxpayer where deemed necessary by the auditor. This second request is made telephonically and followed up by</w:t>
      </w:r>
      <w:r w:rsidR="00AC2858" w:rsidRPr="00C6140D">
        <w:rPr>
          <w:rFonts w:ascii="Arial" w:hAnsi="Arial" w:cs="Arial"/>
        </w:rPr>
        <w:t xml:space="preserve"> a written request sent to the E</w:t>
      </w:r>
      <w:r w:rsidRPr="00C6140D">
        <w:rPr>
          <w:rFonts w:ascii="Arial" w:hAnsi="Arial" w:cs="Arial"/>
        </w:rPr>
        <w:t>-filing account or other registered details</w:t>
      </w:r>
    </w:p>
    <w:p w:rsidR="0045246B" w:rsidRPr="00C6140D" w:rsidRDefault="0045246B" w:rsidP="00C6140D">
      <w:pPr>
        <w:pStyle w:val="ListParagraph"/>
        <w:spacing w:after="0" w:line="240" w:lineRule="auto"/>
        <w:ind w:left="2127" w:hanging="255"/>
        <w:jc w:val="both"/>
        <w:rPr>
          <w:rFonts w:ascii="Arial" w:hAnsi="Arial" w:cs="Arial"/>
        </w:rPr>
      </w:pPr>
    </w:p>
    <w:p w:rsidR="0045246B" w:rsidRPr="00C6140D" w:rsidRDefault="0045246B" w:rsidP="00C6140D">
      <w:pPr>
        <w:pStyle w:val="ListParagraph"/>
        <w:numPr>
          <w:ilvl w:val="0"/>
          <w:numId w:val="5"/>
        </w:numPr>
        <w:spacing w:after="0" w:line="240" w:lineRule="auto"/>
        <w:ind w:left="2127" w:hanging="255"/>
        <w:jc w:val="both"/>
        <w:rPr>
          <w:rFonts w:ascii="Arial" w:hAnsi="Arial" w:cs="Arial"/>
        </w:rPr>
      </w:pPr>
      <w:r w:rsidRPr="00C6140D">
        <w:rPr>
          <w:rFonts w:ascii="Arial" w:hAnsi="Arial" w:cs="Arial"/>
        </w:rPr>
        <w:t>If required an adjus</w:t>
      </w:r>
      <w:r w:rsidR="00AC2858" w:rsidRPr="00C6140D">
        <w:rPr>
          <w:rFonts w:ascii="Arial" w:hAnsi="Arial" w:cs="Arial"/>
        </w:rPr>
        <w:t>tment is made to the assessment</w:t>
      </w:r>
    </w:p>
    <w:p w:rsidR="0045246B" w:rsidRPr="00C6140D" w:rsidRDefault="0045246B" w:rsidP="0029602F">
      <w:pPr>
        <w:tabs>
          <w:tab w:val="left" w:pos="0"/>
          <w:tab w:val="left" w:pos="1418"/>
          <w:tab w:val="left" w:pos="1701"/>
          <w:tab w:val="left" w:pos="2268"/>
          <w:tab w:val="left" w:pos="2410"/>
        </w:tabs>
        <w:jc w:val="both"/>
        <w:rPr>
          <w:rFonts w:ascii="Arial" w:hAnsi="Arial" w:cs="Arial"/>
          <w:sz w:val="22"/>
          <w:szCs w:val="22"/>
        </w:rPr>
      </w:pPr>
    </w:p>
    <w:p w:rsidR="0045246B" w:rsidRPr="00C6140D" w:rsidRDefault="00AC2858" w:rsidP="00C6140D">
      <w:pPr>
        <w:tabs>
          <w:tab w:val="left" w:pos="0"/>
          <w:tab w:val="left" w:pos="1418"/>
          <w:tab w:val="left" w:pos="1701"/>
          <w:tab w:val="left" w:pos="2268"/>
          <w:tab w:val="left" w:pos="2410"/>
        </w:tabs>
        <w:ind w:left="1701"/>
        <w:jc w:val="both"/>
        <w:rPr>
          <w:rFonts w:ascii="Arial" w:hAnsi="Arial" w:cs="Arial"/>
          <w:sz w:val="22"/>
          <w:szCs w:val="22"/>
        </w:rPr>
      </w:pPr>
      <w:r w:rsidRPr="00C6140D">
        <w:rPr>
          <w:rFonts w:ascii="Arial" w:hAnsi="Arial" w:cs="Arial"/>
          <w:sz w:val="22"/>
          <w:szCs w:val="22"/>
        </w:rPr>
        <w:t>As indicated above, all r</w:t>
      </w:r>
      <w:r w:rsidR="0045246B" w:rsidRPr="00C6140D">
        <w:rPr>
          <w:rFonts w:ascii="Arial" w:hAnsi="Arial" w:cs="Arial"/>
          <w:sz w:val="22"/>
          <w:szCs w:val="22"/>
        </w:rPr>
        <w:t>eviews are conducted based on the risk</w:t>
      </w:r>
      <w:r w:rsidR="00C6140D">
        <w:rPr>
          <w:rFonts w:ascii="Arial" w:hAnsi="Arial" w:cs="Arial"/>
          <w:sz w:val="22"/>
          <w:szCs w:val="22"/>
        </w:rPr>
        <w:t xml:space="preserve"> </w:t>
      </w:r>
      <w:r w:rsidRPr="00C6140D">
        <w:rPr>
          <w:rFonts w:ascii="Arial" w:hAnsi="Arial" w:cs="Arial"/>
          <w:sz w:val="22"/>
          <w:szCs w:val="22"/>
        </w:rPr>
        <w:t>i</w:t>
      </w:r>
      <w:r w:rsidR="0045246B" w:rsidRPr="00C6140D">
        <w:rPr>
          <w:rFonts w:ascii="Arial" w:hAnsi="Arial" w:cs="Arial"/>
          <w:sz w:val="22"/>
          <w:szCs w:val="22"/>
        </w:rPr>
        <w:t>dentified</w:t>
      </w:r>
      <w:r w:rsidRPr="00C6140D">
        <w:rPr>
          <w:rFonts w:ascii="Arial" w:hAnsi="Arial" w:cs="Arial"/>
          <w:sz w:val="22"/>
          <w:szCs w:val="22"/>
        </w:rPr>
        <w:t xml:space="preserve"> </w:t>
      </w:r>
      <w:r w:rsidR="0045246B" w:rsidRPr="00C6140D">
        <w:rPr>
          <w:rFonts w:ascii="Arial" w:hAnsi="Arial" w:cs="Arial"/>
          <w:sz w:val="22"/>
          <w:szCs w:val="22"/>
        </w:rPr>
        <w:t xml:space="preserve">by the system and all procedures and legislation are </w:t>
      </w:r>
      <w:r w:rsidRPr="00C6140D">
        <w:rPr>
          <w:rFonts w:ascii="Arial" w:hAnsi="Arial" w:cs="Arial"/>
          <w:sz w:val="22"/>
          <w:szCs w:val="22"/>
        </w:rPr>
        <w:t xml:space="preserve">   </w:t>
      </w:r>
      <w:r w:rsidR="0045246B" w:rsidRPr="00C6140D">
        <w:rPr>
          <w:rFonts w:ascii="Arial" w:hAnsi="Arial" w:cs="Arial"/>
          <w:sz w:val="22"/>
          <w:szCs w:val="22"/>
        </w:rPr>
        <w:t xml:space="preserve">adhered to at all times in dealing with identified cases.  </w:t>
      </w:r>
    </w:p>
    <w:p w:rsidR="0045246B" w:rsidRPr="00C6140D" w:rsidRDefault="0045246B" w:rsidP="0029602F">
      <w:pPr>
        <w:tabs>
          <w:tab w:val="left" w:pos="0"/>
          <w:tab w:val="left" w:pos="1418"/>
          <w:tab w:val="left" w:pos="1701"/>
          <w:tab w:val="left" w:pos="2268"/>
          <w:tab w:val="left" w:pos="2410"/>
        </w:tabs>
        <w:ind w:left="1440"/>
        <w:jc w:val="both"/>
        <w:rPr>
          <w:rFonts w:ascii="Arial" w:hAnsi="Arial" w:cs="Arial"/>
          <w:sz w:val="22"/>
          <w:szCs w:val="22"/>
        </w:rPr>
      </w:pPr>
    </w:p>
    <w:p w:rsidR="0045246B" w:rsidRPr="00C6140D" w:rsidRDefault="00C6140D" w:rsidP="00C6140D">
      <w:pPr>
        <w:tabs>
          <w:tab w:val="left" w:pos="0"/>
          <w:tab w:val="left" w:pos="1418"/>
          <w:tab w:val="left" w:pos="1701"/>
          <w:tab w:val="left" w:pos="2268"/>
          <w:tab w:val="left" w:pos="2410"/>
        </w:tabs>
        <w:ind w:left="1701"/>
        <w:jc w:val="both"/>
        <w:rPr>
          <w:rFonts w:ascii="Arial" w:hAnsi="Arial" w:cs="Arial"/>
          <w:sz w:val="22"/>
          <w:szCs w:val="22"/>
        </w:rPr>
      </w:pPr>
      <w:r>
        <w:rPr>
          <w:rFonts w:ascii="Arial" w:hAnsi="Arial" w:cs="Arial"/>
          <w:sz w:val="22"/>
          <w:szCs w:val="22"/>
        </w:rPr>
        <w:t>T</w:t>
      </w:r>
      <w:r w:rsidR="0045246B" w:rsidRPr="00C6140D">
        <w:rPr>
          <w:rFonts w:ascii="Arial" w:hAnsi="Arial" w:cs="Arial"/>
          <w:sz w:val="22"/>
          <w:szCs w:val="22"/>
        </w:rPr>
        <w:t>he TAA</w:t>
      </w:r>
      <w:r w:rsidR="00AC2858" w:rsidRPr="00C6140D">
        <w:rPr>
          <w:rFonts w:ascii="Arial" w:hAnsi="Arial" w:cs="Arial"/>
          <w:sz w:val="22"/>
          <w:szCs w:val="22"/>
        </w:rPr>
        <w:t>,</w:t>
      </w:r>
      <w:r w:rsidR="0045246B" w:rsidRPr="00C6140D">
        <w:rPr>
          <w:rFonts w:ascii="Arial" w:hAnsi="Arial" w:cs="Arial"/>
          <w:sz w:val="22"/>
          <w:szCs w:val="22"/>
        </w:rPr>
        <w:t xml:space="preserve"> chapter 5</w:t>
      </w:r>
      <w:r w:rsidR="00AC2858" w:rsidRPr="00C6140D">
        <w:rPr>
          <w:rFonts w:ascii="Arial" w:hAnsi="Arial" w:cs="Arial"/>
          <w:sz w:val="22"/>
          <w:szCs w:val="22"/>
        </w:rPr>
        <w:t>,</w:t>
      </w:r>
      <w:r w:rsidR="0045246B" w:rsidRPr="00C6140D">
        <w:rPr>
          <w:rFonts w:ascii="Arial" w:hAnsi="Arial" w:cs="Arial"/>
          <w:sz w:val="22"/>
          <w:szCs w:val="22"/>
        </w:rPr>
        <w:t xml:space="preserve"> Sec 40</w:t>
      </w:r>
      <w:r w:rsidR="00AC2858" w:rsidRPr="00C6140D">
        <w:rPr>
          <w:rFonts w:ascii="Arial" w:hAnsi="Arial" w:cs="Arial"/>
          <w:sz w:val="22"/>
          <w:szCs w:val="22"/>
        </w:rPr>
        <w:t>,</w:t>
      </w:r>
      <w:r w:rsidR="0045246B" w:rsidRPr="00C6140D">
        <w:rPr>
          <w:rFonts w:ascii="Arial" w:hAnsi="Arial" w:cs="Arial"/>
          <w:sz w:val="22"/>
          <w:szCs w:val="22"/>
        </w:rPr>
        <w:t xml:space="preserve"> </w:t>
      </w:r>
      <w:r w:rsidR="00AC2858" w:rsidRPr="00C6140D">
        <w:rPr>
          <w:rFonts w:ascii="Arial" w:hAnsi="Arial" w:cs="Arial"/>
          <w:sz w:val="22"/>
          <w:szCs w:val="22"/>
        </w:rPr>
        <w:t>differentiates between an Audit</w:t>
      </w:r>
      <w:r w:rsidR="0045246B" w:rsidRPr="00C6140D">
        <w:rPr>
          <w:rFonts w:ascii="Arial" w:hAnsi="Arial" w:cs="Arial"/>
          <w:sz w:val="22"/>
          <w:szCs w:val="22"/>
        </w:rPr>
        <w:t xml:space="preserve"> and</w:t>
      </w:r>
      <w:r>
        <w:rPr>
          <w:rFonts w:ascii="Arial" w:hAnsi="Arial" w:cs="Arial"/>
          <w:sz w:val="22"/>
          <w:szCs w:val="22"/>
        </w:rPr>
        <w:t xml:space="preserve"> </w:t>
      </w:r>
      <w:r w:rsidR="00AC2858" w:rsidRPr="00C6140D">
        <w:rPr>
          <w:rFonts w:ascii="Arial" w:hAnsi="Arial" w:cs="Arial"/>
          <w:sz w:val="22"/>
          <w:szCs w:val="22"/>
        </w:rPr>
        <w:t>a V</w:t>
      </w:r>
      <w:r w:rsidR="0045246B" w:rsidRPr="00C6140D">
        <w:rPr>
          <w:rFonts w:ascii="Arial" w:hAnsi="Arial" w:cs="Arial"/>
          <w:sz w:val="22"/>
          <w:szCs w:val="22"/>
        </w:rPr>
        <w:t xml:space="preserve">erification. Once again, the risk rules determine whether a case </w:t>
      </w:r>
      <w:r w:rsidR="00AC2858" w:rsidRPr="00C6140D">
        <w:rPr>
          <w:rFonts w:ascii="Arial" w:hAnsi="Arial" w:cs="Arial"/>
          <w:sz w:val="22"/>
          <w:szCs w:val="22"/>
        </w:rPr>
        <w:t xml:space="preserve">    will be Verified or A</w:t>
      </w:r>
      <w:r w:rsidR="0045246B" w:rsidRPr="00C6140D">
        <w:rPr>
          <w:rFonts w:ascii="Arial" w:hAnsi="Arial" w:cs="Arial"/>
          <w:sz w:val="22"/>
          <w:szCs w:val="22"/>
        </w:rPr>
        <w:t xml:space="preserve">udited. Sec 42 of the TAA requires that a     taxpayer be kept informed of progress with an Audit. The same     obligations do not exist in the case of a Verification. </w:t>
      </w:r>
    </w:p>
    <w:p w:rsidR="00CF4434" w:rsidRPr="00C6140D" w:rsidRDefault="00CF4434" w:rsidP="0029602F">
      <w:pPr>
        <w:tabs>
          <w:tab w:val="left" w:pos="1701"/>
        </w:tabs>
        <w:ind w:firstLine="720"/>
        <w:jc w:val="both"/>
        <w:rPr>
          <w:rFonts w:ascii="Arial" w:hAnsi="Arial" w:cs="Arial"/>
          <w:sz w:val="22"/>
          <w:szCs w:val="22"/>
          <w:lang/>
        </w:rPr>
      </w:pPr>
    </w:p>
    <w:sectPr w:rsidR="00CF4434" w:rsidRPr="00C6140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7FE" w:rsidRDefault="00BD47FE">
      <w:r>
        <w:separator/>
      </w:r>
    </w:p>
  </w:endnote>
  <w:endnote w:type="continuationSeparator" w:id="0">
    <w:p w:rsidR="00BD47FE" w:rsidRDefault="00BD47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7FE" w:rsidRDefault="00BD47FE">
      <w:r>
        <w:separator/>
      </w:r>
    </w:p>
  </w:footnote>
  <w:footnote w:type="continuationSeparator" w:id="0">
    <w:p w:rsidR="00BD47FE" w:rsidRDefault="00BD47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A0FF8"/>
    <w:multiLevelType w:val="hybridMultilevel"/>
    <w:tmpl w:val="2068B0A2"/>
    <w:lvl w:ilvl="0" w:tplc="1C090001">
      <w:start w:val="1"/>
      <w:numFmt w:val="bullet"/>
      <w:lvlText w:val=""/>
      <w:lvlJc w:val="left"/>
      <w:pPr>
        <w:ind w:left="1706" w:hanging="720"/>
      </w:pPr>
      <w:rPr>
        <w:rFonts w:ascii="Symbol" w:hAnsi="Symbol" w:hint="default"/>
      </w:rPr>
    </w:lvl>
    <w:lvl w:ilvl="1" w:tplc="1C090001">
      <w:start w:val="1"/>
      <w:numFmt w:val="bullet"/>
      <w:lvlText w:val=""/>
      <w:lvlJc w:val="left"/>
      <w:pPr>
        <w:ind w:left="2066" w:hanging="360"/>
      </w:pPr>
      <w:rPr>
        <w:rFonts w:ascii="Symbol" w:hAnsi="Symbol" w:hint="default"/>
      </w:rPr>
    </w:lvl>
    <w:lvl w:ilvl="2" w:tplc="1C090001">
      <w:start w:val="1"/>
      <w:numFmt w:val="bullet"/>
      <w:lvlText w:val=""/>
      <w:lvlJc w:val="left"/>
      <w:pPr>
        <w:ind w:left="2786" w:hanging="180"/>
      </w:pPr>
      <w:rPr>
        <w:rFonts w:ascii="Symbol" w:hAnsi="Symbol" w:hint="default"/>
      </w:r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1">
    <w:nsid w:val="33021274"/>
    <w:multiLevelType w:val="hybridMultilevel"/>
    <w:tmpl w:val="4622E062"/>
    <w:lvl w:ilvl="0" w:tplc="C5A6FBD2">
      <w:start w:val="1"/>
      <w:numFmt w:val="decimal"/>
      <w:lvlText w:val="%1."/>
      <w:lvlJc w:val="left"/>
      <w:pPr>
        <w:ind w:left="1440" w:hanging="720"/>
      </w:pPr>
      <w:rPr>
        <w:rFonts w:hint="default"/>
      </w:rPr>
    </w:lvl>
    <w:lvl w:ilvl="1" w:tplc="1C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2B3806"/>
    <w:multiLevelType w:val="hybridMultilevel"/>
    <w:tmpl w:val="F27C26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76700C0"/>
    <w:multiLevelType w:val="multilevel"/>
    <w:tmpl w:val="D42E91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355"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7E72F6"/>
    <w:rsid w:val="0000038A"/>
    <w:rsid w:val="00010072"/>
    <w:rsid w:val="00011BAB"/>
    <w:rsid w:val="00022373"/>
    <w:rsid w:val="00031BAA"/>
    <w:rsid w:val="00032C2F"/>
    <w:rsid w:val="000341C4"/>
    <w:rsid w:val="00040249"/>
    <w:rsid w:val="0006016E"/>
    <w:rsid w:val="0007033E"/>
    <w:rsid w:val="0008052D"/>
    <w:rsid w:val="00083D4A"/>
    <w:rsid w:val="00090D2E"/>
    <w:rsid w:val="00091EBC"/>
    <w:rsid w:val="000A131A"/>
    <w:rsid w:val="000A1548"/>
    <w:rsid w:val="000A2D88"/>
    <w:rsid w:val="000A3B36"/>
    <w:rsid w:val="000A4AA2"/>
    <w:rsid w:val="000B4D41"/>
    <w:rsid w:val="000C0314"/>
    <w:rsid w:val="000D131C"/>
    <w:rsid w:val="000D1591"/>
    <w:rsid w:val="000E1B44"/>
    <w:rsid w:val="000F4EC3"/>
    <w:rsid w:val="00104281"/>
    <w:rsid w:val="00105C85"/>
    <w:rsid w:val="00106F3F"/>
    <w:rsid w:val="0011025D"/>
    <w:rsid w:val="00110DF9"/>
    <w:rsid w:val="00112940"/>
    <w:rsid w:val="00113532"/>
    <w:rsid w:val="0012681E"/>
    <w:rsid w:val="001456B3"/>
    <w:rsid w:val="00152E28"/>
    <w:rsid w:val="001534EB"/>
    <w:rsid w:val="001550CD"/>
    <w:rsid w:val="001550D8"/>
    <w:rsid w:val="001853C4"/>
    <w:rsid w:val="0018698A"/>
    <w:rsid w:val="0019234A"/>
    <w:rsid w:val="00192E81"/>
    <w:rsid w:val="00194D4F"/>
    <w:rsid w:val="00196987"/>
    <w:rsid w:val="001A1C6D"/>
    <w:rsid w:val="001A4369"/>
    <w:rsid w:val="001A4706"/>
    <w:rsid w:val="001A5C3D"/>
    <w:rsid w:val="001A623B"/>
    <w:rsid w:val="001E3BDD"/>
    <w:rsid w:val="001E58D7"/>
    <w:rsid w:val="001E77AE"/>
    <w:rsid w:val="001F28F7"/>
    <w:rsid w:val="001F37E5"/>
    <w:rsid w:val="001F4FD6"/>
    <w:rsid w:val="001F7BE2"/>
    <w:rsid w:val="00200C9D"/>
    <w:rsid w:val="002029FA"/>
    <w:rsid w:val="00204A1C"/>
    <w:rsid w:val="00204A27"/>
    <w:rsid w:val="00205DDD"/>
    <w:rsid w:val="00210BC2"/>
    <w:rsid w:val="00211049"/>
    <w:rsid w:val="002125FA"/>
    <w:rsid w:val="002172B8"/>
    <w:rsid w:val="00242765"/>
    <w:rsid w:val="002547FF"/>
    <w:rsid w:val="00264526"/>
    <w:rsid w:val="002743D5"/>
    <w:rsid w:val="0028007C"/>
    <w:rsid w:val="002937C1"/>
    <w:rsid w:val="0029602F"/>
    <w:rsid w:val="00296E1C"/>
    <w:rsid w:val="002A3AC2"/>
    <w:rsid w:val="002A495F"/>
    <w:rsid w:val="002A79AE"/>
    <w:rsid w:val="002C2200"/>
    <w:rsid w:val="002C22E0"/>
    <w:rsid w:val="002C6933"/>
    <w:rsid w:val="002C709D"/>
    <w:rsid w:val="002D4234"/>
    <w:rsid w:val="002E02AF"/>
    <w:rsid w:val="002E15CC"/>
    <w:rsid w:val="002E1A55"/>
    <w:rsid w:val="002E2F74"/>
    <w:rsid w:val="002E5F31"/>
    <w:rsid w:val="002E6FF8"/>
    <w:rsid w:val="002E7872"/>
    <w:rsid w:val="002F4679"/>
    <w:rsid w:val="002F6CA3"/>
    <w:rsid w:val="002F70DF"/>
    <w:rsid w:val="00300CEA"/>
    <w:rsid w:val="00316A5C"/>
    <w:rsid w:val="00332F2E"/>
    <w:rsid w:val="0033515F"/>
    <w:rsid w:val="00344254"/>
    <w:rsid w:val="00347246"/>
    <w:rsid w:val="0035332A"/>
    <w:rsid w:val="00357E12"/>
    <w:rsid w:val="003625A3"/>
    <w:rsid w:val="00365659"/>
    <w:rsid w:val="003664B1"/>
    <w:rsid w:val="00370C1D"/>
    <w:rsid w:val="00372BD6"/>
    <w:rsid w:val="00377492"/>
    <w:rsid w:val="00380BD3"/>
    <w:rsid w:val="00387E56"/>
    <w:rsid w:val="003A0C69"/>
    <w:rsid w:val="003C2112"/>
    <w:rsid w:val="003D5498"/>
    <w:rsid w:val="003E096C"/>
    <w:rsid w:val="003F24D0"/>
    <w:rsid w:val="003F3487"/>
    <w:rsid w:val="003F68DB"/>
    <w:rsid w:val="00401726"/>
    <w:rsid w:val="0041704F"/>
    <w:rsid w:val="004202C7"/>
    <w:rsid w:val="00430CCF"/>
    <w:rsid w:val="0043725F"/>
    <w:rsid w:val="00437C99"/>
    <w:rsid w:val="0045246B"/>
    <w:rsid w:val="00453BB8"/>
    <w:rsid w:val="00457823"/>
    <w:rsid w:val="0046010E"/>
    <w:rsid w:val="00461787"/>
    <w:rsid w:val="00465438"/>
    <w:rsid w:val="00466A6E"/>
    <w:rsid w:val="00473C7C"/>
    <w:rsid w:val="00475B82"/>
    <w:rsid w:val="00481D06"/>
    <w:rsid w:val="00493EDD"/>
    <w:rsid w:val="00494A7B"/>
    <w:rsid w:val="004A1A6E"/>
    <w:rsid w:val="004A2BD0"/>
    <w:rsid w:val="004A32BE"/>
    <w:rsid w:val="004B5074"/>
    <w:rsid w:val="004B7F59"/>
    <w:rsid w:val="004C1F20"/>
    <w:rsid w:val="004C2819"/>
    <w:rsid w:val="004D152B"/>
    <w:rsid w:val="004D5BA9"/>
    <w:rsid w:val="004D7122"/>
    <w:rsid w:val="004D7257"/>
    <w:rsid w:val="004E7528"/>
    <w:rsid w:val="004F1E84"/>
    <w:rsid w:val="004F2522"/>
    <w:rsid w:val="004F595F"/>
    <w:rsid w:val="004F754A"/>
    <w:rsid w:val="0050597D"/>
    <w:rsid w:val="00520CB0"/>
    <w:rsid w:val="00524927"/>
    <w:rsid w:val="005276FE"/>
    <w:rsid w:val="005348FB"/>
    <w:rsid w:val="005413B6"/>
    <w:rsid w:val="00542786"/>
    <w:rsid w:val="00556E66"/>
    <w:rsid w:val="005617E9"/>
    <w:rsid w:val="00563E40"/>
    <w:rsid w:val="005840F8"/>
    <w:rsid w:val="00585F60"/>
    <w:rsid w:val="005A0A19"/>
    <w:rsid w:val="005A4B8D"/>
    <w:rsid w:val="005B43B1"/>
    <w:rsid w:val="005C0E2C"/>
    <w:rsid w:val="005C3AD3"/>
    <w:rsid w:val="005E4D15"/>
    <w:rsid w:val="005E780B"/>
    <w:rsid w:val="005F70E7"/>
    <w:rsid w:val="006047F2"/>
    <w:rsid w:val="00610D37"/>
    <w:rsid w:val="0061591F"/>
    <w:rsid w:val="00624C16"/>
    <w:rsid w:val="00635487"/>
    <w:rsid w:val="00642B50"/>
    <w:rsid w:val="006444E2"/>
    <w:rsid w:val="006508B1"/>
    <w:rsid w:val="006654FF"/>
    <w:rsid w:val="006764E2"/>
    <w:rsid w:val="00677BF3"/>
    <w:rsid w:val="0068631C"/>
    <w:rsid w:val="0069184B"/>
    <w:rsid w:val="006A6432"/>
    <w:rsid w:val="006B33F2"/>
    <w:rsid w:val="006C181D"/>
    <w:rsid w:val="006D0ABA"/>
    <w:rsid w:val="006E470A"/>
    <w:rsid w:val="006E4E09"/>
    <w:rsid w:val="006E4F29"/>
    <w:rsid w:val="006F2031"/>
    <w:rsid w:val="006F29C8"/>
    <w:rsid w:val="006F66DE"/>
    <w:rsid w:val="007151B7"/>
    <w:rsid w:val="00727DB0"/>
    <w:rsid w:val="0073144C"/>
    <w:rsid w:val="00732EE6"/>
    <w:rsid w:val="00733A1F"/>
    <w:rsid w:val="007346A7"/>
    <w:rsid w:val="00754DD9"/>
    <w:rsid w:val="00756DED"/>
    <w:rsid w:val="00775A16"/>
    <w:rsid w:val="0078494C"/>
    <w:rsid w:val="00786DAD"/>
    <w:rsid w:val="00787E75"/>
    <w:rsid w:val="00794EB4"/>
    <w:rsid w:val="007A2CE8"/>
    <w:rsid w:val="007B13F9"/>
    <w:rsid w:val="007C0B27"/>
    <w:rsid w:val="007C4C33"/>
    <w:rsid w:val="007C4E75"/>
    <w:rsid w:val="007E72F6"/>
    <w:rsid w:val="007F3C18"/>
    <w:rsid w:val="00804202"/>
    <w:rsid w:val="00810C7C"/>
    <w:rsid w:val="00811F11"/>
    <w:rsid w:val="00856CE3"/>
    <w:rsid w:val="008821A3"/>
    <w:rsid w:val="0088464A"/>
    <w:rsid w:val="00894513"/>
    <w:rsid w:val="008C0125"/>
    <w:rsid w:val="008C192B"/>
    <w:rsid w:val="008C5F04"/>
    <w:rsid w:val="008C7959"/>
    <w:rsid w:val="008F3DC9"/>
    <w:rsid w:val="00905AAF"/>
    <w:rsid w:val="009126AB"/>
    <w:rsid w:val="00914257"/>
    <w:rsid w:val="0092579A"/>
    <w:rsid w:val="00931BC5"/>
    <w:rsid w:val="009406BF"/>
    <w:rsid w:val="009424D0"/>
    <w:rsid w:val="009469BD"/>
    <w:rsid w:val="00955DF2"/>
    <w:rsid w:val="00965A27"/>
    <w:rsid w:val="00970D67"/>
    <w:rsid w:val="00973BEF"/>
    <w:rsid w:val="00976910"/>
    <w:rsid w:val="00995312"/>
    <w:rsid w:val="00996661"/>
    <w:rsid w:val="009A1945"/>
    <w:rsid w:val="009C1D9B"/>
    <w:rsid w:val="009C264D"/>
    <w:rsid w:val="009D75A8"/>
    <w:rsid w:val="009F6A57"/>
    <w:rsid w:val="00A01261"/>
    <w:rsid w:val="00A05FC9"/>
    <w:rsid w:val="00A07C6A"/>
    <w:rsid w:val="00A11BAA"/>
    <w:rsid w:val="00A134D5"/>
    <w:rsid w:val="00A14CD9"/>
    <w:rsid w:val="00A14F53"/>
    <w:rsid w:val="00A15140"/>
    <w:rsid w:val="00A24330"/>
    <w:rsid w:val="00A2455D"/>
    <w:rsid w:val="00A24696"/>
    <w:rsid w:val="00A466DC"/>
    <w:rsid w:val="00A474FC"/>
    <w:rsid w:val="00A47EA9"/>
    <w:rsid w:val="00A518C0"/>
    <w:rsid w:val="00A5466F"/>
    <w:rsid w:val="00A57679"/>
    <w:rsid w:val="00A614EF"/>
    <w:rsid w:val="00A63C24"/>
    <w:rsid w:val="00A6624E"/>
    <w:rsid w:val="00A97A1E"/>
    <w:rsid w:val="00AA55B3"/>
    <w:rsid w:val="00AB2ED2"/>
    <w:rsid w:val="00AB7719"/>
    <w:rsid w:val="00AC2858"/>
    <w:rsid w:val="00AC782B"/>
    <w:rsid w:val="00AD3B4D"/>
    <w:rsid w:val="00AD6699"/>
    <w:rsid w:val="00AE7D90"/>
    <w:rsid w:val="00B10EF5"/>
    <w:rsid w:val="00B110E4"/>
    <w:rsid w:val="00B306C0"/>
    <w:rsid w:val="00B36AB6"/>
    <w:rsid w:val="00B4148A"/>
    <w:rsid w:val="00B42316"/>
    <w:rsid w:val="00B5529A"/>
    <w:rsid w:val="00B57DA0"/>
    <w:rsid w:val="00B62AD0"/>
    <w:rsid w:val="00B70153"/>
    <w:rsid w:val="00BA4E14"/>
    <w:rsid w:val="00BA7733"/>
    <w:rsid w:val="00BB649F"/>
    <w:rsid w:val="00BB7CF1"/>
    <w:rsid w:val="00BC5E84"/>
    <w:rsid w:val="00BC68D6"/>
    <w:rsid w:val="00BC7866"/>
    <w:rsid w:val="00BD0BC0"/>
    <w:rsid w:val="00BD47FE"/>
    <w:rsid w:val="00BE76FC"/>
    <w:rsid w:val="00BF270B"/>
    <w:rsid w:val="00C25755"/>
    <w:rsid w:val="00C32AAD"/>
    <w:rsid w:val="00C45F18"/>
    <w:rsid w:val="00C53DDA"/>
    <w:rsid w:val="00C56279"/>
    <w:rsid w:val="00C603E1"/>
    <w:rsid w:val="00C6140D"/>
    <w:rsid w:val="00C61DE5"/>
    <w:rsid w:val="00C761F3"/>
    <w:rsid w:val="00C8037B"/>
    <w:rsid w:val="00C849D0"/>
    <w:rsid w:val="00CB4D87"/>
    <w:rsid w:val="00CC018F"/>
    <w:rsid w:val="00CC0BBB"/>
    <w:rsid w:val="00CC6981"/>
    <w:rsid w:val="00CC752D"/>
    <w:rsid w:val="00CE291F"/>
    <w:rsid w:val="00CF2645"/>
    <w:rsid w:val="00CF4434"/>
    <w:rsid w:val="00CF7E60"/>
    <w:rsid w:val="00D04558"/>
    <w:rsid w:val="00D20198"/>
    <w:rsid w:val="00D34613"/>
    <w:rsid w:val="00D54FBD"/>
    <w:rsid w:val="00D555A8"/>
    <w:rsid w:val="00D60ADD"/>
    <w:rsid w:val="00D67672"/>
    <w:rsid w:val="00D767D9"/>
    <w:rsid w:val="00D77557"/>
    <w:rsid w:val="00D77954"/>
    <w:rsid w:val="00D86354"/>
    <w:rsid w:val="00DA37E8"/>
    <w:rsid w:val="00DB147C"/>
    <w:rsid w:val="00DB73D7"/>
    <w:rsid w:val="00DC16DC"/>
    <w:rsid w:val="00DE3187"/>
    <w:rsid w:val="00DF2D3E"/>
    <w:rsid w:val="00DF61E6"/>
    <w:rsid w:val="00E045E8"/>
    <w:rsid w:val="00E07758"/>
    <w:rsid w:val="00E10F96"/>
    <w:rsid w:val="00E20BA4"/>
    <w:rsid w:val="00E22842"/>
    <w:rsid w:val="00E2352E"/>
    <w:rsid w:val="00E26065"/>
    <w:rsid w:val="00E34AD2"/>
    <w:rsid w:val="00E53F59"/>
    <w:rsid w:val="00E567BA"/>
    <w:rsid w:val="00E635AE"/>
    <w:rsid w:val="00E77016"/>
    <w:rsid w:val="00E77976"/>
    <w:rsid w:val="00E800ED"/>
    <w:rsid w:val="00E80964"/>
    <w:rsid w:val="00E9535A"/>
    <w:rsid w:val="00E96178"/>
    <w:rsid w:val="00E96C00"/>
    <w:rsid w:val="00EB61E9"/>
    <w:rsid w:val="00EB7E55"/>
    <w:rsid w:val="00EC471C"/>
    <w:rsid w:val="00EC6B5D"/>
    <w:rsid w:val="00ED3E11"/>
    <w:rsid w:val="00EF5AE9"/>
    <w:rsid w:val="00F24183"/>
    <w:rsid w:val="00F2621F"/>
    <w:rsid w:val="00F26CC5"/>
    <w:rsid w:val="00F420F1"/>
    <w:rsid w:val="00F56D78"/>
    <w:rsid w:val="00F63937"/>
    <w:rsid w:val="00F643DD"/>
    <w:rsid w:val="00F84CCA"/>
    <w:rsid w:val="00F96C63"/>
    <w:rsid w:val="00F96CDB"/>
    <w:rsid w:val="00FA653A"/>
    <w:rsid w:val="00FA6F2E"/>
    <w:rsid w:val="00FB4F9D"/>
    <w:rsid w:val="00FC2B61"/>
    <w:rsid w:val="00FC42D6"/>
    <w:rsid w:val="00FC443F"/>
    <w:rsid w:val="00FC4F0C"/>
    <w:rsid w:val="00FC71C6"/>
    <w:rsid w:val="00FC73A9"/>
    <w:rsid w:val="00FD2405"/>
    <w:rsid w:val="00FD2FDB"/>
    <w:rsid w:val="00FD70F3"/>
    <w:rsid w:val="00FE2E81"/>
    <w:rsid w:val="00FE3662"/>
    <w:rsid w:val="00FE6338"/>
    <w:rsid w:val="00FE6766"/>
    <w:rsid w:val="00FE67C3"/>
    <w:rsid w:val="00FE7287"/>
    <w:rsid w:val="00FF576A"/>
    <w:rsid w:val="00FF595D"/>
    <w:rsid w:val="00FF5D9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C0B27"/>
    <w:pPr>
      <w:keepNext/>
      <w:outlineLvl w:val="0"/>
    </w:pPr>
    <w:rPr>
      <w:rFonts w:ascii="Arial Narrow" w:hAnsi="Arial Narrow"/>
      <w:sz w:val="28"/>
      <w:szCs w:val="20"/>
      <w:lang w:val="en-US" w:eastAsia="en-US"/>
    </w:rPr>
  </w:style>
  <w:style w:type="paragraph" w:styleId="Heading2">
    <w:name w:val="heading 2"/>
    <w:basedOn w:val="Normal"/>
    <w:next w:val="Normal"/>
    <w:qFormat/>
    <w:rsid w:val="007C0B27"/>
    <w:pPr>
      <w:keepNext/>
      <w:outlineLvl w:val="1"/>
    </w:pPr>
    <w:rPr>
      <w:rFonts w:ascii="Arial Narrow" w:hAnsi="Arial Narrow"/>
      <w:b/>
      <w:caps/>
      <w:szCs w:val="20"/>
      <w:u w:val="words"/>
      <w:lang w:val="en-US" w:eastAsia="en-US"/>
    </w:rPr>
  </w:style>
  <w:style w:type="paragraph" w:styleId="Heading3">
    <w:name w:val="heading 3"/>
    <w:basedOn w:val="Normal"/>
    <w:next w:val="Normal"/>
    <w:qFormat/>
    <w:rsid w:val="007C0B27"/>
    <w:pPr>
      <w:keepNext/>
      <w:outlineLvl w:val="2"/>
    </w:pPr>
    <w:rPr>
      <w:rFonts w:ascii="Arial Narrow" w:hAnsi="Arial Narrow"/>
      <w:szCs w:val="20"/>
      <w:lang w:val="en-US" w:eastAsia="en-US"/>
    </w:rPr>
  </w:style>
  <w:style w:type="paragraph" w:styleId="Heading4">
    <w:name w:val="heading 4"/>
    <w:basedOn w:val="Normal"/>
    <w:next w:val="Normal"/>
    <w:qFormat/>
    <w:rsid w:val="007C0B27"/>
    <w:pPr>
      <w:keepNext/>
      <w:spacing w:line="360" w:lineRule="auto"/>
      <w:jc w:val="center"/>
      <w:outlineLvl w:val="3"/>
    </w:pPr>
    <w:rPr>
      <w:rFonts w:ascii="Arial" w:hAnsi="Arial"/>
      <w:b/>
      <w:sz w:val="32"/>
      <w:szCs w:val="20"/>
      <w:lang w:val="en-US" w:eastAsia="en-US"/>
    </w:rPr>
  </w:style>
  <w:style w:type="paragraph" w:styleId="Heading5">
    <w:name w:val="heading 5"/>
    <w:basedOn w:val="Normal"/>
    <w:next w:val="Normal"/>
    <w:qFormat/>
    <w:rsid w:val="007C0B27"/>
    <w:pPr>
      <w:keepNext/>
      <w:ind w:firstLine="720"/>
      <w:jc w:val="right"/>
      <w:outlineLvl w:val="4"/>
    </w:pPr>
    <w:rPr>
      <w:rFonts w:ascii="Arial" w:hAnsi="Arial"/>
      <w:b/>
      <w:sz w:val="20"/>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C2819"/>
    <w:pPr>
      <w:tabs>
        <w:tab w:val="center" w:pos="4320"/>
        <w:tab w:val="right" w:pos="8640"/>
      </w:tabs>
    </w:pPr>
  </w:style>
  <w:style w:type="paragraph" w:styleId="Footer">
    <w:name w:val="footer"/>
    <w:basedOn w:val="Normal"/>
    <w:rsid w:val="004C2819"/>
    <w:pPr>
      <w:tabs>
        <w:tab w:val="center" w:pos="4320"/>
        <w:tab w:val="right" w:pos="8640"/>
      </w:tabs>
    </w:pPr>
  </w:style>
  <w:style w:type="paragraph" w:styleId="BodyTextIndent">
    <w:name w:val="Body Text Indent"/>
    <w:basedOn w:val="Normal"/>
    <w:link w:val="BodyTextIndentChar"/>
    <w:rsid w:val="00031BAA"/>
    <w:pPr>
      <w:tabs>
        <w:tab w:val="left" w:pos="432"/>
        <w:tab w:val="left" w:pos="864"/>
      </w:tabs>
      <w:spacing w:line="480" w:lineRule="auto"/>
      <w:ind w:left="1094" w:hanging="547"/>
    </w:pPr>
    <w:rPr>
      <w:lang w:eastAsia="en-US"/>
    </w:rPr>
  </w:style>
  <w:style w:type="character" w:customStyle="1" w:styleId="BodyTextIndentChar">
    <w:name w:val="Body Text Indent Char"/>
    <w:link w:val="BodyTextIndent"/>
    <w:rsid w:val="00031BAA"/>
    <w:rPr>
      <w:sz w:val="24"/>
      <w:szCs w:val="24"/>
      <w:lang w:eastAsia="en-US"/>
    </w:rPr>
  </w:style>
  <w:style w:type="paragraph" w:styleId="ListParagraph">
    <w:name w:val="List Paragraph"/>
    <w:basedOn w:val="Normal"/>
    <w:uiPriority w:val="34"/>
    <w:qFormat/>
    <w:rsid w:val="00FC71C6"/>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0A131A"/>
    <w:pPr>
      <w:spacing w:after="120"/>
    </w:pPr>
  </w:style>
  <w:style w:type="character" w:customStyle="1" w:styleId="BodyTextChar">
    <w:name w:val="Body Text Char"/>
    <w:link w:val="BodyText"/>
    <w:rsid w:val="000A131A"/>
    <w:rPr>
      <w:sz w:val="24"/>
      <w:szCs w:val="24"/>
    </w:rPr>
  </w:style>
  <w:style w:type="paragraph" w:styleId="NormalWeb">
    <w:name w:val="Normal (Web)"/>
    <w:basedOn w:val="Normal"/>
    <w:unhideWhenUsed/>
    <w:rsid w:val="00756DED"/>
    <w:pPr>
      <w:spacing w:before="100" w:beforeAutospacing="1" w:after="100" w:afterAutospacing="1"/>
    </w:pPr>
  </w:style>
  <w:style w:type="character" w:styleId="Emphasis">
    <w:name w:val="Emphasis"/>
    <w:uiPriority w:val="20"/>
    <w:qFormat/>
    <w:rsid w:val="00756DED"/>
    <w:rPr>
      <w:b/>
      <w:bCs/>
      <w:i w:val="0"/>
      <w:iCs w:val="0"/>
    </w:rPr>
  </w:style>
  <w:style w:type="character" w:customStyle="1" w:styleId="st">
    <w:name w:val="st"/>
    <w:rsid w:val="00756DED"/>
  </w:style>
  <w:style w:type="paragraph" w:styleId="BalloonText">
    <w:name w:val="Balloon Text"/>
    <w:basedOn w:val="Normal"/>
    <w:link w:val="BalloonTextChar"/>
    <w:rsid w:val="002029FA"/>
    <w:rPr>
      <w:rFonts w:ascii="Tahoma" w:hAnsi="Tahoma" w:cs="Tahoma"/>
      <w:sz w:val="16"/>
      <w:szCs w:val="16"/>
    </w:rPr>
  </w:style>
  <w:style w:type="character" w:customStyle="1" w:styleId="BalloonTextChar">
    <w:name w:val="Balloon Text Char"/>
    <w:link w:val="BalloonText"/>
    <w:rsid w:val="002029FA"/>
    <w:rPr>
      <w:rFonts w:ascii="Tahoma" w:hAnsi="Tahoma" w:cs="Tahoma"/>
      <w:sz w:val="16"/>
      <w:szCs w:val="16"/>
    </w:rPr>
  </w:style>
  <w:style w:type="paragraph" w:customStyle="1" w:styleId="Default">
    <w:name w:val="Default"/>
    <w:rsid w:val="00113532"/>
    <w:pPr>
      <w:autoSpaceDE w:val="0"/>
      <w:autoSpaceDN w:val="0"/>
      <w:adjustRightInd w:val="0"/>
    </w:pPr>
    <w:rPr>
      <w:rFonts w:ascii="Calibri" w:hAnsi="Calibri" w:cs="Calibri"/>
      <w:color w:val="000000"/>
      <w:sz w:val="24"/>
      <w:szCs w:val="24"/>
    </w:rPr>
  </w:style>
  <w:style w:type="paragraph" w:styleId="BodyTextIndent2">
    <w:name w:val="Body Text Indent 2"/>
    <w:basedOn w:val="Normal"/>
    <w:link w:val="BodyTextIndent2Char"/>
    <w:uiPriority w:val="99"/>
    <w:unhideWhenUsed/>
    <w:rsid w:val="00BB649F"/>
    <w:pPr>
      <w:spacing w:after="120" w:line="480" w:lineRule="auto"/>
      <w:ind w:left="283"/>
    </w:pPr>
    <w:rPr>
      <w:lang w:val="en-US" w:eastAsia="en-US"/>
    </w:rPr>
  </w:style>
  <w:style w:type="character" w:customStyle="1" w:styleId="BodyTextIndent2Char">
    <w:name w:val="Body Text Indent 2 Char"/>
    <w:link w:val="BodyTextIndent2"/>
    <w:uiPriority w:val="99"/>
    <w:rsid w:val="00BB649F"/>
    <w:rPr>
      <w:sz w:val="24"/>
      <w:szCs w:val="24"/>
      <w:lang w:val="en-US" w:eastAsia="en-US"/>
    </w:rPr>
  </w:style>
  <w:style w:type="table" w:styleId="TableGrid">
    <w:name w:val="Table Grid"/>
    <w:basedOn w:val="TableNormal"/>
    <w:rsid w:val="0031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508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rsid w:val="00CF4434"/>
    <w:rPr>
      <w:rFonts w:eastAsia="Calibri"/>
    </w:rPr>
  </w:style>
  <w:style w:type="character" w:styleId="CommentReference">
    <w:name w:val="annotation reference"/>
    <w:rsid w:val="004F595F"/>
    <w:rPr>
      <w:sz w:val="16"/>
      <w:szCs w:val="16"/>
    </w:rPr>
  </w:style>
  <w:style w:type="paragraph" w:styleId="CommentText">
    <w:name w:val="annotation text"/>
    <w:basedOn w:val="Normal"/>
    <w:link w:val="CommentTextChar"/>
    <w:rsid w:val="004F595F"/>
    <w:rPr>
      <w:sz w:val="20"/>
      <w:szCs w:val="20"/>
    </w:rPr>
  </w:style>
  <w:style w:type="character" w:customStyle="1" w:styleId="CommentTextChar">
    <w:name w:val="Comment Text Char"/>
    <w:basedOn w:val="DefaultParagraphFont"/>
    <w:link w:val="CommentText"/>
    <w:rsid w:val="004F595F"/>
  </w:style>
  <w:style w:type="paragraph" w:styleId="CommentSubject">
    <w:name w:val="annotation subject"/>
    <w:basedOn w:val="CommentText"/>
    <w:next w:val="CommentText"/>
    <w:link w:val="CommentSubjectChar"/>
    <w:rsid w:val="004F595F"/>
    <w:rPr>
      <w:b/>
      <w:bCs/>
    </w:rPr>
  </w:style>
  <w:style w:type="character" w:customStyle="1" w:styleId="CommentSubjectChar">
    <w:name w:val="Comment Subject Char"/>
    <w:link w:val="CommentSubject"/>
    <w:rsid w:val="004F595F"/>
    <w:rPr>
      <w:b/>
      <w:bCs/>
    </w:rPr>
  </w:style>
</w:styles>
</file>

<file path=word/webSettings.xml><?xml version="1.0" encoding="utf-8"?>
<w:webSettings xmlns:r="http://schemas.openxmlformats.org/officeDocument/2006/relationships" xmlns:w="http://schemas.openxmlformats.org/wordprocessingml/2006/main">
  <w:divs>
    <w:div w:id="52047764">
      <w:bodyDiv w:val="1"/>
      <w:marLeft w:val="0"/>
      <w:marRight w:val="0"/>
      <w:marTop w:val="0"/>
      <w:marBottom w:val="0"/>
      <w:divBdr>
        <w:top w:val="none" w:sz="0" w:space="0" w:color="auto"/>
        <w:left w:val="none" w:sz="0" w:space="0" w:color="auto"/>
        <w:bottom w:val="none" w:sz="0" w:space="0" w:color="auto"/>
        <w:right w:val="none" w:sz="0" w:space="0" w:color="auto"/>
      </w:divBdr>
    </w:div>
    <w:div w:id="521087053">
      <w:bodyDiv w:val="1"/>
      <w:marLeft w:val="0"/>
      <w:marRight w:val="0"/>
      <w:marTop w:val="0"/>
      <w:marBottom w:val="0"/>
      <w:divBdr>
        <w:top w:val="none" w:sz="0" w:space="0" w:color="auto"/>
        <w:left w:val="none" w:sz="0" w:space="0" w:color="auto"/>
        <w:bottom w:val="none" w:sz="0" w:space="0" w:color="auto"/>
        <w:right w:val="none" w:sz="0" w:space="0" w:color="auto"/>
      </w:divBdr>
    </w:div>
    <w:div w:id="838273736">
      <w:bodyDiv w:val="1"/>
      <w:marLeft w:val="0"/>
      <w:marRight w:val="0"/>
      <w:marTop w:val="0"/>
      <w:marBottom w:val="0"/>
      <w:divBdr>
        <w:top w:val="none" w:sz="0" w:space="0" w:color="auto"/>
        <w:left w:val="none" w:sz="0" w:space="0" w:color="auto"/>
        <w:bottom w:val="none" w:sz="0" w:space="0" w:color="auto"/>
        <w:right w:val="none" w:sz="0" w:space="0" w:color="auto"/>
      </w:divBdr>
    </w:div>
    <w:div w:id="1135489854">
      <w:bodyDiv w:val="1"/>
      <w:marLeft w:val="0"/>
      <w:marRight w:val="0"/>
      <w:marTop w:val="0"/>
      <w:marBottom w:val="0"/>
      <w:divBdr>
        <w:top w:val="none" w:sz="0" w:space="0" w:color="auto"/>
        <w:left w:val="none" w:sz="0" w:space="0" w:color="auto"/>
        <w:bottom w:val="none" w:sz="0" w:space="0" w:color="auto"/>
        <w:right w:val="none" w:sz="0" w:space="0" w:color="auto"/>
      </w:divBdr>
    </w:div>
    <w:div w:id="1409159437">
      <w:bodyDiv w:val="1"/>
      <w:marLeft w:val="0"/>
      <w:marRight w:val="0"/>
      <w:marTop w:val="0"/>
      <w:marBottom w:val="0"/>
      <w:divBdr>
        <w:top w:val="none" w:sz="0" w:space="0" w:color="auto"/>
        <w:left w:val="none" w:sz="0" w:space="0" w:color="auto"/>
        <w:bottom w:val="none" w:sz="0" w:space="0" w:color="auto"/>
        <w:right w:val="none" w:sz="0" w:space="0" w:color="auto"/>
      </w:divBdr>
    </w:div>
    <w:div w:id="1549875414">
      <w:bodyDiv w:val="1"/>
      <w:marLeft w:val="0"/>
      <w:marRight w:val="0"/>
      <w:marTop w:val="0"/>
      <w:marBottom w:val="0"/>
      <w:divBdr>
        <w:top w:val="none" w:sz="0" w:space="0" w:color="auto"/>
        <w:left w:val="none" w:sz="0" w:space="0" w:color="auto"/>
        <w:bottom w:val="none" w:sz="0" w:space="0" w:color="auto"/>
        <w:right w:val="none" w:sz="0" w:space="0" w:color="auto"/>
      </w:divBdr>
    </w:div>
    <w:div w:id="1724716007">
      <w:bodyDiv w:val="1"/>
      <w:marLeft w:val="0"/>
      <w:marRight w:val="0"/>
      <w:marTop w:val="0"/>
      <w:marBottom w:val="0"/>
      <w:divBdr>
        <w:top w:val="none" w:sz="0" w:space="0" w:color="auto"/>
        <w:left w:val="none" w:sz="0" w:space="0" w:color="auto"/>
        <w:bottom w:val="none" w:sz="0" w:space="0" w:color="auto"/>
        <w:right w:val="none" w:sz="0" w:space="0" w:color="auto"/>
      </w:divBdr>
    </w:div>
    <w:div w:id="1875731256">
      <w:bodyDiv w:val="1"/>
      <w:marLeft w:val="0"/>
      <w:marRight w:val="0"/>
      <w:marTop w:val="0"/>
      <w:marBottom w:val="0"/>
      <w:divBdr>
        <w:top w:val="none" w:sz="0" w:space="0" w:color="auto"/>
        <w:left w:val="none" w:sz="0" w:space="0" w:color="auto"/>
        <w:bottom w:val="none" w:sz="0" w:space="0" w:color="auto"/>
        <w:right w:val="none" w:sz="0" w:space="0" w:color="auto"/>
      </w:divBdr>
    </w:div>
    <w:div w:id="19455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PARLIAMENTARY QUESTIONS</vt:lpstr>
    </vt:vector>
  </TitlesOfParts>
  <Company>SARS</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QUESTIONS</dc:title>
  <dc:creator>Daniel Grey</dc:creator>
  <cp:lastModifiedBy>PUMZA</cp:lastModifiedBy>
  <cp:revision>2</cp:revision>
  <cp:lastPrinted>2016-03-14T08:25:00Z</cp:lastPrinted>
  <dcterms:created xsi:type="dcterms:W3CDTF">2016-03-22T09:54:00Z</dcterms:created>
  <dcterms:modified xsi:type="dcterms:W3CDTF">2016-03-22T09:54:00Z</dcterms:modified>
</cp:coreProperties>
</file>