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BC" w:rsidRPr="00254626" w:rsidRDefault="00BB72BC" w:rsidP="00BB72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54626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BB72BC" w:rsidRDefault="00BB72BC" w:rsidP="00BB72BC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BB72BC" w:rsidRPr="00254626" w:rsidRDefault="00BB72BC" w:rsidP="00BB72B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254626">
        <w:rPr>
          <w:rFonts w:ascii="Arial" w:hAnsi="Arial" w:cs="Arial"/>
          <w:b/>
          <w:bCs/>
          <w:sz w:val="32"/>
          <w:szCs w:val="32"/>
          <w:u w:val="single"/>
        </w:rPr>
        <w:t>QUESTION NO. 4682-2022</w:t>
      </w:r>
    </w:p>
    <w:p w:rsidR="00BB72BC" w:rsidRPr="00254626" w:rsidRDefault="00BB72BC" w:rsidP="00BB72B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254626">
        <w:rPr>
          <w:rFonts w:ascii="Arial" w:hAnsi="Arial" w:cs="Arial"/>
          <w:b/>
          <w:bCs/>
          <w:sz w:val="32"/>
          <w:szCs w:val="32"/>
          <w:u w:val="single"/>
        </w:rPr>
        <w:t xml:space="preserve">FOR WRITTEN REPLY </w:t>
      </w:r>
    </w:p>
    <w:p w:rsidR="00BB72BC" w:rsidRPr="00254626" w:rsidRDefault="00BB72BC" w:rsidP="00BB72B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254626">
        <w:rPr>
          <w:rFonts w:ascii="Arial" w:hAnsi="Arial" w:cs="Arial"/>
          <w:b/>
          <w:bCs/>
          <w:sz w:val="32"/>
          <w:szCs w:val="32"/>
        </w:rPr>
        <w:t>INTERNAL QUESTION PAPER NO. 51-2022 DATED 02 DECEMBER 2022</w:t>
      </w:r>
    </w:p>
    <w:p w:rsidR="00BB72BC" w:rsidRPr="00254626" w:rsidRDefault="00BB72BC" w:rsidP="00BB72BC">
      <w:pPr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54626">
        <w:rPr>
          <w:rFonts w:ascii="Arial" w:hAnsi="Arial" w:cs="Arial"/>
          <w:b/>
          <w:sz w:val="32"/>
          <w:szCs w:val="32"/>
        </w:rPr>
        <w:t>“</w:t>
      </w:r>
      <w:proofErr w:type="spellStart"/>
      <w:r w:rsidRPr="00254626">
        <w:rPr>
          <w:rFonts w:ascii="Arial" w:hAnsi="Arial" w:cs="Arial"/>
          <w:b/>
          <w:sz w:val="32"/>
          <w:szCs w:val="32"/>
        </w:rPr>
        <w:t>Mr</w:t>
      </w:r>
      <w:proofErr w:type="spellEnd"/>
      <w:r w:rsidRPr="00254626">
        <w:rPr>
          <w:rFonts w:ascii="Arial" w:hAnsi="Arial" w:cs="Arial"/>
          <w:b/>
          <w:sz w:val="32"/>
          <w:szCs w:val="32"/>
        </w:rPr>
        <w:t xml:space="preserve"> B S </w:t>
      </w:r>
      <w:proofErr w:type="spellStart"/>
      <w:r w:rsidRPr="00254626">
        <w:rPr>
          <w:rFonts w:ascii="Arial" w:hAnsi="Arial" w:cs="Arial"/>
          <w:b/>
          <w:sz w:val="32"/>
          <w:szCs w:val="32"/>
        </w:rPr>
        <w:t>Madlingozi</w:t>
      </w:r>
      <w:proofErr w:type="spellEnd"/>
      <w:r w:rsidRPr="00254626">
        <w:rPr>
          <w:rFonts w:ascii="Arial" w:hAnsi="Arial" w:cs="Arial"/>
          <w:b/>
          <w:sz w:val="32"/>
          <w:szCs w:val="32"/>
        </w:rPr>
        <w:t xml:space="preserve"> (EFF</w:t>
      </w:r>
      <w:proofErr w:type="gramStart"/>
      <w:r w:rsidRPr="00254626">
        <w:rPr>
          <w:rFonts w:ascii="Arial" w:hAnsi="Arial" w:cs="Arial"/>
          <w:b/>
          <w:sz w:val="32"/>
          <w:szCs w:val="32"/>
        </w:rPr>
        <w:t>)to</w:t>
      </w:r>
      <w:proofErr w:type="gramEnd"/>
      <w:r w:rsidRPr="00254626">
        <w:rPr>
          <w:rFonts w:ascii="Arial" w:hAnsi="Arial" w:cs="Arial"/>
          <w:b/>
          <w:sz w:val="32"/>
          <w:szCs w:val="32"/>
        </w:rPr>
        <w:t xml:space="preserve"> ask the Minister of Sport, Arts and Culture”</w:t>
      </w:r>
    </w:p>
    <w:p w:rsidR="00BB72BC" w:rsidRPr="00254626" w:rsidRDefault="00BB72BC" w:rsidP="00BB72BC">
      <w:pPr>
        <w:pStyle w:val="DACBODYTEXT"/>
        <w:spacing w:after="0" w:line="240" w:lineRule="auto"/>
        <w:ind w:left="0"/>
        <w:jc w:val="both"/>
        <w:rPr>
          <w:rFonts w:cs="Arial"/>
          <w:b/>
          <w:bCs/>
          <w:sz w:val="32"/>
          <w:szCs w:val="32"/>
        </w:rPr>
      </w:pPr>
      <w:r w:rsidRPr="00254626">
        <w:rPr>
          <w:rFonts w:cs="Arial"/>
          <w:sz w:val="32"/>
          <w:szCs w:val="32"/>
        </w:rPr>
        <w:t>Whether he has considered separating the departments responsible for arts, culture, and heritage; if not, why not; if so, what are the relevant details?</w:t>
      </w:r>
      <w:r w:rsidRPr="00F153EF">
        <w:rPr>
          <w:rFonts w:cs="Arial"/>
          <w:b/>
          <w:bCs/>
          <w:sz w:val="32"/>
          <w:szCs w:val="32"/>
        </w:rPr>
        <w:t xml:space="preserve"> </w:t>
      </w:r>
      <w:r w:rsidRPr="00254626">
        <w:rPr>
          <w:rFonts w:cs="Arial"/>
          <w:b/>
          <w:bCs/>
          <w:sz w:val="32"/>
          <w:szCs w:val="32"/>
        </w:rPr>
        <w:t>NW5805E</w:t>
      </w:r>
    </w:p>
    <w:p w:rsidR="00BB72BC" w:rsidRPr="00254626" w:rsidRDefault="00BB72BC" w:rsidP="00BB72B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B72BC" w:rsidRPr="00254626" w:rsidRDefault="00BB72BC" w:rsidP="00BB72B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254626">
        <w:rPr>
          <w:rFonts w:ascii="Arial" w:hAnsi="Arial" w:cs="Arial"/>
          <w:b/>
          <w:bCs/>
          <w:sz w:val="32"/>
          <w:szCs w:val="32"/>
        </w:rPr>
        <w:t>REPLY:</w:t>
      </w:r>
    </w:p>
    <w:p w:rsidR="00BB72BC" w:rsidRPr="00254626" w:rsidRDefault="00BB72BC" w:rsidP="00BB72BC">
      <w:pPr>
        <w:spacing w:after="0" w:line="240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254626">
        <w:rPr>
          <w:rFonts w:ascii="Arial" w:hAnsi="Arial" w:cs="Arial"/>
          <w:sz w:val="32"/>
          <w:szCs w:val="32"/>
        </w:rPr>
        <w:t>The Minister of Sport, Arts and Culture has no authority in separating the departments/</w:t>
      </w:r>
      <w:proofErr w:type="spellStart"/>
      <w:r w:rsidRPr="00254626">
        <w:rPr>
          <w:rFonts w:ascii="Arial" w:hAnsi="Arial" w:cs="Arial"/>
          <w:sz w:val="32"/>
          <w:szCs w:val="32"/>
        </w:rPr>
        <w:t>programmes</w:t>
      </w:r>
      <w:proofErr w:type="spellEnd"/>
      <w:r w:rsidRPr="00254626">
        <w:rPr>
          <w:rFonts w:ascii="Arial" w:hAnsi="Arial" w:cs="Arial"/>
          <w:sz w:val="32"/>
          <w:szCs w:val="32"/>
        </w:rPr>
        <w:t xml:space="preserve"> responsible for Arts, Culture and Heritage. The office of the President is responsible to provide guidance and directive to the Minister on which Departments he/she is responsible for.</w:t>
      </w: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BB72BC" w:rsidRPr="00254626" w:rsidRDefault="00BB72BC" w:rsidP="00BB72BC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6A33F5" w:rsidRDefault="00571440">
      <w:bookmarkStart w:id="0" w:name="_GoBack"/>
      <w:bookmarkEnd w:id="0"/>
    </w:p>
    <w:sectPr w:rsidR="006A33F5" w:rsidSect="00F1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72BC"/>
    <w:rsid w:val="00571440"/>
    <w:rsid w:val="00BB72BC"/>
    <w:rsid w:val="00BE5DFB"/>
    <w:rsid w:val="00E71420"/>
    <w:rsid w:val="00F1032E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BB72BC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2023-01-17T11:08:00Z</dcterms:created>
  <dcterms:modified xsi:type="dcterms:W3CDTF">2023-01-17T11:08:00Z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abfb32db-a52c-4911-b50f-cdf5b4dd1918</vt:lpwstr>
  </property>
</Properties>
</file>