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jc w:val="center"/>
        <w:tblLook w:val="04A0"/>
      </w:tblPr>
      <w:tblGrid>
        <w:gridCol w:w="9350"/>
      </w:tblGrid>
      <w:tr w:rsidR="00114EE5" w:rsidTr="009E1F53">
        <w:trPr>
          <w:cnfStyle w:val="100000000000"/>
          <w:jc w:val="center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9E1F53" w:rsidRPr="009E1F53" w:rsidRDefault="009E1F53" w:rsidP="009E1F53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9E1F53">
        <w:rPr>
          <w:rFonts w:ascii="Arial" w:hAnsi="Arial" w:cs="Arial"/>
          <w:b/>
          <w:bCs/>
          <w:lang w:val="en-ZA"/>
        </w:rPr>
        <w:t xml:space="preserve">NATIONAL ASSEMBLY </w:t>
      </w:r>
    </w:p>
    <w:p w:rsidR="009E1F53" w:rsidRPr="009E1F53" w:rsidRDefault="009E1F53" w:rsidP="009E1F53">
      <w:pPr>
        <w:jc w:val="center"/>
        <w:rPr>
          <w:rFonts w:ascii="Arial" w:hAnsi="Arial" w:cs="Arial"/>
          <w:b/>
          <w:bCs/>
          <w:lang w:val="en-ZA"/>
        </w:rPr>
      </w:pPr>
      <w:r w:rsidRPr="009E1F53">
        <w:rPr>
          <w:rFonts w:ascii="Arial" w:hAnsi="Arial" w:cs="Arial"/>
          <w:b/>
          <w:bCs/>
          <w:lang w:val="en-ZA"/>
        </w:rPr>
        <w:t>FOR WRITTEN REPLY</w:t>
      </w:r>
    </w:p>
    <w:p w:rsidR="009E1F53" w:rsidRPr="009E1F53" w:rsidRDefault="009E1F53" w:rsidP="009E1F53">
      <w:pPr>
        <w:jc w:val="center"/>
        <w:rPr>
          <w:rFonts w:ascii="Arial" w:hAnsi="Arial" w:cs="Arial"/>
          <w:b/>
          <w:bCs/>
          <w:lang w:val="en-ZA"/>
        </w:rPr>
      </w:pPr>
      <w:r w:rsidRPr="009E1F53">
        <w:rPr>
          <w:rFonts w:ascii="Arial" w:hAnsi="Arial" w:cs="Arial"/>
          <w:b/>
          <w:bCs/>
          <w:lang w:val="en-ZA"/>
        </w:rPr>
        <w:t>QUESTION 466</w:t>
      </w:r>
    </w:p>
    <w:p w:rsidR="009E1F53" w:rsidRPr="009E1F53" w:rsidRDefault="009E1F53" w:rsidP="009E1F53">
      <w:pPr>
        <w:jc w:val="center"/>
        <w:rPr>
          <w:rFonts w:ascii="Arial" w:hAnsi="Arial" w:cs="Arial"/>
          <w:b/>
          <w:bCs/>
          <w:lang w:val="en-ZA"/>
        </w:rPr>
      </w:pPr>
      <w:r w:rsidRPr="009E1F53">
        <w:rPr>
          <w:rFonts w:ascii="Arial" w:hAnsi="Arial" w:cs="Arial"/>
          <w:b/>
          <w:bCs/>
          <w:lang w:val="en-ZA"/>
        </w:rPr>
        <w:t>DATE OF PUBLICATION OF INTERNAL QUESTION PAPER: 24/02/2023</w:t>
      </w:r>
    </w:p>
    <w:p w:rsidR="009E1F53" w:rsidRPr="009E1F53" w:rsidRDefault="009E1F53" w:rsidP="009E1F53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9E1F53">
        <w:rPr>
          <w:rFonts w:ascii="Arial" w:hAnsi="Arial" w:cs="Arial"/>
          <w:b/>
          <w:bCs/>
          <w:lang w:val="en-ZA"/>
        </w:rPr>
        <w:t>INTERNAL QUESTION PAPER NO 4 OF 2023</w:t>
      </w:r>
    </w:p>
    <w:p w:rsidR="009E1F53" w:rsidRPr="009E1F53" w:rsidRDefault="009E1F53" w:rsidP="009E1F53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noProof/>
        </w:rPr>
      </w:pPr>
      <w:r w:rsidRPr="009E1F53">
        <w:rPr>
          <w:rFonts w:ascii="Arial" w:hAnsi="Arial" w:cs="Arial"/>
          <w:b/>
          <w:noProof/>
        </w:rPr>
        <w:t>Mr J N de Villiers (DA) to ask the Minister of Higher Education, Science and Innovation</w:t>
      </w:r>
      <w:r w:rsidR="00077CE7" w:rsidRPr="009E1F53">
        <w:rPr>
          <w:rFonts w:ascii="Arial" w:hAnsi="Arial" w:cs="Arial"/>
          <w:b/>
          <w:noProof/>
        </w:rPr>
        <w:fldChar w:fldCharType="begin"/>
      </w:r>
      <w:r w:rsidRPr="009E1F53">
        <w:rPr>
          <w:rFonts w:ascii="Arial" w:hAnsi="Arial" w:cs="Arial"/>
          <w:lang w:val="en-ZA"/>
        </w:rPr>
        <w:instrText xml:space="preserve"> XE "</w:instrText>
      </w:r>
      <w:r w:rsidRPr="009E1F53">
        <w:rPr>
          <w:rFonts w:ascii="Arial" w:hAnsi="Arial" w:cs="Arial"/>
          <w:b/>
          <w:lang w:val="en-ZA"/>
        </w:rPr>
        <w:instrText>Minister of Higher Education, Science and Innovation</w:instrText>
      </w:r>
      <w:r w:rsidRPr="009E1F53">
        <w:rPr>
          <w:rFonts w:ascii="Arial" w:hAnsi="Arial" w:cs="Arial"/>
          <w:lang w:val="en-ZA"/>
        </w:rPr>
        <w:instrText xml:space="preserve">" </w:instrText>
      </w:r>
      <w:r w:rsidR="00077CE7" w:rsidRPr="009E1F53">
        <w:rPr>
          <w:rFonts w:ascii="Arial" w:hAnsi="Arial" w:cs="Arial"/>
          <w:b/>
          <w:noProof/>
        </w:rPr>
        <w:fldChar w:fldCharType="end"/>
      </w:r>
      <w:r w:rsidRPr="009E1F53">
        <w:rPr>
          <w:rFonts w:ascii="Arial" w:hAnsi="Arial" w:cs="Arial"/>
          <w:b/>
          <w:noProof/>
        </w:rPr>
        <w:t>:</w:t>
      </w:r>
    </w:p>
    <w:p w:rsidR="009E1F53" w:rsidRPr="009E1F53" w:rsidRDefault="009E1F53" w:rsidP="009E1F53">
      <w:pPr>
        <w:spacing w:before="240" w:after="160" w:line="360" w:lineRule="auto"/>
        <w:ind w:left="709" w:right="305" w:firstLine="11"/>
        <w:jc w:val="both"/>
        <w:rPr>
          <w:rFonts w:ascii="Arial" w:hAnsi="Arial" w:cs="Arial"/>
          <w:lang w:val="en-ZA"/>
        </w:rPr>
      </w:pPr>
      <w:r w:rsidRPr="009E1F53">
        <w:rPr>
          <w:rFonts w:ascii="Arial" w:hAnsi="Arial" w:cs="Arial"/>
          <w:lang w:val="en-ZA"/>
        </w:rPr>
        <w:t>What (a) is the salary of each (</w:t>
      </w:r>
      <w:proofErr w:type="spellStart"/>
      <w:r w:rsidRPr="009E1F53">
        <w:rPr>
          <w:rFonts w:ascii="Arial" w:hAnsi="Arial" w:cs="Arial"/>
          <w:lang w:val="en-ZA"/>
        </w:rPr>
        <w:t>i</w:t>
      </w:r>
      <w:proofErr w:type="spellEnd"/>
      <w:r w:rsidRPr="009E1F53">
        <w:rPr>
          <w:rFonts w:ascii="Arial" w:hAnsi="Arial" w:cs="Arial"/>
          <w:lang w:val="en-ZA"/>
        </w:rPr>
        <w:t>) chief executive officer and (ii) top executive position in each state-owned entity reporting to him and (b) total amount does each get paid to attend a meeting?</w:t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  <w:r w:rsidRPr="009E1F53">
        <w:rPr>
          <w:rFonts w:ascii="Arial" w:hAnsi="Arial" w:cs="Arial"/>
          <w:lang w:val="en-ZA"/>
        </w:rPr>
        <w:tab/>
      </w:r>
    </w:p>
    <w:p w:rsidR="009E1F53" w:rsidRPr="009E1F53" w:rsidRDefault="009E1F53" w:rsidP="00345913">
      <w:pPr>
        <w:spacing w:before="240" w:after="160" w:line="360" w:lineRule="auto"/>
        <w:ind w:left="11509" w:right="305" w:firstLine="11"/>
        <w:jc w:val="both"/>
        <w:rPr>
          <w:rFonts w:ascii="Arial" w:hAnsi="Arial" w:cs="Arial"/>
          <w:b/>
          <w:bCs/>
          <w:lang w:val="en-ZA"/>
        </w:rPr>
      </w:pPr>
      <w:r w:rsidRPr="009E1F53">
        <w:rPr>
          <w:rFonts w:ascii="Arial" w:hAnsi="Arial" w:cs="Arial"/>
          <w:b/>
          <w:bCs/>
          <w:lang w:val="en-ZA"/>
        </w:rPr>
        <w:t>NW505E</w:t>
      </w: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345913" w:rsidRDefault="0034591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9E1F53" w:rsidRPr="009E1F53" w:rsidRDefault="009E1F53" w:rsidP="00345913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  <w:r w:rsidRPr="009E1F53">
        <w:rPr>
          <w:rFonts w:ascii="Arial" w:hAnsi="Arial" w:cs="Arial"/>
          <w:b/>
        </w:rPr>
        <w:lastRenderedPageBreak/>
        <w:t>REPLY:</w:t>
      </w:r>
    </w:p>
    <w:p w:rsidR="009E1F53" w:rsidRPr="009E1F53" w:rsidRDefault="009E1F53" w:rsidP="009E1F53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b/>
          <w:bCs/>
          <w:u w:val="single"/>
        </w:rPr>
      </w:pPr>
      <w:r w:rsidRPr="009E1F53">
        <w:rPr>
          <w:rFonts w:ascii="Arial" w:eastAsia="Times New Roman" w:hAnsi="Arial" w:cs="Arial"/>
          <w:b/>
          <w:bCs/>
          <w:u w:val="single"/>
        </w:rPr>
        <w:t>DEPARTMENT OF SCIENCE AND INNOVATION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0"/>
        <w:gridCol w:w="2582"/>
        <w:gridCol w:w="2582"/>
        <w:gridCol w:w="2582"/>
      </w:tblGrid>
      <w:tr w:rsidR="009E1F53" w:rsidRPr="009E1F53" w:rsidTr="009B753D">
        <w:trPr>
          <w:trHeight w:val="379"/>
        </w:trPr>
        <w:tc>
          <w:tcPr>
            <w:tcW w:w="2060" w:type="pct"/>
            <w:vMerge w:val="restar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Name of public entity/institution</w:t>
            </w:r>
          </w:p>
        </w:tc>
        <w:tc>
          <w:tcPr>
            <w:tcW w:w="1960" w:type="pct"/>
            <w:gridSpan w:val="2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(a)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(b)</w:t>
            </w:r>
          </w:p>
        </w:tc>
      </w:tr>
      <w:tr w:rsidR="009E1F53" w:rsidRPr="009E1F53" w:rsidTr="009B753D">
        <w:trPr>
          <w:trHeight w:val="379"/>
        </w:trPr>
        <w:tc>
          <w:tcPr>
            <w:tcW w:w="2060" w:type="pct"/>
            <w:vMerge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(</w:t>
            </w:r>
            <w:proofErr w:type="spellStart"/>
            <w:r w:rsidRPr="009E1F53">
              <w:rPr>
                <w:rFonts w:ascii="Arial" w:hAnsi="Arial" w:cs="Arial"/>
                <w:b/>
                <w:szCs w:val="24"/>
                <w:lang w:val="en-US"/>
              </w:rPr>
              <w:t>i</w:t>
            </w:r>
            <w:proofErr w:type="spellEnd"/>
            <w:r w:rsidRPr="009E1F53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(ii)</w:t>
            </w:r>
          </w:p>
        </w:tc>
        <w:tc>
          <w:tcPr>
            <w:tcW w:w="980" w:type="pct"/>
            <w:vMerge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E1F53" w:rsidRPr="009E1F53" w:rsidTr="009B753D">
        <w:trPr>
          <w:trHeight w:val="379"/>
        </w:trPr>
        <w:tc>
          <w:tcPr>
            <w:tcW w:w="2060" w:type="pct"/>
            <w:vMerge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R’000 (per annum)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R’000 (per annum)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9E1F53">
              <w:rPr>
                <w:rFonts w:ascii="Arial" w:hAnsi="Arial" w:cs="Arial"/>
                <w:b/>
                <w:szCs w:val="24"/>
                <w:lang w:val="en-US"/>
              </w:rPr>
              <w:t>R’000 (per annum)</w:t>
            </w:r>
          </w:p>
        </w:tc>
      </w:tr>
      <w:tr w:rsidR="009E1F53" w:rsidRPr="009E1F53" w:rsidTr="009B753D">
        <w:trPr>
          <w:trHeight w:val="379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Council for Scientific and Industrial Research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6,168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4,269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  <w:tr w:rsidR="009E1F53" w:rsidRPr="009E1F53" w:rsidTr="009B753D">
        <w:trPr>
          <w:trHeight w:val="380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 xml:space="preserve">Technology Innovation Agency 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2,142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2,234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  <w:tr w:rsidR="009E1F53" w:rsidRPr="009E1F53" w:rsidTr="009B753D">
        <w:trPr>
          <w:trHeight w:val="379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 xml:space="preserve">South African National Space Agency 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2,800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2,415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  <w:tr w:rsidR="009E1F53" w:rsidRPr="009E1F53" w:rsidTr="009B753D">
        <w:trPr>
          <w:trHeight w:val="380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 xml:space="preserve">Human Sciences Research Council 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3,210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2,421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  <w:tr w:rsidR="009E1F53" w:rsidRPr="009E1F53" w:rsidTr="009B753D">
        <w:trPr>
          <w:trHeight w:val="379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 xml:space="preserve">Academy of Science of South Africa 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1,530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1,160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  <w:tr w:rsidR="009E1F53" w:rsidRPr="009E1F53" w:rsidTr="009B753D">
        <w:trPr>
          <w:trHeight w:val="380"/>
        </w:trPr>
        <w:tc>
          <w:tcPr>
            <w:tcW w:w="206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National Research Foundation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3,966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3,300</w:t>
            </w:r>
          </w:p>
        </w:tc>
        <w:tc>
          <w:tcPr>
            <w:tcW w:w="980" w:type="pct"/>
            <w:shd w:val="clear" w:color="auto" w:fill="auto"/>
          </w:tcPr>
          <w:p w:rsidR="009E1F53" w:rsidRPr="009E1F53" w:rsidRDefault="009E1F53" w:rsidP="009E1F53">
            <w:pPr>
              <w:spacing w:after="0"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9E1F53">
              <w:rPr>
                <w:rFonts w:ascii="Arial" w:hAnsi="Arial" w:cs="Arial"/>
                <w:szCs w:val="24"/>
                <w:lang w:val="en-US"/>
              </w:rPr>
              <w:t>Nil</w:t>
            </w:r>
          </w:p>
        </w:tc>
      </w:tr>
    </w:tbl>
    <w:p w:rsidR="009E1F53" w:rsidRPr="009E1F53" w:rsidRDefault="009E1F53" w:rsidP="009E1F53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b/>
          <w:bCs/>
          <w:u w:val="single"/>
        </w:rPr>
      </w:pPr>
    </w:p>
    <w:p w:rsidR="009E1F53" w:rsidRPr="009E1F53" w:rsidRDefault="009E1F53" w:rsidP="009E1F53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b/>
          <w:bCs/>
          <w:u w:val="single"/>
          <w:lang w:val="en-ZA"/>
        </w:rPr>
      </w:pPr>
      <w:r w:rsidRPr="009E1F53">
        <w:rPr>
          <w:rFonts w:ascii="Arial" w:eastAsia="Times New Roman" w:hAnsi="Arial" w:cs="Arial"/>
          <w:b/>
          <w:bCs/>
          <w:u w:val="single"/>
        </w:rPr>
        <w:t>DEPARTMENT OF HIGHER EDUCATION AND TRAINING</w:t>
      </w:r>
    </w:p>
    <w:tbl>
      <w:tblPr>
        <w:tblStyle w:val="TableGrid13"/>
        <w:tblW w:w="0" w:type="auto"/>
        <w:tblLook w:val="04A0"/>
      </w:tblPr>
      <w:tblGrid>
        <w:gridCol w:w="2498"/>
        <w:gridCol w:w="5674"/>
        <w:gridCol w:w="1278"/>
      </w:tblGrid>
      <w:tr w:rsidR="009E1F53" w:rsidRPr="009E1F53" w:rsidTr="009B753D">
        <w:tc>
          <w:tcPr>
            <w:tcW w:w="2498" w:type="dxa"/>
          </w:tcPr>
          <w:bookmarkEnd w:id="1"/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9E1F53">
              <w:rPr>
                <w:rFonts w:ascii="Arial" w:eastAsia="Arial MT" w:hAnsi="Arial MT" w:cs="Arial MT"/>
                <w:b/>
                <w:lang w:val="en-US"/>
              </w:rPr>
              <w:t>Name of entity</w:t>
            </w:r>
          </w:p>
        </w:tc>
        <w:tc>
          <w:tcPr>
            <w:tcW w:w="5674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9E1F53">
              <w:rPr>
                <w:rFonts w:ascii="Arial" w:eastAsia="Arial MT" w:hAnsi="Arial MT" w:cs="Arial MT"/>
                <w:b/>
                <w:lang w:val="en-US"/>
              </w:rPr>
              <w:t>(a) (</w:t>
            </w:r>
            <w:proofErr w:type="spellStart"/>
            <w:r w:rsidRPr="009E1F53">
              <w:rPr>
                <w:rFonts w:ascii="Arial" w:eastAsia="Arial MT" w:hAnsi="Arial MT" w:cs="Arial MT"/>
                <w:b/>
                <w:lang w:val="en-US"/>
              </w:rPr>
              <w:t>i</w:t>
            </w:r>
            <w:proofErr w:type="spellEnd"/>
            <w:r w:rsidRPr="009E1F53">
              <w:rPr>
                <w:rFonts w:ascii="Arial" w:eastAsia="Arial MT" w:hAnsi="Arial MT" w:cs="Arial MT"/>
                <w:b/>
                <w:lang w:val="en-US"/>
              </w:rPr>
              <w:t xml:space="preserve">) and (ii) </w:t>
            </w:r>
          </w:p>
        </w:tc>
        <w:tc>
          <w:tcPr>
            <w:tcW w:w="1278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/>
                <w:lang w:val="en-US"/>
              </w:rPr>
            </w:pPr>
            <w:r w:rsidRPr="009E1F53">
              <w:rPr>
                <w:rFonts w:ascii="Arial" w:eastAsia="Arial MT" w:hAnsi="Arial MT" w:cs="Arial MT"/>
                <w:b/>
                <w:lang w:val="en-US"/>
              </w:rPr>
              <w:t>(b)</w:t>
            </w:r>
          </w:p>
        </w:tc>
      </w:tr>
      <w:tr w:rsidR="009E1F53" w:rsidRPr="009E1F53" w:rsidTr="009B753D">
        <w:tc>
          <w:tcPr>
            <w:tcW w:w="2498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US"/>
              </w:rPr>
            </w:pPr>
            <w:r w:rsidRPr="009E1F53">
              <w:rPr>
                <w:rFonts w:ascii="Arial" w:eastAsia="Arial MT" w:hAnsi="Arial MT" w:cs="Arial MT"/>
                <w:bCs/>
                <w:lang w:val="en-US"/>
              </w:rPr>
              <w:t>National Institute for Human and Social Sciences</w:t>
            </w:r>
          </w:p>
        </w:tc>
        <w:tc>
          <w:tcPr>
            <w:tcW w:w="5674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(</w:t>
            </w:r>
            <w:proofErr w:type="spellStart"/>
            <w:r w:rsidRPr="009E1F53">
              <w:rPr>
                <w:rFonts w:ascii="Arial" w:eastAsia="Arial MT" w:hAnsi="Arial MT" w:cs="Arial MT"/>
                <w:bCs/>
                <w:lang w:val="en-ZA"/>
              </w:rPr>
              <w:t>i</w:t>
            </w:r>
            <w:proofErr w:type="spellEnd"/>
            <w:r w:rsidRPr="009E1F53">
              <w:rPr>
                <w:rFonts w:ascii="Arial" w:eastAsia="Arial MT" w:hAnsi="Arial MT" w:cs="Arial MT"/>
                <w:bCs/>
                <w:lang w:val="en-ZA"/>
              </w:rPr>
              <w:t>) Acting CEO salary = R2 603 150.86</w:t>
            </w:r>
          </w:p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 xml:space="preserve">(ii) Top Executive salary </w:t>
            </w:r>
          </w:p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 xml:space="preserve">CFO = R2 263 609.44 </w:t>
            </w:r>
          </w:p>
        </w:tc>
        <w:tc>
          <w:tcPr>
            <w:tcW w:w="1278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US"/>
              </w:rPr>
            </w:pPr>
            <w:r w:rsidRPr="009E1F53">
              <w:rPr>
                <w:rFonts w:ascii="Arial" w:eastAsia="Arial MT" w:hAnsi="Arial MT" w:cs="Arial MT"/>
                <w:bCs/>
                <w:lang w:val="en-US"/>
              </w:rPr>
              <w:t>No payments for meetings</w:t>
            </w:r>
          </w:p>
        </w:tc>
      </w:tr>
      <w:tr w:rsidR="009E1F53" w:rsidRPr="009E1F53" w:rsidTr="009B753D">
        <w:tc>
          <w:tcPr>
            <w:tcW w:w="2498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US"/>
              </w:rPr>
            </w:pPr>
            <w:r w:rsidRPr="009E1F53">
              <w:rPr>
                <w:rFonts w:ascii="Arial" w:eastAsia="Arial MT" w:hAnsi="Arial MT" w:cs="Arial MT"/>
                <w:bCs/>
                <w:lang w:val="en-US"/>
              </w:rPr>
              <w:t>National Student Financial Aid Scheme</w:t>
            </w:r>
          </w:p>
        </w:tc>
        <w:tc>
          <w:tcPr>
            <w:tcW w:w="5674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(</w:t>
            </w:r>
            <w:proofErr w:type="spellStart"/>
            <w:r w:rsidRPr="009E1F53">
              <w:rPr>
                <w:rFonts w:ascii="Arial" w:eastAsia="Arial MT" w:hAnsi="Arial MT" w:cs="Arial MT"/>
                <w:bCs/>
                <w:lang w:val="en-ZA"/>
              </w:rPr>
              <w:t>i</w:t>
            </w:r>
            <w:proofErr w:type="spellEnd"/>
            <w:r w:rsidRPr="009E1F53">
              <w:rPr>
                <w:rFonts w:ascii="Arial" w:eastAsia="Arial MT" w:hAnsi="Arial MT" w:cs="Arial MT"/>
                <w:bCs/>
                <w:lang w:val="en-ZA"/>
              </w:rPr>
              <w:t>) Chief Executive Officer = R3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219 780</w:t>
            </w:r>
          </w:p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 xml:space="preserve">(ii) Top executive salary </w:t>
            </w:r>
          </w:p>
          <w:p w:rsidR="009E1F53" w:rsidRPr="009E1F53" w:rsidRDefault="009E1F53" w:rsidP="00345913">
            <w:pPr>
              <w:numPr>
                <w:ilvl w:val="0"/>
                <w:numId w:val="2"/>
              </w:num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Chief Corporate Services Officer = R1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748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713.58</w:t>
            </w:r>
          </w:p>
          <w:p w:rsidR="009E1F53" w:rsidRPr="009E1F53" w:rsidRDefault="009E1F53" w:rsidP="00345913">
            <w:pPr>
              <w:numPr>
                <w:ilvl w:val="0"/>
                <w:numId w:val="1"/>
              </w:num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Chief Operations Officer = R1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748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713.58</w:t>
            </w:r>
          </w:p>
          <w:p w:rsidR="009E1F53" w:rsidRPr="009E1F53" w:rsidRDefault="009E1F53" w:rsidP="00345913">
            <w:pPr>
              <w:numPr>
                <w:ilvl w:val="0"/>
                <w:numId w:val="1"/>
              </w:num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Chief Information Officer = R1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722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884.48</w:t>
            </w:r>
          </w:p>
          <w:p w:rsidR="009E1F53" w:rsidRPr="009E1F53" w:rsidRDefault="009E1F53" w:rsidP="00345913">
            <w:pPr>
              <w:numPr>
                <w:ilvl w:val="0"/>
                <w:numId w:val="1"/>
              </w:numPr>
              <w:spacing w:before="82" w:after="0" w:line="360" w:lineRule="auto"/>
              <w:rPr>
                <w:rFonts w:ascii="Arial" w:eastAsia="Arial MT" w:hAnsi="Arial MT" w:cs="Arial MT"/>
                <w:bCs/>
                <w:lang w:val="en-ZA"/>
              </w:rPr>
            </w:pPr>
            <w:r w:rsidRPr="009E1F53">
              <w:rPr>
                <w:rFonts w:ascii="Arial" w:eastAsia="Arial MT" w:hAnsi="Arial MT" w:cs="Arial MT"/>
                <w:bCs/>
                <w:lang w:val="en-ZA"/>
              </w:rPr>
              <w:t>Chief Financial Officer = R2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018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 </w:t>
            </w:r>
            <w:r w:rsidRPr="009E1F53">
              <w:rPr>
                <w:rFonts w:ascii="Arial" w:eastAsia="Arial MT" w:hAnsi="Arial MT" w:cs="Arial MT"/>
                <w:bCs/>
                <w:lang w:val="en-ZA"/>
              </w:rPr>
              <w:t>518.64</w:t>
            </w:r>
          </w:p>
        </w:tc>
        <w:tc>
          <w:tcPr>
            <w:tcW w:w="1278" w:type="dxa"/>
          </w:tcPr>
          <w:p w:rsidR="009E1F53" w:rsidRPr="009E1F53" w:rsidRDefault="009E1F53" w:rsidP="009E1F53">
            <w:pPr>
              <w:spacing w:before="82" w:after="0" w:line="360" w:lineRule="auto"/>
              <w:rPr>
                <w:rFonts w:ascii="Arial" w:eastAsia="Arial MT" w:hAnsi="Arial MT" w:cs="Arial MT"/>
                <w:bCs/>
                <w:lang w:val="en-US"/>
              </w:rPr>
            </w:pPr>
            <w:r w:rsidRPr="009E1F53">
              <w:rPr>
                <w:rFonts w:ascii="Arial" w:eastAsia="Arial MT" w:hAnsi="Arial MT" w:cs="Arial MT"/>
                <w:bCs/>
                <w:lang w:val="en-US"/>
              </w:rPr>
              <w:t xml:space="preserve">No payments for meetings </w:t>
            </w:r>
          </w:p>
        </w:tc>
      </w:tr>
    </w:tbl>
    <w:p w:rsidR="009E1F53" w:rsidRPr="009E1F53" w:rsidRDefault="009E1F53" w:rsidP="009E1F53">
      <w:pPr>
        <w:widowControl w:val="0"/>
        <w:autoSpaceDE w:val="0"/>
        <w:autoSpaceDN w:val="0"/>
        <w:spacing w:before="82" w:after="0" w:line="240" w:lineRule="auto"/>
        <w:rPr>
          <w:rFonts w:ascii="Arial" w:eastAsia="Arial MT" w:hAnsi="Arial" w:cs="Arial"/>
          <w:b/>
          <w:lang w:val="en-US"/>
        </w:rPr>
      </w:pPr>
    </w:p>
    <w:tbl>
      <w:tblPr>
        <w:tblpPr w:leftFromText="180" w:rightFromText="180" w:vertAnchor="text" w:horzAnchor="margin" w:tblpX="-10" w:tblpY="1"/>
        <w:tblW w:w="1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2678"/>
        <w:gridCol w:w="1834"/>
        <w:gridCol w:w="2287"/>
        <w:gridCol w:w="2970"/>
        <w:gridCol w:w="1968"/>
      </w:tblGrid>
      <w:tr w:rsidR="009E1F53" w:rsidRPr="009E1F53" w:rsidTr="009B753D">
        <w:trPr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jc w:val="both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b/>
                <w:bCs/>
                <w:lang w:val="en-ZA" w:eastAsia="en-ZA"/>
              </w:rPr>
              <w:t>No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b/>
                <w:bCs/>
                <w:lang w:val="en-ZA" w:eastAsia="en-ZA"/>
              </w:rPr>
              <w:t>Entity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E1F53">
              <w:rPr>
                <w:rFonts w:ascii="Arial" w:eastAsia="Arial MT" w:hAnsi="Arial" w:cs="Arial"/>
                <w:b/>
                <w:bCs/>
                <w:lang w:val="en-ZA"/>
              </w:rPr>
              <w:t>What is the salary of each?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b/>
                <w:bCs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b/>
                <w:bCs/>
                <w:noProof/>
                <w:lang w:val="af-ZA"/>
              </w:rPr>
              <w:t>i) C</w:t>
            </w:r>
            <w:proofErr w:type="spellStart"/>
            <w:r w:rsidRPr="009E1F53">
              <w:rPr>
                <w:rFonts w:ascii="Arial" w:eastAsia="Arial MT" w:hAnsi="Arial" w:cs="Arial"/>
                <w:b/>
                <w:bCs/>
                <w:lang w:val="en-ZA"/>
              </w:rPr>
              <w:t>hief</w:t>
            </w:r>
            <w:proofErr w:type="spellEnd"/>
            <w:r w:rsidRPr="009E1F53">
              <w:rPr>
                <w:rFonts w:ascii="Arial" w:eastAsia="Arial MT" w:hAnsi="Arial" w:cs="Arial"/>
                <w:b/>
                <w:bCs/>
                <w:lang w:val="en-ZA"/>
              </w:rPr>
              <w:t xml:space="preserve"> Executive Officer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b/>
                <w:bCs/>
                <w:noProof/>
                <w:lang w:val="af-ZA"/>
              </w:rPr>
            </w:pPr>
            <w:r w:rsidRPr="009E1F53">
              <w:rPr>
                <w:rFonts w:ascii="Arial" w:eastAsia="Arial MT" w:hAnsi="Arial" w:cs="Arial"/>
                <w:b/>
                <w:bCs/>
                <w:lang w:val="en-ZA"/>
              </w:rPr>
              <w:t>ii) Top executive position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E1F53" w:rsidRPr="009E1F53" w:rsidRDefault="009E1F53" w:rsidP="00F614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Lines="40" w:afterLines="40" w:line="24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9E1F53">
              <w:rPr>
                <w:rFonts w:ascii="Arial" w:eastAsia="Arial MT" w:hAnsi="Arial" w:cs="Arial"/>
                <w:b/>
                <w:bCs/>
                <w:lang w:val="en-ZA"/>
              </w:rPr>
              <w:t>What is the total amount does each get paid to attend a meeting?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eastAsia="Arial MT" w:hAnsi="Arial" w:cs="Arial"/>
                <w:b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Agriculture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(AGRISETA)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 xml:space="preserve">R 2 049 255,59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53" w:rsidRPr="009E1F53" w:rsidRDefault="009E1F53" w:rsidP="003459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 xml:space="preserve">Chief Financial Officer (CFO)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>= R 1 880 976,00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>Corporate Services: Executive Manager =R 1 567 483.31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 xml:space="preserve">ETQA: Executive Manager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>= R 1 567 483.31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 xml:space="preserve">Learning programme: Executive Manager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>= R 1 567 483.31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 xml:space="preserve">Skills Programme &amp; Project: Executive Manager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Arial MT" w:hAnsi="Arial" w:cs="Arial"/>
                <w:lang w:val="en-ZA"/>
              </w:rPr>
            </w:pPr>
            <w:r w:rsidRPr="009E1F53">
              <w:rPr>
                <w:rFonts w:ascii="Arial" w:eastAsia="Arial MT" w:hAnsi="Arial" w:cs="Arial"/>
                <w:lang w:val="en-ZA"/>
              </w:rPr>
              <w:t>=  R 1 567 483.31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Banking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(BANKSETA)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bCs/>
                <w:lang w:val="en-US"/>
              </w:rPr>
              <w:t>R2 067 566.99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Chief Financial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 R 1 622 168.55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General Manager: Operations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 1 622 168.55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General Manager: Corporate Services (Vacant)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 R 1 552 314.00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Not applicable 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Council on Higher Education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(CHE)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 w:rsidRPr="009E1F53">
              <w:rPr>
                <w:rFonts w:ascii="Arial" w:eastAsia="Arial MT" w:hAnsi="Arial" w:cs="Arial"/>
                <w:bCs/>
                <w:lang w:val="en-US"/>
              </w:rPr>
              <w:t>R</w:t>
            </w:r>
            <w:r w:rsidRPr="009E1F53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 xml:space="preserve"> 2 301 373.26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 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1 823 489.80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Director: Corporate Services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 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1 772 121.04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Director: National Standards Reviews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1 756 677.52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Director: Accreditation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1 659 102.60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Director: Research, Monitoring, and Advice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1 546 702.18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Director: Institutional Audits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1 510 569.96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 xml:space="preserve">Director: Management of HEQSF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ZA"/>
              </w:rPr>
              <w:t>=R</w:t>
            </w: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 1 402 976.99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Chemical Industries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(CHIETA)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2 382 608.58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Executive- Governance and Risk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2 086 692.36</w:t>
            </w:r>
          </w:p>
          <w:p w:rsidR="009E1F53" w:rsidRPr="009E1F53" w:rsidRDefault="009E1F53" w:rsidP="00F61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Acting CFO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=R1 326 484.98</w:t>
            </w:r>
          </w:p>
          <w:p w:rsidR="009E1F53" w:rsidRPr="009E1F53" w:rsidRDefault="009E1F53" w:rsidP="00F61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Grants and Regions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1 721 294.14</w:t>
            </w:r>
          </w:p>
          <w:p w:rsidR="009E1F53" w:rsidRPr="009E1F53" w:rsidRDefault="009E1F53" w:rsidP="00F614B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Research and Skills Planning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1 922 833.07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Corporate Services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1 721 294.48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val="en-ZA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Acting Executive ETQA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1 531 210.27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n-Z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 xml:space="preserve">Construction Sector Education and Training Authority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(CETA)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1 714 074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1 800 000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Management: Strategic Support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1 984 599.96</w:t>
            </w:r>
          </w:p>
          <w:p w:rsidR="009E1F53" w:rsidRPr="009E1F53" w:rsidRDefault="009E1F53" w:rsidP="00F614B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Management: ETQA &amp; Projects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2 088 200.04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Education, Training and Development Practices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(ETDPSETA)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R2 364 053.72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=R1 787 642.16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Risk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=R1 787 642.16 </w:t>
            </w:r>
          </w:p>
          <w:p w:rsidR="009E1F53" w:rsidRPr="009E1F53" w:rsidRDefault="009E1F53" w:rsidP="00F614B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Operations Officer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=R1 696, 471.44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Not applicable 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Energy and Water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(EWSETA)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R 2 090 088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1 404 000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Corporate Services Executive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1 541 954.82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Food and Beverages Manufacturing Industry Sector Education and Authority (FOODBEV)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2 493 825.30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1 836 481.14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Health and Welfare Sector Education and Training Authorities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(HWSETA)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R 2 251 105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Chief Financial Officer </w:t>
            </w:r>
          </w:p>
          <w:p w:rsidR="009E1F53" w:rsidRPr="009E1F53" w:rsidRDefault="009E1F53" w:rsidP="009E1F5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=R1 945 371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Executive Manager: Corporate Services =R1 960 976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Executive Manager: Skills Development Programmes </w:t>
            </w:r>
          </w:p>
          <w:p w:rsidR="009E1F53" w:rsidRPr="009E1F53" w:rsidRDefault="009E1F53" w:rsidP="009E1F5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= R1 845 502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Executive Manager: ETQA </w:t>
            </w:r>
          </w:p>
          <w:p w:rsidR="009E1F53" w:rsidRPr="009E1F53" w:rsidRDefault="009E1F53" w:rsidP="009E1F5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=R1 647 797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Executive Manager: RIME </w:t>
            </w:r>
          </w:p>
          <w:p w:rsidR="009E1F53" w:rsidRPr="009E1F53" w:rsidRDefault="009E1F53" w:rsidP="009E1F5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=R1 618 794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>Executive Manager: Provincial Offices</w:t>
            </w:r>
          </w:p>
          <w:p w:rsidR="009E1F53" w:rsidRPr="009E1F53" w:rsidRDefault="009E1F53" w:rsidP="009E1F53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eastAsiaTheme="minorHAnsi" w:hAnsi="Arial" w:cs="Arial"/>
                <w:color w:val="000000"/>
                <w:lang w:val="en-ZA"/>
              </w:rPr>
            </w:pPr>
            <w:r w:rsidRPr="009E1F53">
              <w:rPr>
                <w:rFonts w:ascii="Arial" w:eastAsiaTheme="minorHAnsi" w:hAnsi="Arial" w:cs="Arial"/>
                <w:color w:val="000000"/>
                <w:lang w:val="en-ZA"/>
              </w:rPr>
              <w:t xml:space="preserve">= R1 714 119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Not applicable 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Local Government Sector Education and Training Authority (LGSETA)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 xml:space="preserve">R 2 458 739.75 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240" w:lineRule="auto"/>
              <w:rPr>
                <w:rFonts w:ascii="Arial" w:eastAsia="Arial MT" w:hAnsi="Arial" w:cs="Arial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Executive Manager: Corporate Services =R1 395 636.91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Head: Internal Audit and Risk     =R1 399 571.59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Executive Manager: Strategy and Planning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=R 1 900 833.48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=R 2 269 526.96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360" w:lineRule="auto"/>
              <w:rPr>
                <w:rFonts w:ascii="Arial" w:hAnsi="Arial" w:cs="Arial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Chief Operation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=R 2 338 339.69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Manufacturing Engineering and Related Services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(MERSETA)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US"/>
              </w:rPr>
              <w:t>R 2 399 816.88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34591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=R 1 935 359.75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Chief Operation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= R 1 935 359.75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 xml:space="preserve">Corporate Services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color w:val="000000"/>
                <w:lang w:val="en-ZA" w:eastAsia="en-ZA"/>
              </w:rPr>
              <w:t>=R1 488 310.24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The Media, Information and Communication Technologies Sector Education and Training Authority (MICT SETA)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2 216 713.20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Information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1 760 245.31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2 075 440.03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Board Secretary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1 090 628.00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4IR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951 081.71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Learning </w:t>
            </w:r>
            <w:proofErr w:type="spellStart"/>
            <w:r w:rsidRPr="009E1F53">
              <w:rPr>
                <w:rFonts w:ascii="Arial" w:eastAsia="Times New Roman" w:hAnsi="Arial" w:cs="Arial"/>
                <w:lang w:val="en-US"/>
              </w:rPr>
              <w:t>Programme</w:t>
            </w:r>
            <w:proofErr w:type="spellEnd"/>
            <w:r w:rsidRPr="009E1F5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1 487 170.64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Monitoring and Evaluation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36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   =  348 154.08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Corporate Service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36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=  R 1 500 603.00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ETQA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1 451 862.70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Senior Manager Sector Skills Plan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36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    = R 1 090 628.35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Manager Office of the CEO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1 063 234.07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Mining Qualifications 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(MQA)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2 330 121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Financial Officer</w:t>
            </w:r>
            <w:r w:rsidRPr="009E1F53">
              <w:rPr>
                <w:rFonts w:ascii="Arial" w:eastAsia="Arial MT" w:hAnsi="Arial" w:cs="Arial"/>
                <w:lang w:val="en-US"/>
              </w:rPr>
              <w:t xml:space="preserve">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 R 1 789 314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Operations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1 870 041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EM: Corporate Services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1 754 196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Risk Monitoring &amp; Evaluation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1 757 840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Safety and Security Sector Education &amp;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(SASSETA)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R 2 291 317.32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rPr>
                <w:rFonts w:ascii="Arial" w:hAnsi="Arial" w:cs="Arial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ZA" w:eastAsia="en-ZA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=R </w:t>
            </w:r>
            <w:r w:rsidRPr="009E1F53">
              <w:rPr>
                <w:rFonts w:ascii="Arial" w:eastAsia="Arial MT" w:hAnsi="Arial" w:cs="Arial"/>
                <w:lang w:val="en-US"/>
              </w:rPr>
              <w:t>2 055 805.92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Manager: Corporate Services =</w:t>
            </w:r>
            <w:r w:rsidRPr="009E1F53">
              <w:rPr>
                <w:rFonts w:ascii="Arial" w:eastAsia="Arial MT" w:hAnsi="Arial" w:cs="Arial"/>
                <w:lang w:val="en-US"/>
              </w:rPr>
              <w:t>R 1 733 309,28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Manager: Learning </w:t>
            </w:r>
            <w:proofErr w:type="spellStart"/>
            <w:r w:rsidRPr="009E1F53">
              <w:rPr>
                <w:rFonts w:ascii="Arial" w:eastAsia="Times New Roman" w:hAnsi="Arial" w:cs="Arial"/>
                <w:lang w:val="en-US"/>
              </w:rPr>
              <w:t>Programmes</w:t>
            </w:r>
            <w:proofErr w:type="spellEnd"/>
            <w:r w:rsidRPr="009E1F53">
              <w:rPr>
                <w:rFonts w:ascii="Arial" w:eastAsia="Arial MT" w:hAnsi="Arial" w:cs="Arial"/>
                <w:lang w:val="en-US"/>
              </w:rPr>
              <w:t xml:space="preserve">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1 733 308.92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Manager: Research</w:t>
            </w:r>
            <w:r w:rsidRPr="009E1F53">
              <w:rPr>
                <w:rFonts w:ascii="Arial" w:eastAsia="Arial MT" w:hAnsi="Arial" w:cs="Arial"/>
                <w:lang w:val="en-US"/>
              </w:rPr>
              <w:t xml:space="preserve">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1 733 308.92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South African Qualifications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(SAQA)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1 688 372.87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=R1 663 421.16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Transport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(TETA)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R </w:t>
            </w:r>
            <w:r w:rsidRPr="009E1F53">
              <w:rPr>
                <w:rFonts w:ascii="Arial" w:eastAsia="Arial MT" w:hAnsi="Arial" w:cs="Arial"/>
                <w:lang w:val="en-US"/>
              </w:rPr>
              <w:t>3 600 000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 xml:space="preserve">Chief Operations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2 605 999.92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 xml:space="preserve">Chief Finance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2 605 999.92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 xml:space="preserve">Company Secretary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2 056 188.48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360" w:lineRule="auto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 xml:space="preserve">Executive Manager CSU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Arial MT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lang w:val="en-US"/>
              </w:rPr>
              <w:t>=R 2 468 071.92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 xml:space="preserve">Wholesale and </w:t>
            </w:r>
            <w:proofErr w:type="spellStart"/>
            <w:r w:rsidRPr="009E1F53">
              <w:rPr>
                <w:rFonts w:ascii="Arial" w:eastAsia="Arial MT" w:hAnsi="Arial" w:cs="Arial"/>
                <w:b/>
                <w:lang w:val="en-US"/>
              </w:rPr>
              <w:t>Reatail</w:t>
            </w:r>
            <w:proofErr w:type="spellEnd"/>
            <w:r w:rsidRPr="009E1F53">
              <w:rPr>
                <w:rFonts w:ascii="Arial" w:eastAsia="Arial MT" w:hAnsi="Arial" w:cs="Arial"/>
                <w:b/>
                <w:lang w:val="en-US"/>
              </w:rPr>
              <w:t xml:space="preserve"> Sector Education and Training Authority (WRSETA)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 2 401 999.44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Audit Executive 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1 635 821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Operations Officer (COO)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=R 1 869 971.52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Information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=R 1 788 677.04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CFO </w:t>
            </w: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 1 898 022.36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Strategic Planning, Performance and Evaluation Executive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  </w:t>
            </w: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 1 685 263.32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E1F53">
              <w:rPr>
                <w:rFonts w:ascii="Arial" w:eastAsia="Times New Roman" w:hAnsi="Arial" w:cs="Arial"/>
                <w:lang w:val="en-US"/>
              </w:rPr>
              <w:t>Executice</w:t>
            </w:r>
            <w:proofErr w:type="spellEnd"/>
            <w:r w:rsidRPr="009E1F53">
              <w:rPr>
                <w:rFonts w:ascii="Arial" w:eastAsia="Times New Roman" w:hAnsi="Arial" w:cs="Arial"/>
                <w:lang w:val="en-US"/>
              </w:rPr>
              <w:t xml:space="preserve"> Corporate Services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=R 1 788 677.04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Not applicable</w:t>
            </w: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Culture, Arts, Tourism, Hospitality and Sport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(CATHSSETA)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</w:t>
            </w:r>
            <w:r w:rsidRPr="009E1F53">
              <w:rPr>
                <w:rFonts w:ascii="Arial" w:eastAsia="Arial MT" w:hAnsi="Arial" w:cs="Arial"/>
                <w:lang w:val="en-US"/>
              </w:rPr>
              <w:t>2,076,394.32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rPr>
                <w:rFonts w:ascii="Arial" w:eastAsia="Arial MT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Arial MT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 </w:t>
            </w: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R1,682,720.00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Manager: Learning </w:t>
            </w:r>
            <w:proofErr w:type="spellStart"/>
            <w:r w:rsidRPr="009E1F53">
              <w:rPr>
                <w:rFonts w:ascii="Arial" w:eastAsia="Times New Roman" w:hAnsi="Arial" w:cs="Arial"/>
                <w:lang w:val="en-US"/>
              </w:rPr>
              <w:t>Programmes</w:t>
            </w:r>
            <w:proofErr w:type="spellEnd"/>
            <w:r w:rsidRPr="009E1F5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 </w:t>
            </w: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R1,693,477.76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 Manager: Research, Monitoring and Evaluation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=R1,491,346.48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Manager: Corporate Services =</w:t>
            </w: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R1,501,276.82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Quality Council for Trades and Occupations (QCTO)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R2 195 400.00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Director: Corporate Services –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=R1 518 069.00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Director: OQA –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=R1 563 948.00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Director: OQM –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1 518 069.00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Financial and Accounting Services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(FASSET)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val="en-ZA" w:eastAsia="en-ZA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 xml:space="preserve">R 2 451 781,92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3459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Operating Officer (currently vacant)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2 092 215,24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=R 1 682 113,92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Services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(SERVICES 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2 802 234.96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Chief Financial Officer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1 899 327.32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Executive: Strategy and Planning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1 899 327.32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Executive: Core Business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2 083 087.20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Executive: Strategic Partnership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1 899 327.32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Executive: Corporate Services 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1 899 327.32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color w:val="0072C6"/>
                <w:lang w:val="en-US" w:eastAsia="en-GB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Public Service Sector Education and Training Authority</w:t>
            </w:r>
            <w:r w:rsidRPr="009E1F53">
              <w:rPr>
                <w:rFonts w:ascii="Arial" w:eastAsia="Arial MT" w:hAnsi="Arial" w:cs="Arial"/>
                <w:b/>
                <w:lang w:val="en-US"/>
              </w:rPr>
              <w:br/>
              <w:t>(PSETA)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2 088 539.43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Financial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         =R 1 540 597.01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Operations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         = R 1 558 507.08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Audit Executive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 xml:space="preserve">             =R1 344 449.64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color w:val="0072C6"/>
                <w:lang w:val="en-US" w:eastAsia="en-GB"/>
              </w:rPr>
            </w:pPr>
            <w:proofErr w:type="spellStart"/>
            <w:r w:rsidRPr="009E1F53">
              <w:rPr>
                <w:rFonts w:ascii="Arial" w:eastAsia="Arial MT" w:hAnsi="Arial" w:cs="Arial"/>
                <w:b/>
                <w:lang w:val="en-US"/>
              </w:rPr>
              <w:t>Fibre</w:t>
            </w:r>
            <w:proofErr w:type="spellEnd"/>
            <w:r w:rsidRPr="009E1F53">
              <w:rPr>
                <w:rFonts w:ascii="Arial" w:eastAsia="Arial MT" w:hAnsi="Arial" w:cs="Arial"/>
                <w:b/>
                <w:lang w:val="en-US"/>
              </w:rPr>
              <w:t xml:space="preserve"> Processing and Manufacturing Sector Education and Training Authority</w:t>
            </w:r>
            <w:r w:rsidRPr="009E1F53">
              <w:rPr>
                <w:rFonts w:ascii="Arial" w:eastAsia="Arial MT" w:hAnsi="Arial" w:cs="Arial"/>
                <w:b/>
                <w:lang w:val="en-US"/>
              </w:rPr>
              <w:br/>
              <w:t>(FP&amp;M 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R 1,911,474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3459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General Manager: Research, Planning &amp; Reporting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1,186,746.72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Information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R902 027.96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General Manager: Operations, Project &amp;QA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1,040,871.49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Financial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 1,023,853.76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E1F53" w:rsidRPr="009E1F53" w:rsidTr="009B753D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Lines="40" w:afterLines="4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Arial MT" w:hAnsi="Arial" w:cs="Arial"/>
                <w:b/>
                <w:lang w:val="en-US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Insurance Sector Education and Training Authority</w:t>
            </w:r>
          </w:p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rPr>
                <w:rFonts w:ascii="Arial" w:eastAsia="Times New Roman" w:hAnsi="Arial" w:cs="Arial"/>
                <w:color w:val="0072C6"/>
                <w:lang w:val="en-US" w:eastAsia="en-GB"/>
              </w:rPr>
            </w:pPr>
            <w:r w:rsidRPr="009E1F53">
              <w:rPr>
                <w:rFonts w:ascii="Arial" w:eastAsia="Arial MT" w:hAnsi="Arial" w:cs="Arial"/>
                <w:b/>
                <w:lang w:val="en-US"/>
              </w:rPr>
              <w:t>(INSETA)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F614B1">
            <w:pPr>
              <w:widowControl w:val="0"/>
              <w:autoSpaceDE w:val="0"/>
              <w:autoSpaceDN w:val="0"/>
              <w:spacing w:beforeLines="40" w:afterLines="4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9E1F53">
              <w:rPr>
                <w:rFonts w:ascii="Arial" w:eastAsia="Arial MT" w:hAnsi="Arial" w:cs="Arial"/>
                <w:color w:val="000000"/>
                <w:lang w:val="en-US"/>
              </w:rPr>
              <w:t>R2 253 176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F53" w:rsidRPr="009E1F53" w:rsidRDefault="009E1F53" w:rsidP="0034591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Manager Operations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=R1 780 000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Manager Risk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 1 650 000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Chief Financial Officer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=R1 780 000</w:t>
            </w:r>
          </w:p>
          <w:p w:rsidR="009E1F53" w:rsidRPr="009E1F53" w:rsidRDefault="009E1F53" w:rsidP="0034591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Executive Corporate Services</w:t>
            </w:r>
          </w:p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en-US"/>
              </w:rPr>
            </w:pPr>
            <w:r w:rsidRPr="009E1F53">
              <w:rPr>
                <w:rFonts w:ascii="Arial" w:eastAsia="Times New Roman" w:hAnsi="Arial" w:cs="Arial"/>
                <w:lang w:val="en-US"/>
              </w:rPr>
              <w:t>= R1 650 000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53" w:rsidRPr="009E1F53" w:rsidRDefault="009E1F53" w:rsidP="009E1F53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E1F53" w:rsidRPr="009E1F53" w:rsidRDefault="009E1F53" w:rsidP="009E1F53">
      <w:pPr>
        <w:widowControl w:val="0"/>
        <w:autoSpaceDE w:val="0"/>
        <w:autoSpaceDN w:val="0"/>
        <w:spacing w:after="0" w:line="360" w:lineRule="auto"/>
        <w:rPr>
          <w:rFonts w:ascii="Arial" w:hAnsi="Arial" w:cs="Arial"/>
        </w:rPr>
      </w:pPr>
    </w:p>
    <w:p w:rsidR="00BD00C9" w:rsidRPr="00624596" w:rsidRDefault="00BD00C9" w:rsidP="009E1F53">
      <w:pPr>
        <w:spacing w:before="240"/>
        <w:rPr>
          <w:rFonts w:ascii="Arial" w:hAnsi="Arial" w:cs="Arial"/>
          <w:bCs/>
          <w:lang w:val="en-ZA"/>
        </w:rPr>
      </w:pPr>
    </w:p>
    <w:sectPr w:rsidR="00BD00C9" w:rsidRPr="00624596" w:rsidSect="009E1F53">
      <w:headerReference w:type="even" r:id="rId11"/>
      <w:headerReference w:type="default" r:id="rId12"/>
      <w:headerReference w:type="first" r:id="rId13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71" w:rsidRDefault="00A65071">
      <w:pPr>
        <w:spacing w:after="0" w:line="240" w:lineRule="auto"/>
      </w:pPr>
      <w:r>
        <w:separator/>
      </w:r>
    </w:p>
  </w:endnote>
  <w:endnote w:type="continuationSeparator" w:id="0">
    <w:p w:rsidR="00A65071" w:rsidRDefault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71" w:rsidRDefault="00A65071">
      <w:pPr>
        <w:spacing w:after="0" w:line="240" w:lineRule="auto"/>
      </w:pPr>
      <w:r>
        <w:separator/>
      </w:r>
    </w:p>
  </w:footnote>
  <w:footnote w:type="continuationSeparator" w:id="0">
    <w:p w:rsidR="00A65071" w:rsidRDefault="00A6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2D8"/>
    <w:multiLevelType w:val="hybridMultilevel"/>
    <w:tmpl w:val="8A9AD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F32"/>
    <w:multiLevelType w:val="hybridMultilevel"/>
    <w:tmpl w:val="0E426D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EEC"/>
    <w:multiLevelType w:val="hybridMultilevel"/>
    <w:tmpl w:val="5C9C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EB5"/>
    <w:multiLevelType w:val="hybridMultilevel"/>
    <w:tmpl w:val="B6D808A4"/>
    <w:lvl w:ilvl="0" w:tplc="50D8D11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4B8D"/>
    <w:multiLevelType w:val="hybridMultilevel"/>
    <w:tmpl w:val="5E0AF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766"/>
    <w:multiLevelType w:val="hybridMultilevel"/>
    <w:tmpl w:val="80C68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764E"/>
    <w:multiLevelType w:val="hybridMultilevel"/>
    <w:tmpl w:val="F39E9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0305"/>
    <w:multiLevelType w:val="hybridMultilevel"/>
    <w:tmpl w:val="C8282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0890"/>
    <w:multiLevelType w:val="hybridMultilevel"/>
    <w:tmpl w:val="60029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622D8"/>
    <w:multiLevelType w:val="hybridMultilevel"/>
    <w:tmpl w:val="C0E6D8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3A9"/>
    <w:multiLevelType w:val="hybridMultilevel"/>
    <w:tmpl w:val="8E5013BC"/>
    <w:lvl w:ilvl="0" w:tplc="7CF069FE">
      <w:start w:val="1"/>
      <w:numFmt w:val="lowerLetter"/>
      <w:lvlText w:val="(%1)"/>
      <w:lvlJc w:val="left"/>
      <w:pPr>
        <w:ind w:left="720" w:hanging="360"/>
      </w:pPr>
      <w:rPr>
        <w:rFonts w:eastAsia="Calibr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111D"/>
    <w:multiLevelType w:val="hybridMultilevel"/>
    <w:tmpl w:val="7374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04FF"/>
    <w:multiLevelType w:val="hybridMultilevel"/>
    <w:tmpl w:val="C2DAB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77A4"/>
    <w:multiLevelType w:val="hybridMultilevel"/>
    <w:tmpl w:val="1E48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A5646"/>
    <w:multiLevelType w:val="hybridMultilevel"/>
    <w:tmpl w:val="A4805650"/>
    <w:lvl w:ilvl="0" w:tplc="EB4C83B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025D9"/>
    <w:multiLevelType w:val="hybridMultilevel"/>
    <w:tmpl w:val="40BA911E"/>
    <w:lvl w:ilvl="0" w:tplc="DFD6A4E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03B12"/>
    <w:multiLevelType w:val="hybridMultilevel"/>
    <w:tmpl w:val="A5C87838"/>
    <w:lvl w:ilvl="0" w:tplc="33F24B7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25C4D"/>
    <w:multiLevelType w:val="hybridMultilevel"/>
    <w:tmpl w:val="61B86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56146"/>
    <w:multiLevelType w:val="hybridMultilevel"/>
    <w:tmpl w:val="0E426DDC"/>
    <w:lvl w:ilvl="0" w:tplc="3B52092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5242"/>
    <w:multiLevelType w:val="hybridMultilevel"/>
    <w:tmpl w:val="ED907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33CB"/>
    <w:multiLevelType w:val="hybridMultilevel"/>
    <w:tmpl w:val="58C27D42"/>
    <w:lvl w:ilvl="0" w:tplc="6B6EC05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56FF8"/>
    <w:multiLevelType w:val="hybridMultilevel"/>
    <w:tmpl w:val="B84E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31E94"/>
    <w:multiLevelType w:val="hybridMultilevel"/>
    <w:tmpl w:val="74E84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354FD"/>
    <w:multiLevelType w:val="hybridMultilevel"/>
    <w:tmpl w:val="50B46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44366"/>
    <w:multiLevelType w:val="hybridMultilevel"/>
    <w:tmpl w:val="AFB8A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E1DFD"/>
    <w:multiLevelType w:val="hybridMultilevel"/>
    <w:tmpl w:val="32706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77CE7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1CC3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0814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092F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E7F45"/>
    <w:rsid w:val="001F2D73"/>
    <w:rsid w:val="001F3456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04E9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97ED5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5913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3974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1AC4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596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130B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1677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34B2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1F53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5071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4D2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4F7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547A"/>
    <w:rsid w:val="00F56CFE"/>
    <w:rsid w:val="00F614B1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97B"/>
    <w:rsid w:val="00F85BE7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9E1F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D536D-DE60-4609-BF82-BAB3FB5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2023-03-20T11:29:00Z</dcterms:created>
  <dcterms:modified xsi:type="dcterms:W3CDTF">2023-03-20T11:29:00Z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