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D8" w:rsidRPr="00AC0DD8" w:rsidRDefault="00AC0DD8" w:rsidP="00AC0DD8">
      <w:pPr>
        <w:widowControl/>
        <w:autoSpaceDE/>
        <w:autoSpaceDN/>
        <w:jc w:val="center"/>
        <w:rPr>
          <w:rFonts w:ascii="Arial" w:eastAsia="Calibri" w:hAnsi="Arial" w:cs="Arial"/>
          <w:b/>
          <w:sz w:val="24"/>
          <w:szCs w:val="24"/>
          <w:lang w:val="en-ZA" w:bidi="ar-SA"/>
        </w:rPr>
      </w:pPr>
      <w:r w:rsidRPr="00AC0DD8">
        <w:rPr>
          <w:rFonts w:ascii="Times New Roman" w:eastAsiaTheme="minorHAnsi" w:hAnsiTheme="minorHAnsi" w:cstheme="minorBidi"/>
          <w:noProof/>
          <w:lang w:val="en-ZA" w:eastAsia="en-ZA" w:bidi="ar-SA"/>
        </w:rPr>
        <w:drawing>
          <wp:inline distT="0" distB="0" distL="0" distR="0" wp14:anchorId="47118145" wp14:editId="0598FF99">
            <wp:extent cx="726483" cy="947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6483" cy="947737"/>
                    </a:xfrm>
                    <a:prstGeom prst="rect">
                      <a:avLst/>
                    </a:prstGeom>
                  </pic:spPr>
                </pic:pic>
              </a:graphicData>
            </a:graphic>
          </wp:inline>
        </w:drawing>
      </w:r>
    </w:p>
    <w:p w:rsidR="00AC0DD8" w:rsidRPr="00AC0DD8" w:rsidRDefault="00AC0DD8" w:rsidP="00AC0DD8">
      <w:pPr>
        <w:widowControl/>
        <w:autoSpaceDE/>
        <w:autoSpaceDN/>
        <w:jc w:val="center"/>
        <w:rPr>
          <w:rFonts w:ascii="Arial" w:eastAsia="Calibri" w:hAnsi="Arial" w:cs="Arial"/>
          <w:b/>
          <w:sz w:val="24"/>
          <w:szCs w:val="24"/>
          <w:lang w:val="en-ZA" w:bidi="ar-SA"/>
        </w:rPr>
      </w:pPr>
    </w:p>
    <w:p w:rsidR="00AC0DD8" w:rsidRPr="00AC0DD8" w:rsidRDefault="00AC0DD8" w:rsidP="00AC0DD8">
      <w:pPr>
        <w:widowControl/>
        <w:autoSpaceDE/>
        <w:autoSpaceDN/>
        <w:spacing w:after="160" w:line="161" w:lineRule="exact"/>
        <w:ind w:left="2795" w:right="2756"/>
        <w:jc w:val="center"/>
        <w:rPr>
          <w:rFonts w:asciiTheme="minorHAnsi" w:eastAsiaTheme="minorHAnsi" w:hAnsiTheme="minorHAnsi" w:cstheme="minorBidi"/>
          <w:bCs/>
          <w:sz w:val="14"/>
          <w:lang w:val="en-ZA" w:bidi="ar-SA"/>
        </w:rPr>
      </w:pPr>
      <w:r w:rsidRPr="00AC0DD8">
        <w:rPr>
          <w:rFonts w:asciiTheme="minorHAnsi" w:eastAsiaTheme="minorHAnsi" w:hAnsiTheme="minorHAnsi" w:cstheme="minorBidi"/>
          <w:bCs/>
          <w:color w:val="007F41"/>
          <w:w w:val="105"/>
          <w:sz w:val="14"/>
          <w:lang w:val="en-ZA" w:bidi="ar-SA"/>
        </w:rPr>
        <w:t>MINISTRY</w:t>
      </w:r>
    </w:p>
    <w:p w:rsidR="00AC0DD8" w:rsidRPr="00AC0DD8" w:rsidRDefault="00AC0DD8" w:rsidP="00AC0DD8">
      <w:pPr>
        <w:widowControl/>
        <w:autoSpaceDE/>
        <w:autoSpaceDN/>
        <w:spacing w:after="160" w:line="259" w:lineRule="auto"/>
        <w:ind w:left="2797" w:right="2756"/>
        <w:jc w:val="center"/>
        <w:rPr>
          <w:rFonts w:asciiTheme="minorHAnsi" w:eastAsiaTheme="minorHAnsi" w:hAnsiTheme="minorHAnsi" w:cstheme="minorBidi"/>
          <w:bCs/>
          <w:sz w:val="14"/>
          <w:lang w:val="en-ZA" w:bidi="ar-SA"/>
        </w:rPr>
      </w:pPr>
      <w:r w:rsidRPr="00AC0DD8">
        <w:rPr>
          <w:rFonts w:asciiTheme="minorHAnsi" w:eastAsiaTheme="minorHAnsi" w:hAnsiTheme="minorHAnsi" w:cstheme="minorBidi"/>
          <w:bCs/>
          <w:color w:val="007F41"/>
          <w:w w:val="105"/>
          <w:sz w:val="14"/>
          <w:lang w:val="en-ZA" w:bidi="ar-SA"/>
        </w:rPr>
        <w:t>AGRICULTURE, LAND REFORM AND RURAL DEVELOPMENT REPUBLIC OF SOUTH AFRICA</w:t>
      </w:r>
    </w:p>
    <w:p w:rsidR="00AC0DD8" w:rsidRPr="00AC0DD8" w:rsidRDefault="00AC0DD8" w:rsidP="00AC0DD8">
      <w:pPr>
        <w:widowControl/>
        <w:autoSpaceDE/>
        <w:autoSpaceDN/>
        <w:jc w:val="center"/>
        <w:rPr>
          <w:rFonts w:ascii="Arial" w:eastAsia="Calibri" w:hAnsi="Arial" w:cs="Arial"/>
          <w:b/>
          <w:sz w:val="24"/>
          <w:szCs w:val="24"/>
          <w:lang w:val="en-ZA" w:bidi="ar-SA"/>
        </w:rPr>
      </w:pPr>
    </w:p>
    <w:p w:rsidR="00AC0DD8" w:rsidRPr="00AC0DD8" w:rsidRDefault="00AC0DD8" w:rsidP="00AC0DD8">
      <w:pPr>
        <w:widowControl/>
        <w:autoSpaceDE/>
        <w:autoSpaceDN/>
        <w:jc w:val="center"/>
        <w:rPr>
          <w:rFonts w:ascii="Arial" w:eastAsia="Calibri" w:hAnsi="Arial" w:cs="Arial"/>
          <w:b/>
          <w:sz w:val="24"/>
          <w:szCs w:val="24"/>
          <w:lang w:val="en-ZA" w:bidi="ar-SA"/>
        </w:rPr>
      </w:pPr>
      <w:r w:rsidRPr="00AC0DD8">
        <w:rPr>
          <w:rFonts w:ascii="Arial" w:eastAsia="Calibri" w:hAnsi="Arial" w:cs="Arial"/>
          <w:b/>
          <w:sz w:val="24"/>
          <w:szCs w:val="24"/>
          <w:lang w:val="en-ZA" w:bidi="ar-SA"/>
        </w:rPr>
        <w:t xml:space="preserve">NATIONAL ASSEMBLY </w:t>
      </w:r>
    </w:p>
    <w:p w:rsidR="00AC0DD8" w:rsidRPr="00AC0DD8" w:rsidRDefault="00AC0DD8" w:rsidP="00AC0DD8">
      <w:pPr>
        <w:widowControl/>
        <w:autoSpaceDE/>
        <w:autoSpaceDN/>
        <w:jc w:val="center"/>
        <w:rPr>
          <w:rFonts w:ascii="Arial" w:eastAsia="Calibri" w:hAnsi="Arial" w:cs="Arial"/>
          <w:b/>
          <w:sz w:val="24"/>
          <w:szCs w:val="24"/>
          <w:lang w:val="en-ZA" w:bidi="ar-SA"/>
        </w:rPr>
      </w:pPr>
    </w:p>
    <w:p w:rsidR="00AC0DD8" w:rsidRPr="00AC0DD8" w:rsidRDefault="00AC0DD8" w:rsidP="00AC0DD8">
      <w:pPr>
        <w:widowControl/>
        <w:autoSpaceDE/>
        <w:autoSpaceDN/>
        <w:jc w:val="center"/>
        <w:rPr>
          <w:rFonts w:ascii="Arial" w:eastAsia="Calibri" w:hAnsi="Arial" w:cs="Arial"/>
          <w:b/>
          <w:sz w:val="24"/>
          <w:szCs w:val="24"/>
          <w:lang w:val="en-ZA" w:bidi="ar-SA"/>
        </w:rPr>
      </w:pPr>
      <w:r w:rsidRPr="00AC0DD8">
        <w:rPr>
          <w:rFonts w:ascii="Arial" w:eastAsia="Calibri" w:hAnsi="Arial" w:cs="Arial"/>
          <w:b/>
          <w:sz w:val="24"/>
          <w:szCs w:val="24"/>
          <w:lang w:val="en-ZA" w:bidi="ar-SA"/>
        </w:rPr>
        <w:t>WRITTEN REPLY</w:t>
      </w:r>
    </w:p>
    <w:p w:rsidR="00AC0DD8" w:rsidRPr="00AC0DD8" w:rsidRDefault="00AC0DD8" w:rsidP="00AC0DD8">
      <w:pPr>
        <w:widowControl/>
        <w:autoSpaceDE/>
        <w:autoSpaceDN/>
        <w:spacing w:before="100" w:beforeAutospacing="1" w:after="100" w:afterAutospacing="1" w:line="259" w:lineRule="auto"/>
        <w:jc w:val="center"/>
        <w:rPr>
          <w:rFonts w:ascii="Arial" w:eastAsiaTheme="minorHAnsi" w:hAnsi="Arial" w:cs="Arial"/>
          <w:b/>
          <w:bCs/>
          <w:sz w:val="24"/>
          <w:szCs w:val="24"/>
          <w:lang w:val="en-ZA" w:bidi="ar-SA"/>
        </w:rPr>
      </w:pPr>
      <w:r w:rsidRPr="00AC0DD8">
        <w:rPr>
          <w:rFonts w:ascii="Arial" w:eastAsia="Calibri" w:hAnsi="Arial" w:cs="Arial"/>
          <w:b/>
          <w:sz w:val="24"/>
          <w:szCs w:val="24"/>
          <w:lang w:val="en-ZA" w:bidi="ar-SA"/>
        </w:rPr>
        <w:t xml:space="preserve">QUESTION </w:t>
      </w:r>
      <w:r>
        <w:rPr>
          <w:rFonts w:ascii="Arial" w:eastAsia="Calibri" w:hAnsi="Arial" w:cs="Arial"/>
          <w:b/>
          <w:sz w:val="24"/>
          <w:szCs w:val="24"/>
          <w:lang w:val="en-ZA" w:bidi="ar-SA"/>
        </w:rPr>
        <w:t>465</w:t>
      </w:r>
      <w:r w:rsidRPr="00AC0DD8">
        <w:rPr>
          <w:rFonts w:ascii="Arial" w:eastAsia="Calibri" w:hAnsi="Arial" w:cs="Arial"/>
          <w:b/>
          <w:sz w:val="24"/>
          <w:szCs w:val="24"/>
          <w:lang w:val="en-ZA" w:bidi="ar-SA"/>
        </w:rPr>
        <w:t xml:space="preserve"> /</w:t>
      </w:r>
      <w:r w:rsidRPr="00AC0DD8">
        <w:rPr>
          <w:rFonts w:ascii="Arial" w:eastAsia="Calibri" w:hAnsi="Arial" w:cs="Times New Roman"/>
          <w:b/>
          <w:sz w:val="24"/>
          <w:szCs w:val="24"/>
          <w:lang w:val="en-GB" w:bidi="ar-SA"/>
        </w:rPr>
        <w:t xml:space="preserve"> </w:t>
      </w:r>
      <w:r w:rsidRPr="00AC0DD8">
        <w:rPr>
          <w:rFonts w:ascii="Arial" w:eastAsiaTheme="minorHAnsi" w:hAnsi="Arial" w:cs="Arial"/>
          <w:b/>
          <w:bCs/>
          <w:sz w:val="24"/>
          <w:szCs w:val="24"/>
          <w:lang w:val="en-ZA" w:bidi="ar-SA"/>
        </w:rPr>
        <w:t>NW1</w:t>
      </w:r>
      <w:r>
        <w:rPr>
          <w:rFonts w:ascii="Arial" w:eastAsiaTheme="minorHAnsi" w:hAnsi="Arial" w:cs="Arial"/>
          <w:b/>
          <w:bCs/>
          <w:sz w:val="24"/>
          <w:szCs w:val="24"/>
          <w:lang w:val="en-ZA" w:bidi="ar-SA"/>
        </w:rPr>
        <w:t>4</w:t>
      </w:r>
      <w:bookmarkStart w:id="0" w:name="_GoBack"/>
      <w:bookmarkEnd w:id="0"/>
      <w:r w:rsidRPr="00AC0DD8">
        <w:rPr>
          <w:rFonts w:ascii="Arial" w:eastAsiaTheme="minorHAnsi" w:hAnsi="Arial" w:cs="Arial"/>
          <w:b/>
          <w:bCs/>
          <w:sz w:val="24"/>
          <w:szCs w:val="24"/>
          <w:lang w:val="en-ZA" w:bidi="ar-SA"/>
        </w:rPr>
        <w:t>57E</w:t>
      </w:r>
    </w:p>
    <w:p w:rsidR="00AC0DD8" w:rsidRPr="00AC0DD8" w:rsidRDefault="00AC0DD8" w:rsidP="00AC0DD8">
      <w:pPr>
        <w:widowControl/>
        <w:autoSpaceDE/>
        <w:autoSpaceDN/>
        <w:ind w:left="567" w:hanging="567"/>
        <w:jc w:val="center"/>
        <w:outlineLvl w:val="0"/>
        <w:rPr>
          <w:rFonts w:ascii="Arial" w:eastAsiaTheme="minorHAnsi" w:hAnsi="Arial" w:cs="Arial"/>
          <w:b/>
          <w:noProof/>
          <w:sz w:val="24"/>
          <w:szCs w:val="24"/>
          <w:lang w:val="en-GB" w:bidi="ar-SA"/>
        </w:rPr>
      </w:pPr>
      <w:r w:rsidRPr="00AC0DD8">
        <w:rPr>
          <w:rFonts w:ascii="Arial" w:eastAsiaTheme="minorHAnsi" w:hAnsi="Arial" w:cs="Arial"/>
          <w:b/>
          <w:noProof/>
          <w:sz w:val="24"/>
          <w:szCs w:val="24"/>
          <w:lang w:val="en-GB" w:bidi="ar-SA"/>
        </w:rPr>
        <w:t>Mrs A Steyn (DA) to ask the Minister of Agriculture, Land Reform and Rural Development</w:t>
      </w:r>
      <w:r w:rsidRPr="00AC0DD8">
        <w:rPr>
          <w:rFonts w:ascii="Arial" w:eastAsiaTheme="minorHAnsi" w:hAnsi="Arial" w:cs="Arial"/>
          <w:b/>
          <w:noProof/>
          <w:sz w:val="24"/>
          <w:szCs w:val="24"/>
          <w:lang w:val="en-GB" w:bidi="ar-SA"/>
        </w:rPr>
        <w:fldChar w:fldCharType="begin"/>
      </w:r>
      <w:r w:rsidRPr="00AC0DD8">
        <w:rPr>
          <w:rFonts w:ascii="Arial" w:eastAsiaTheme="minorHAnsi" w:hAnsi="Arial" w:cs="Arial"/>
          <w:sz w:val="24"/>
          <w:szCs w:val="24"/>
          <w:lang w:val="en-ZA" w:bidi="ar-SA"/>
        </w:rPr>
        <w:instrText xml:space="preserve"> XE "</w:instrText>
      </w:r>
      <w:r w:rsidRPr="00AC0DD8">
        <w:rPr>
          <w:rFonts w:ascii="Arial" w:eastAsiaTheme="minorHAnsi" w:hAnsi="Arial" w:cs="Arial"/>
          <w:b/>
          <w:noProof/>
          <w:sz w:val="24"/>
          <w:szCs w:val="24"/>
          <w:lang w:val="en-GB" w:bidi="ar-SA"/>
        </w:rPr>
        <w:instrText>Agriculture, Land Reform and Rural Development</w:instrText>
      </w:r>
      <w:r w:rsidRPr="00AC0DD8">
        <w:rPr>
          <w:rFonts w:ascii="Arial" w:eastAsiaTheme="minorHAnsi" w:hAnsi="Arial" w:cs="Arial"/>
          <w:sz w:val="24"/>
          <w:szCs w:val="24"/>
          <w:lang w:val="en-ZA" w:bidi="ar-SA"/>
        </w:rPr>
        <w:instrText xml:space="preserve">" </w:instrText>
      </w:r>
      <w:r w:rsidRPr="00AC0DD8">
        <w:rPr>
          <w:rFonts w:ascii="Arial" w:eastAsiaTheme="minorHAnsi" w:hAnsi="Arial" w:cs="Arial"/>
          <w:b/>
          <w:noProof/>
          <w:sz w:val="24"/>
          <w:szCs w:val="24"/>
          <w:lang w:val="en-GB" w:bidi="ar-SA"/>
        </w:rPr>
        <w:fldChar w:fldCharType="end"/>
      </w:r>
      <w:r w:rsidRPr="00AC0DD8">
        <w:rPr>
          <w:rFonts w:ascii="Arial" w:eastAsiaTheme="minorHAnsi" w:hAnsi="Arial" w:cs="Arial"/>
          <w:b/>
          <w:noProof/>
          <w:sz w:val="24"/>
          <w:szCs w:val="24"/>
          <w:lang w:val="en-GB" w:bidi="ar-SA"/>
        </w:rPr>
        <w:t>:</w:t>
      </w:r>
    </w:p>
    <w:p w:rsidR="00AC0DD8" w:rsidRPr="00AC0DD8" w:rsidRDefault="00AC0DD8" w:rsidP="00AC0DD8">
      <w:pPr>
        <w:widowControl/>
        <w:autoSpaceDE/>
        <w:autoSpaceDN/>
        <w:spacing w:after="160" w:line="259" w:lineRule="auto"/>
        <w:ind w:left="720" w:hanging="720"/>
        <w:jc w:val="center"/>
        <w:rPr>
          <w:rFonts w:ascii="Arial" w:eastAsiaTheme="minorHAnsi" w:hAnsi="Arial" w:cs="Arial"/>
          <w:sz w:val="24"/>
          <w:szCs w:val="24"/>
          <w:lang w:val="en-ZA" w:bidi="ar-SA"/>
        </w:rPr>
      </w:pPr>
    </w:p>
    <w:p w:rsidR="00AC0DD8" w:rsidRPr="00AC0DD8" w:rsidRDefault="00AC0DD8" w:rsidP="00AC0DD8">
      <w:pPr>
        <w:widowControl/>
        <w:autoSpaceDE/>
        <w:autoSpaceDN/>
        <w:spacing w:before="120" w:after="60" w:line="360" w:lineRule="auto"/>
        <w:outlineLvl w:val="0"/>
        <w:rPr>
          <w:rFonts w:ascii="Arial" w:eastAsia="Calibri" w:hAnsi="Arial" w:cs="Arial"/>
          <w:b/>
          <w:bCs/>
          <w:caps/>
          <w:sz w:val="24"/>
          <w:szCs w:val="24"/>
          <w:u w:val="single"/>
          <w:lang w:val="en-ZA" w:bidi="ar-SA"/>
        </w:rPr>
      </w:pPr>
      <w:r w:rsidRPr="00AC0DD8">
        <w:rPr>
          <w:rFonts w:ascii="Arial" w:eastAsia="Calibri" w:hAnsi="Arial" w:cs="Arial"/>
          <w:b/>
          <w:bCs/>
          <w:caps/>
          <w:sz w:val="24"/>
          <w:szCs w:val="24"/>
          <w:u w:val="single"/>
          <w:lang w:val="en-ZA" w:bidi="ar-SA"/>
        </w:rPr>
        <w:t>QUESTION:</w:t>
      </w:r>
    </w:p>
    <w:p w:rsidR="00AC0DD8" w:rsidRPr="00AC0DD8" w:rsidRDefault="00AC0DD8" w:rsidP="00AC0DD8">
      <w:pPr>
        <w:widowControl/>
        <w:autoSpaceDE/>
        <w:autoSpaceDN/>
        <w:ind w:left="720" w:hanging="720"/>
        <w:jc w:val="both"/>
        <w:outlineLvl w:val="0"/>
        <w:rPr>
          <w:rFonts w:ascii="Arial" w:eastAsiaTheme="minorHAnsi" w:hAnsi="Arial" w:cs="Arial"/>
          <w:b/>
          <w:noProof/>
          <w:sz w:val="24"/>
          <w:szCs w:val="24"/>
          <w:lang w:val="en-GB" w:bidi="ar-SA"/>
        </w:rPr>
      </w:pPr>
    </w:p>
    <w:p w:rsidR="00AC0DD8" w:rsidRPr="00AC0DD8" w:rsidRDefault="00AC0DD8" w:rsidP="00AC0DD8">
      <w:pPr>
        <w:rPr>
          <w:rFonts w:ascii="Arial" w:hAnsi="Arial" w:cs="Arial"/>
          <w:b/>
          <w:sz w:val="24"/>
          <w:szCs w:val="24"/>
          <w:lang w:val="en-ZA"/>
        </w:rPr>
      </w:pPr>
      <w:r w:rsidRPr="00AC0DD8">
        <w:rPr>
          <w:rFonts w:ascii="Arial" w:hAnsi="Arial" w:cs="Arial"/>
          <w:sz w:val="24"/>
          <w:szCs w:val="24"/>
          <w:lang w:val="en-ZA"/>
        </w:rPr>
        <w:t>With reference to her reply to question 251 on 18 July 2019, what (a) is the name of each assignee designated in terms of section 2(3)(a) of the Agricultural Product Standards Act, Act 119 of 1990 and (b) are the relevant details of the process followed to designate each assignee to conduct inspection on regulated agricultural products destined for (</w:t>
      </w:r>
      <w:proofErr w:type="spellStart"/>
      <w:r w:rsidRPr="00AC0DD8">
        <w:rPr>
          <w:rFonts w:ascii="Arial" w:hAnsi="Arial" w:cs="Arial"/>
          <w:sz w:val="24"/>
          <w:szCs w:val="24"/>
          <w:lang w:val="en-ZA"/>
        </w:rPr>
        <w:t>i</w:t>
      </w:r>
      <w:proofErr w:type="spellEnd"/>
      <w:r w:rsidRPr="00AC0DD8">
        <w:rPr>
          <w:rFonts w:ascii="Arial" w:hAnsi="Arial" w:cs="Arial"/>
          <w:sz w:val="24"/>
          <w:szCs w:val="24"/>
          <w:lang w:val="en-ZA"/>
        </w:rPr>
        <w:t>) export and (ii) sale l</w:t>
      </w:r>
      <w:r>
        <w:rPr>
          <w:rFonts w:ascii="Arial" w:hAnsi="Arial" w:cs="Arial"/>
          <w:sz w:val="24"/>
          <w:szCs w:val="24"/>
          <w:lang w:val="en-ZA"/>
        </w:rPr>
        <w:t>ocall</w:t>
      </w:r>
      <w:r w:rsidRPr="00AC0DD8">
        <w:rPr>
          <w:rFonts w:ascii="Arial" w:hAnsi="Arial" w:cs="Arial"/>
          <w:sz w:val="24"/>
          <w:szCs w:val="24"/>
          <w:lang w:val="en-ZA"/>
        </w:rPr>
        <w:t>y?</w:t>
      </w:r>
      <w:r>
        <w:rPr>
          <w:rFonts w:ascii="Arial" w:hAnsi="Arial" w:cs="Arial"/>
          <w:b/>
          <w:sz w:val="24"/>
          <w:szCs w:val="24"/>
          <w:lang w:val="en-ZA"/>
        </w:rPr>
        <w:t>            </w:t>
      </w:r>
      <w:r w:rsidRPr="00AC0DD8">
        <w:rPr>
          <w:rFonts w:ascii="Arial" w:hAnsi="Arial" w:cs="Arial"/>
          <w:b/>
          <w:sz w:val="24"/>
          <w:szCs w:val="24"/>
          <w:lang w:val="en-ZA"/>
        </w:rPr>
        <w:t>NW1457E</w:t>
      </w:r>
    </w:p>
    <w:p w:rsidR="00AC0DD8" w:rsidRPr="00AC0DD8" w:rsidRDefault="00AC0DD8" w:rsidP="00AC0DD8">
      <w:pPr>
        <w:widowControl/>
        <w:autoSpaceDE/>
        <w:autoSpaceDN/>
        <w:jc w:val="both"/>
        <w:rPr>
          <w:rFonts w:ascii="Arial" w:eastAsiaTheme="minorHAnsi" w:hAnsi="Arial" w:cs="Arial"/>
          <w:sz w:val="24"/>
          <w:szCs w:val="24"/>
          <w:lang w:val="en-ZA" w:bidi="ar-SA"/>
        </w:rPr>
      </w:pPr>
    </w:p>
    <w:p w:rsidR="00AC0DD8" w:rsidRPr="00AC0DD8" w:rsidRDefault="00AC0DD8" w:rsidP="00AC0DD8">
      <w:pPr>
        <w:widowControl/>
        <w:autoSpaceDE/>
        <w:autoSpaceDN/>
        <w:ind w:left="567" w:hanging="567"/>
        <w:jc w:val="both"/>
        <w:rPr>
          <w:rFonts w:ascii="Arial" w:eastAsiaTheme="minorHAnsi" w:hAnsi="Arial" w:cs="Arial"/>
          <w:sz w:val="24"/>
          <w:szCs w:val="24"/>
          <w:lang w:val="en-ZA" w:bidi="ar-SA"/>
        </w:rPr>
      </w:pPr>
      <w:r w:rsidRPr="00AC0DD8">
        <w:rPr>
          <w:rFonts w:ascii="Arial" w:eastAsiaTheme="minorHAnsi" w:hAnsi="Arial" w:cs="Arial"/>
          <w:sz w:val="24"/>
          <w:szCs w:val="24"/>
          <w:lang w:val="en-ZA" w:bidi="ar-SA"/>
        </w:rPr>
        <w:tab/>
      </w:r>
      <w:r w:rsidRPr="00AC0DD8">
        <w:rPr>
          <w:rFonts w:ascii="Arial" w:eastAsiaTheme="minorHAnsi" w:hAnsi="Arial" w:cs="Arial"/>
          <w:noProof/>
          <w:sz w:val="24"/>
          <w:szCs w:val="24"/>
          <w:lang w:val="af-ZA" w:bidi="ar-SA"/>
        </w:rPr>
        <w:tab/>
      </w:r>
      <w:r w:rsidRPr="00AC0DD8">
        <w:rPr>
          <w:rFonts w:ascii="Arial" w:eastAsiaTheme="minorHAnsi" w:hAnsi="Arial" w:cs="Arial"/>
          <w:noProof/>
          <w:sz w:val="24"/>
          <w:szCs w:val="24"/>
          <w:lang w:val="af-ZA" w:bidi="ar-SA"/>
        </w:rPr>
        <w:tab/>
      </w:r>
      <w:r w:rsidRPr="00AC0DD8">
        <w:rPr>
          <w:rFonts w:ascii="Arial" w:eastAsiaTheme="minorHAnsi" w:hAnsi="Arial" w:cs="Arial"/>
          <w:noProof/>
          <w:sz w:val="24"/>
          <w:szCs w:val="24"/>
          <w:lang w:val="af-ZA" w:bidi="ar-SA"/>
        </w:rPr>
        <w:tab/>
      </w:r>
      <w:r w:rsidRPr="00AC0DD8">
        <w:rPr>
          <w:rFonts w:ascii="Arial" w:eastAsiaTheme="minorHAnsi" w:hAnsi="Arial" w:cs="Arial"/>
          <w:noProof/>
          <w:sz w:val="24"/>
          <w:szCs w:val="24"/>
          <w:lang w:val="af-ZA" w:bidi="ar-SA"/>
        </w:rPr>
        <w:tab/>
      </w:r>
      <w:r w:rsidRPr="00AC0DD8">
        <w:rPr>
          <w:rFonts w:ascii="Arial" w:eastAsiaTheme="minorHAnsi" w:hAnsi="Arial" w:cs="Arial"/>
          <w:noProof/>
          <w:sz w:val="24"/>
          <w:szCs w:val="24"/>
          <w:lang w:val="af-ZA" w:bidi="ar-SA"/>
        </w:rPr>
        <w:tab/>
      </w:r>
      <w:r w:rsidRPr="00AC0DD8">
        <w:rPr>
          <w:rFonts w:ascii="Arial" w:eastAsiaTheme="minorHAnsi" w:hAnsi="Arial" w:cs="Arial"/>
          <w:noProof/>
          <w:sz w:val="24"/>
          <w:szCs w:val="24"/>
          <w:lang w:val="af-ZA" w:bidi="ar-SA"/>
        </w:rPr>
        <w:tab/>
      </w:r>
      <w:r w:rsidRPr="00AC0DD8">
        <w:rPr>
          <w:rFonts w:ascii="Arial" w:eastAsiaTheme="minorHAnsi" w:hAnsi="Arial" w:cs="Arial"/>
          <w:noProof/>
          <w:sz w:val="24"/>
          <w:szCs w:val="24"/>
          <w:lang w:val="af-ZA" w:bidi="ar-SA"/>
        </w:rPr>
        <w:tab/>
      </w:r>
      <w:r w:rsidRPr="00AC0DD8">
        <w:rPr>
          <w:rFonts w:ascii="Arial" w:eastAsiaTheme="minorHAnsi" w:hAnsi="Arial" w:cs="Arial"/>
          <w:noProof/>
          <w:sz w:val="24"/>
          <w:szCs w:val="24"/>
          <w:lang w:val="af-ZA" w:bidi="ar-SA"/>
        </w:rPr>
        <w:tab/>
        <w:t xml:space="preserve"> </w:t>
      </w:r>
    </w:p>
    <w:p w:rsidR="00AC0DD8" w:rsidRPr="00AC0DD8" w:rsidRDefault="00AC0DD8" w:rsidP="00AC0DD8">
      <w:pPr>
        <w:widowControl/>
        <w:tabs>
          <w:tab w:val="left" w:pos="567"/>
        </w:tabs>
        <w:autoSpaceDE/>
        <w:autoSpaceDN/>
        <w:spacing w:line="360" w:lineRule="auto"/>
        <w:jc w:val="both"/>
        <w:rPr>
          <w:rFonts w:ascii="Arial" w:eastAsia="Calibri" w:hAnsi="Arial" w:cs="Arial"/>
          <w:b/>
          <w:sz w:val="24"/>
          <w:szCs w:val="24"/>
          <w:lang w:val="en-ZA" w:bidi="ar-SA"/>
        </w:rPr>
      </w:pPr>
      <w:r w:rsidRPr="00AC0DD8">
        <w:rPr>
          <w:rFonts w:ascii="Arial" w:eastAsia="Calibri" w:hAnsi="Arial" w:cs="Arial"/>
          <w:b/>
          <w:sz w:val="24"/>
          <w:szCs w:val="24"/>
          <w:u w:val="single"/>
          <w:lang w:val="en-ZA" w:bidi="ar-SA"/>
        </w:rPr>
        <w:t>REPLY</w:t>
      </w:r>
      <w:r w:rsidRPr="00AC0DD8">
        <w:rPr>
          <w:rFonts w:ascii="Arial" w:eastAsia="Calibri" w:hAnsi="Arial" w:cs="Arial"/>
          <w:b/>
          <w:sz w:val="24"/>
          <w:szCs w:val="24"/>
          <w:lang w:val="en-ZA" w:bidi="ar-SA"/>
        </w:rPr>
        <w:t>:</w:t>
      </w:r>
    </w:p>
    <w:p w:rsidR="00AC0DD8" w:rsidRPr="00821B1A" w:rsidRDefault="00AC0DD8" w:rsidP="00AC0DD8">
      <w:pPr>
        <w:rPr>
          <w:rFonts w:ascii="Arial" w:hAnsi="Arial" w:cs="Arial"/>
        </w:rPr>
      </w:pPr>
    </w:p>
    <w:p w:rsidR="00AC0DD8" w:rsidRPr="00AC0DD8" w:rsidRDefault="00AC0DD8" w:rsidP="00AC0DD8">
      <w:pPr>
        <w:ind w:left="720" w:hanging="720"/>
        <w:rPr>
          <w:rFonts w:ascii="Arial" w:hAnsi="Arial" w:cs="Arial"/>
          <w:b/>
          <w:sz w:val="24"/>
          <w:szCs w:val="24"/>
        </w:rPr>
      </w:pPr>
      <w:r w:rsidRPr="00AC0DD8">
        <w:rPr>
          <w:rFonts w:ascii="Arial" w:hAnsi="Arial" w:cs="Arial"/>
          <w:b/>
          <w:sz w:val="24"/>
          <w:szCs w:val="24"/>
        </w:rPr>
        <w:t>(a)</w:t>
      </w:r>
      <w:r w:rsidRPr="00AC0DD8">
        <w:rPr>
          <w:rFonts w:ascii="Arial" w:hAnsi="Arial" w:cs="Arial"/>
          <w:b/>
          <w:sz w:val="24"/>
          <w:szCs w:val="24"/>
        </w:rPr>
        <w:tab/>
        <w:t xml:space="preserve">Names and details of assignees designated by the </w:t>
      </w:r>
      <w:proofErr w:type="spellStart"/>
      <w:r w:rsidRPr="00AC0DD8">
        <w:rPr>
          <w:rFonts w:ascii="Arial" w:hAnsi="Arial" w:cs="Arial"/>
          <w:b/>
          <w:sz w:val="24"/>
          <w:szCs w:val="24"/>
        </w:rPr>
        <w:t>Honourable</w:t>
      </w:r>
      <w:proofErr w:type="spellEnd"/>
      <w:r w:rsidRPr="00AC0DD8">
        <w:rPr>
          <w:rFonts w:ascii="Arial" w:hAnsi="Arial" w:cs="Arial"/>
          <w:b/>
          <w:sz w:val="24"/>
          <w:szCs w:val="24"/>
        </w:rPr>
        <w:t xml:space="preserve"> Minister in terms of section 2(3) of the Agricultural Product Standards Act No. 119 of 1990 (“the APS Act”)</w:t>
      </w:r>
    </w:p>
    <w:p w:rsidR="00AC0DD8" w:rsidRPr="00AC0DD8" w:rsidRDefault="00AC0DD8" w:rsidP="00AC0DD8">
      <w:pPr>
        <w:rPr>
          <w:rFonts w:ascii="Arial" w:hAnsi="Arial" w:cs="Arial"/>
          <w:b/>
          <w:sz w:val="24"/>
          <w:szCs w:val="24"/>
        </w:rPr>
      </w:pPr>
    </w:p>
    <w:tbl>
      <w:tblPr>
        <w:tblStyle w:val="TableGrid"/>
        <w:tblW w:w="0" w:type="auto"/>
        <w:tblLook w:val="04A0" w:firstRow="1" w:lastRow="0" w:firstColumn="1" w:lastColumn="0" w:noHBand="0" w:noVBand="1"/>
      </w:tblPr>
      <w:tblGrid>
        <w:gridCol w:w="2830"/>
        <w:gridCol w:w="2819"/>
        <w:gridCol w:w="3367"/>
      </w:tblGrid>
      <w:tr w:rsidR="00AC0DD8" w:rsidRPr="00AC0DD8" w:rsidTr="00C313E2">
        <w:tc>
          <w:tcPr>
            <w:tcW w:w="9634" w:type="dxa"/>
            <w:gridSpan w:val="3"/>
          </w:tcPr>
          <w:p w:rsidR="00AC0DD8" w:rsidRPr="00AC0DD8" w:rsidRDefault="00AC0DD8" w:rsidP="00C313E2">
            <w:pPr>
              <w:jc w:val="center"/>
              <w:rPr>
                <w:rFonts w:ascii="Arial" w:hAnsi="Arial" w:cs="Arial"/>
                <w:b/>
                <w:sz w:val="24"/>
                <w:szCs w:val="24"/>
              </w:rPr>
            </w:pPr>
            <w:r w:rsidRPr="00AC0DD8">
              <w:rPr>
                <w:rFonts w:ascii="Arial" w:hAnsi="Arial" w:cs="Arial"/>
                <w:b/>
                <w:sz w:val="24"/>
                <w:szCs w:val="24"/>
              </w:rPr>
              <w:t>Assignee designated for inspection on all regulated products destined for export</w:t>
            </w:r>
          </w:p>
          <w:p w:rsidR="00AC0DD8" w:rsidRPr="00AC0DD8" w:rsidRDefault="00AC0DD8" w:rsidP="00C313E2">
            <w:pPr>
              <w:jc w:val="center"/>
              <w:rPr>
                <w:rFonts w:ascii="Arial" w:hAnsi="Arial" w:cs="Arial"/>
                <w:b/>
                <w:sz w:val="24"/>
                <w:szCs w:val="24"/>
              </w:rPr>
            </w:pPr>
          </w:p>
        </w:tc>
      </w:tr>
      <w:tr w:rsidR="00AC0DD8" w:rsidRPr="00AC0DD8" w:rsidTr="00C313E2">
        <w:tc>
          <w:tcPr>
            <w:tcW w:w="3005" w:type="dxa"/>
          </w:tcPr>
          <w:p w:rsidR="00AC0DD8" w:rsidRPr="00AC0DD8" w:rsidRDefault="00AC0DD8" w:rsidP="00C313E2">
            <w:pPr>
              <w:rPr>
                <w:rFonts w:ascii="Arial" w:hAnsi="Arial" w:cs="Arial"/>
                <w:b/>
                <w:sz w:val="24"/>
                <w:szCs w:val="24"/>
              </w:rPr>
            </w:pPr>
            <w:r w:rsidRPr="00AC0DD8">
              <w:rPr>
                <w:rFonts w:ascii="Arial" w:hAnsi="Arial" w:cs="Arial"/>
                <w:b/>
                <w:sz w:val="24"/>
                <w:szCs w:val="24"/>
              </w:rPr>
              <w:t>Name</w:t>
            </w:r>
          </w:p>
        </w:tc>
        <w:tc>
          <w:tcPr>
            <w:tcW w:w="3005" w:type="dxa"/>
          </w:tcPr>
          <w:p w:rsidR="00AC0DD8" w:rsidRPr="00AC0DD8" w:rsidRDefault="00AC0DD8" w:rsidP="00C313E2">
            <w:pPr>
              <w:rPr>
                <w:rFonts w:ascii="Arial" w:hAnsi="Arial" w:cs="Arial"/>
                <w:b/>
                <w:sz w:val="24"/>
                <w:szCs w:val="24"/>
              </w:rPr>
            </w:pPr>
            <w:r w:rsidRPr="00AC0DD8">
              <w:rPr>
                <w:rFonts w:ascii="Arial" w:hAnsi="Arial" w:cs="Arial"/>
                <w:b/>
                <w:sz w:val="24"/>
                <w:szCs w:val="24"/>
              </w:rPr>
              <w:t>Date of</w:t>
            </w:r>
            <w:r w:rsidRPr="00AC0DD8">
              <w:rPr>
                <w:rFonts w:ascii="Arial" w:hAnsi="Arial" w:cs="Arial"/>
                <w:b/>
                <w:color w:val="FF0000"/>
                <w:sz w:val="24"/>
                <w:szCs w:val="24"/>
              </w:rPr>
              <w:t xml:space="preserve"> </w:t>
            </w:r>
            <w:r w:rsidRPr="00AC0DD8">
              <w:rPr>
                <w:rFonts w:ascii="Arial" w:hAnsi="Arial" w:cs="Arial"/>
                <w:b/>
                <w:sz w:val="24"/>
                <w:szCs w:val="24"/>
              </w:rPr>
              <w:t xml:space="preserve">designation </w:t>
            </w:r>
          </w:p>
          <w:p w:rsidR="00AC0DD8" w:rsidRPr="00AC0DD8" w:rsidRDefault="00AC0DD8" w:rsidP="00C313E2">
            <w:pPr>
              <w:rPr>
                <w:rFonts w:ascii="Arial" w:hAnsi="Arial" w:cs="Arial"/>
                <w:b/>
                <w:sz w:val="24"/>
                <w:szCs w:val="24"/>
              </w:rPr>
            </w:pPr>
          </w:p>
        </w:tc>
        <w:tc>
          <w:tcPr>
            <w:tcW w:w="3624" w:type="dxa"/>
          </w:tcPr>
          <w:p w:rsidR="00AC0DD8" w:rsidRPr="00AC0DD8" w:rsidRDefault="00AC0DD8" w:rsidP="00C313E2">
            <w:pPr>
              <w:rPr>
                <w:rFonts w:ascii="Arial" w:hAnsi="Arial" w:cs="Arial"/>
                <w:b/>
                <w:sz w:val="24"/>
                <w:szCs w:val="24"/>
              </w:rPr>
            </w:pPr>
            <w:r w:rsidRPr="00AC0DD8">
              <w:rPr>
                <w:rFonts w:ascii="Arial" w:hAnsi="Arial" w:cs="Arial"/>
                <w:b/>
                <w:sz w:val="24"/>
                <w:szCs w:val="24"/>
              </w:rPr>
              <w:t>Products covered for inspection</w:t>
            </w:r>
          </w:p>
        </w:tc>
      </w:tr>
      <w:tr w:rsidR="00AC0DD8" w:rsidRPr="00AC0DD8" w:rsidTr="00C313E2">
        <w:tc>
          <w:tcPr>
            <w:tcW w:w="3005"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Perishable Product Export Control Board (PPECB)</w:t>
            </w:r>
          </w:p>
        </w:tc>
        <w:tc>
          <w:tcPr>
            <w:tcW w:w="3005"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23 August 1991</w:t>
            </w:r>
          </w:p>
        </w:tc>
        <w:tc>
          <w:tcPr>
            <w:tcW w:w="3624"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 xml:space="preserve">Fresh fruits and vegetables, agronomy, animal and processed products intended for export </w:t>
            </w:r>
          </w:p>
          <w:p w:rsidR="00AC0DD8" w:rsidRPr="00AC0DD8" w:rsidRDefault="00AC0DD8" w:rsidP="00C313E2">
            <w:pPr>
              <w:jc w:val="both"/>
              <w:rPr>
                <w:rFonts w:ascii="Arial" w:hAnsi="Arial" w:cs="Arial"/>
                <w:sz w:val="24"/>
                <w:szCs w:val="24"/>
              </w:rPr>
            </w:pPr>
          </w:p>
        </w:tc>
      </w:tr>
      <w:tr w:rsidR="00AC0DD8" w:rsidRPr="00AC0DD8" w:rsidTr="00C313E2">
        <w:tc>
          <w:tcPr>
            <w:tcW w:w="9634" w:type="dxa"/>
            <w:gridSpan w:val="3"/>
          </w:tcPr>
          <w:p w:rsidR="00AC0DD8" w:rsidRPr="00AC0DD8" w:rsidRDefault="00AC0DD8" w:rsidP="00C313E2">
            <w:pPr>
              <w:jc w:val="both"/>
              <w:rPr>
                <w:rFonts w:ascii="Arial" w:hAnsi="Arial" w:cs="Arial"/>
                <w:b/>
                <w:sz w:val="24"/>
                <w:szCs w:val="24"/>
              </w:rPr>
            </w:pPr>
          </w:p>
          <w:p w:rsidR="00AC0DD8" w:rsidRPr="00AC0DD8" w:rsidRDefault="00AC0DD8" w:rsidP="00C313E2">
            <w:pPr>
              <w:jc w:val="center"/>
              <w:rPr>
                <w:rFonts w:ascii="Arial" w:hAnsi="Arial" w:cs="Arial"/>
                <w:b/>
                <w:sz w:val="24"/>
                <w:szCs w:val="24"/>
              </w:rPr>
            </w:pPr>
            <w:r w:rsidRPr="00AC0DD8">
              <w:rPr>
                <w:rFonts w:ascii="Arial" w:hAnsi="Arial" w:cs="Arial"/>
                <w:b/>
                <w:sz w:val="24"/>
                <w:szCs w:val="24"/>
              </w:rPr>
              <w:t>Assignees designated for local inspections</w:t>
            </w:r>
          </w:p>
          <w:p w:rsidR="00AC0DD8" w:rsidRPr="00AC0DD8" w:rsidRDefault="00AC0DD8" w:rsidP="00C313E2">
            <w:pPr>
              <w:jc w:val="both"/>
              <w:rPr>
                <w:rFonts w:ascii="Arial" w:hAnsi="Arial" w:cs="Arial"/>
                <w:b/>
                <w:sz w:val="24"/>
                <w:szCs w:val="24"/>
              </w:rPr>
            </w:pPr>
          </w:p>
        </w:tc>
      </w:tr>
      <w:tr w:rsidR="00AC0DD8" w:rsidRPr="00AC0DD8" w:rsidTr="00C313E2">
        <w:tc>
          <w:tcPr>
            <w:tcW w:w="3005" w:type="dxa"/>
          </w:tcPr>
          <w:p w:rsidR="00AC0DD8" w:rsidRPr="00AC0DD8" w:rsidRDefault="00AC0DD8" w:rsidP="00C313E2">
            <w:pPr>
              <w:jc w:val="both"/>
              <w:rPr>
                <w:rFonts w:ascii="Arial" w:hAnsi="Arial" w:cs="Arial"/>
                <w:b/>
                <w:sz w:val="24"/>
                <w:szCs w:val="24"/>
              </w:rPr>
            </w:pPr>
            <w:r w:rsidRPr="00AC0DD8">
              <w:rPr>
                <w:rFonts w:ascii="Arial" w:hAnsi="Arial" w:cs="Arial"/>
                <w:b/>
                <w:sz w:val="24"/>
                <w:szCs w:val="24"/>
              </w:rPr>
              <w:lastRenderedPageBreak/>
              <w:t>Name</w:t>
            </w:r>
          </w:p>
          <w:p w:rsidR="00AC0DD8" w:rsidRPr="00AC0DD8" w:rsidRDefault="00AC0DD8" w:rsidP="00C313E2">
            <w:pPr>
              <w:jc w:val="both"/>
              <w:rPr>
                <w:rFonts w:ascii="Arial" w:hAnsi="Arial" w:cs="Arial"/>
                <w:b/>
                <w:sz w:val="24"/>
                <w:szCs w:val="24"/>
              </w:rPr>
            </w:pPr>
          </w:p>
        </w:tc>
        <w:tc>
          <w:tcPr>
            <w:tcW w:w="3005" w:type="dxa"/>
          </w:tcPr>
          <w:p w:rsidR="00AC0DD8" w:rsidRPr="00AC0DD8" w:rsidRDefault="00AC0DD8" w:rsidP="00C313E2">
            <w:pPr>
              <w:jc w:val="both"/>
              <w:rPr>
                <w:rFonts w:ascii="Arial" w:hAnsi="Arial" w:cs="Arial"/>
                <w:b/>
                <w:sz w:val="24"/>
                <w:szCs w:val="24"/>
              </w:rPr>
            </w:pPr>
            <w:r w:rsidRPr="00AC0DD8">
              <w:rPr>
                <w:rFonts w:ascii="Arial" w:hAnsi="Arial" w:cs="Arial"/>
                <w:b/>
                <w:sz w:val="24"/>
                <w:szCs w:val="24"/>
              </w:rPr>
              <w:t>Date of designation</w:t>
            </w:r>
          </w:p>
        </w:tc>
        <w:tc>
          <w:tcPr>
            <w:tcW w:w="3624" w:type="dxa"/>
          </w:tcPr>
          <w:p w:rsidR="00AC0DD8" w:rsidRPr="00AC0DD8" w:rsidRDefault="00AC0DD8" w:rsidP="00C313E2">
            <w:pPr>
              <w:jc w:val="both"/>
              <w:rPr>
                <w:rFonts w:ascii="Arial" w:hAnsi="Arial" w:cs="Arial"/>
                <w:b/>
                <w:sz w:val="24"/>
                <w:szCs w:val="24"/>
              </w:rPr>
            </w:pPr>
            <w:r w:rsidRPr="00AC0DD8">
              <w:rPr>
                <w:rFonts w:ascii="Arial" w:hAnsi="Arial" w:cs="Arial"/>
                <w:b/>
                <w:sz w:val="24"/>
                <w:szCs w:val="24"/>
              </w:rPr>
              <w:t>Products covered for inspection</w:t>
            </w:r>
          </w:p>
        </w:tc>
      </w:tr>
      <w:tr w:rsidR="00AC0DD8" w:rsidRPr="00AC0DD8" w:rsidTr="00C313E2">
        <w:tc>
          <w:tcPr>
            <w:tcW w:w="3005"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South African Meat Industry Company (SAMIC)</w:t>
            </w:r>
          </w:p>
        </w:tc>
        <w:tc>
          <w:tcPr>
            <w:tcW w:w="3005"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30 January 1998</w:t>
            </w:r>
          </w:p>
        </w:tc>
        <w:tc>
          <w:tcPr>
            <w:tcW w:w="3624"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Classification and marking of meat intended for sale in South Africa</w:t>
            </w:r>
          </w:p>
          <w:p w:rsidR="00AC0DD8" w:rsidRPr="00AC0DD8" w:rsidRDefault="00AC0DD8" w:rsidP="00C313E2">
            <w:pPr>
              <w:jc w:val="both"/>
              <w:rPr>
                <w:rFonts w:ascii="Arial" w:hAnsi="Arial" w:cs="Arial"/>
                <w:sz w:val="24"/>
                <w:szCs w:val="24"/>
              </w:rPr>
            </w:pPr>
          </w:p>
        </w:tc>
      </w:tr>
      <w:tr w:rsidR="00AC0DD8" w:rsidRPr="00AC0DD8" w:rsidTr="00C313E2">
        <w:trPr>
          <w:trHeight w:val="320"/>
        </w:trPr>
        <w:tc>
          <w:tcPr>
            <w:tcW w:w="3005" w:type="dxa"/>
            <w:vMerge w:val="restart"/>
          </w:tcPr>
          <w:p w:rsidR="00AC0DD8" w:rsidRPr="00AC0DD8" w:rsidRDefault="00AC0DD8" w:rsidP="00C313E2">
            <w:pPr>
              <w:jc w:val="both"/>
              <w:rPr>
                <w:rFonts w:ascii="Arial" w:hAnsi="Arial" w:cs="Arial"/>
                <w:sz w:val="24"/>
                <w:szCs w:val="24"/>
              </w:rPr>
            </w:pPr>
            <w:r w:rsidRPr="00AC0DD8">
              <w:rPr>
                <w:rFonts w:ascii="Arial" w:hAnsi="Arial" w:cs="Arial"/>
                <w:sz w:val="24"/>
                <w:szCs w:val="24"/>
              </w:rPr>
              <w:t>Product Control for Agriculture (PROKON)</w:t>
            </w:r>
          </w:p>
        </w:tc>
        <w:tc>
          <w:tcPr>
            <w:tcW w:w="3005"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18 March 1994</w:t>
            </w:r>
          </w:p>
        </w:tc>
        <w:tc>
          <w:tcPr>
            <w:tcW w:w="3624"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Potatoes intended for sale in South Africa</w:t>
            </w:r>
          </w:p>
        </w:tc>
      </w:tr>
      <w:tr w:rsidR="00AC0DD8" w:rsidRPr="00AC0DD8" w:rsidTr="00C313E2">
        <w:trPr>
          <w:trHeight w:val="224"/>
        </w:trPr>
        <w:tc>
          <w:tcPr>
            <w:tcW w:w="3005" w:type="dxa"/>
            <w:vMerge/>
          </w:tcPr>
          <w:p w:rsidR="00AC0DD8" w:rsidRPr="00AC0DD8" w:rsidRDefault="00AC0DD8" w:rsidP="00C313E2">
            <w:pPr>
              <w:jc w:val="both"/>
              <w:rPr>
                <w:rFonts w:ascii="Arial" w:hAnsi="Arial" w:cs="Arial"/>
                <w:sz w:val="24"/>
                <w:szCs w:val="24"/>
              </w:rPr>
            </w:pPr>
          </w:p>
        </w:tc>
        <w:tc>
          <w:tcPr>
            <w:tcW w:w="3005"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17 May 2016</w:t>
            </w:r>
          </w:p>
        </w:tc>
        <w:tc>
          <w:tcPr>
            <w:tcW w:w="3624"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Fresh fruits and vegetables intended for sale in South Africa</w:t>
            </w:r>
          </w:p>
          <w:p w:rsidR="00AC0DD8" w:rsidRPr="00AC0DD8" w:rsidRDefault="00AC0DD8" w:rsidP="00C313E2">
            <w:pPr>
              <w:jc w:val="both"/>
              <w:rPr>
                <w:rFonts w:ascii="Arial" w:hAnsi="Arial" w:cs="Arial"/>
                <w:sz w:val="24"/>
                <w:szCs w:val="24"/>
              </w:rPr>
            </w:pPr>
          </w:p>
        </w:tc>
      </w:tr>
      <w:tr w:rsidR="00AC0DD8" w:rsidRPr="00AC0DD8" w:rsidTr="00C313E2">
        <w:tc>
          <w:tcPr>
            <w:tcW w:w="3005" w:type="dxa"/>
          </w:tcPr>
          <w:p w:rsidR="00AC0DD8" w:rsidRPr="00AC0DD8" w:rsidRDefault="00AC0DD8" w:rsidP="00C313E2">
            <w:pPr>
              <w:jc w:val="both"/>
              <w:rPr>
                <w:rFonts w:ascii="Arial" w:hAnsi="Arial" w:cs="Arial"/>
                <w:sz w:val="24"/>
                <w:szCs w:val="24"/>
              </w:rPr>
            </w:pPr>
            <w:proofErr w:type="spellStart"/>
            <w:r w:rsidRPr="00AC0DD8">
              <w:rPr>
                <w:rFonts w:ascii="Arial" w:hAnsi="Arial" w:cs="Arial"/>
                <w:sz w:val="24"/>
                <w:szCs w:val="24"/>
              </w:rPr>
              <w:t>Impumelelo</w:t>
            </w:r>
            <w:proofErr w:type="spellEnd"/>
            <w:r w:rsidRPr="00AC0DD8">
              <w:rPr>
                <w:rFonts w:ascii="Arial" w:hAnsi="Arial" w:cs="Arial"/>
                <w:sz w:val="24"/>
                <w:szCs w:val="24"/>
              </w:rPr>
              <w:t xml:space="preserve"> Agribusiness Solutions</w:t>
            </w:r>
          </w:p>
        </w:tc>
        <w:tc>
          <w:tcPr>
            <w:tcW w:w="3005"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09 December 2016</w:t>
            </w:r>
          </w:p>
        </w:tc>
        <w:tc>
          <w:tcPr>
            <w:tcW w:w="3624"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Processed products and canned processed products intended for sale in South Africa</w:t>
            </w:r>
          </w:p>
          <w:p w:rsidR="00AC0DD8" w:rsidRPr="00AC0DD8" w:rsidRDefault="00AC0DD8" w:rsidP="00C313E2">
            <w:pPr>
              <w:jc w:val="both"/>
              <w:rPr>
                <w:rFonts w:ascii="Arial" w:hAnsi="Arial" w:cs="Arial"/>
                <w:sz w:val="24"/>
                <w:szCs w:val="24"/>
              </w:rPr>
            </w:pPr>
          </w:p>
        </w:tc>
      </w:tr>
      <w:tr w:rsidR="00AC0DD8" w:rsidRPr="00AC0DD8" w:rsidTr="00C313E2">
        <w:tc>
          <w:tcPr>
            <w:tcW w:w="3005" w:type="dxa"/>
          </w:tcPr>
          <w:p w:rsidR="00AC0DD8" w:rsidRPr="00AC0DD8" w:rsidRDefault="00AC0DD8" w:rsidP="00C313E2">
            <w:pPr>
              <w:jc w:val="both"/>
              <w:rPr>
                <w:rFonts w:ascii="Arial" w:hAnsi="Arial" w:cs="Arial"/>
                <w:sz w:val="24"/>
                <w:szCs w:val="24"/>
              </w:rPr>
            </w:pPr>
            <w:proofErr w:type="spellStart"/>
            <w:r w:rsidRPr="00AC0DD8">
              <w:rPr>
                <w:rFonts w:ascii="Arial" w:hAnsi="Arial" w:cs="Arial"/>
                <w:sz w:val="24"/>
                <w:szCs w:val="24"/>
              </w:rPr>
              <w:t>Nejahmogul</w:t>
            </w:r>
            <w:proofErr w:type="spellEnd"/>
            <w:r w:rsidRPr="00AC0DD8">
              <w:rPr>
                <w:rFonts w:ascii="Arial" w:hAnsi="Arial" w:cs="Arial"/>
                <w:sz w:val="24"/>
                <w:szCs w:val="24"/>
              </w:rPr>
              <w:t xml:space="preserve"> Technologies and </w:t>
            </w:r>
            <w:proofErr w:type="spellStart"/>
            <w:r w:rsidRPr="00AC0DD8">
              <w:rPr>
                <w:rFonts w:ascii="Arial" w:hAnsi="Arial" w:cs="Arial"/>
                <w:sz w:val="24"/>
                <w:szCs w:val="24"/>
              </w:rPr>
              <w:t>Agric</w:t>
            </w:r>
            <w:proofErr w:type="spellEnd"/>
            <w:r w:rsidRPr="00AC0DD8">
              <w:rPr>
                <w:rFonts w:ascii="Arial" w:hAnsi="Arial" w:cs="Arial"/>
                <w:sz w:val="24"/>
                <w:szCs w:val="24"/>
              </w:rPr>
              <w:t xml:space="preserve"> Services </w:t>
            </w:r>
          </w:p>
        </w:tc>
        <w:tc>
          <w:tcPr>
            <w:tcW w:w="3005"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09 December 2016</w:t>
            </w:r>
          </w:p>
        </w:tc>
        <w:tc>
          <w:tcPr>
            <w:tcW w:w="3624"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Dairy and dairy imitation products as well as edible ices intended for sale in South Africa</w:t>
            </w:r>
          </w:p>
          <w:p w:rsidR="00AC0DD8" w:rsidRPr="00AC0DD8" w:rsidRDefault="00AC0DD8" w:rsidP="00C313E2">
            <w:pPr>
              <w:jc w:val="both"/>
              <w:rPr>
                <w:rFonts w:ascii="Arial" w:hAnsi="Arial" w:cs="Arial"/>
                <w:sz w:val="24"/>
                <w:szCs w:val="24"/>
              </w:rPr>
            </w:pPr>
          </w:p>
        </w:tc>
      </w:tr>
      <w:tr w:rsidR="00AC0DD8" w:rsidRPr="00AC0DD8" w:rsidTr="00C313E2">
        <w:tc>
          <w:tcPr>
            <w:tcW w:w="3005"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Agency for Food Safety</w:t>
            </w:r>
          </w:p>
        </w:tc>
        <w:tc>
          <w:tcPr>
            <w:tcW w:w="3005"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09 December 2016</w:t>
            </w:r>
          </w:p>
        </w:tc>
        <w:tc>
          <w:tcPr>
            <w:tcW w:w="3624"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Animal products (poultry and eggs) intended for sale in South Africa</w:t>
            </w:r>
          </w:p>
          <w:p w:rsidR="00AC0DD8" w:rsidRPr="00AC0DD8" w:rsidRDefault="00AC0DD8" w:rsidP="00C313E2">
            <w:pPr>
              <w:jc w:val="both"/>
              <w:rPr>
                <w:rFonts w:ascii="Arial" w:hAnsi="Arial" w:cs="Arial"/>
                <w:sz w:val="24"/>
                <w:szCs w:val="24"/>
              </w:rPr>
            </w:pPr>
          </w:p>
        </w:tc>
      </w:tr>
      <w:tr w:rsidR="00AC0DD8" w:rsidRPr="00AC0DD8" w:rsidTr="00C313E2">
        <w:tc>
          <w:tcPr>
            <w:tcW w:w="3005"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 xml:space="preserve">Leaf Services </w:t>
            </w:r>
          </w:p>
        </w:tc>
        <w:tc>
          <w:tcPr>
            <w:tcW w:w="3005"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17 May 2016</w:t>
            </w:r>
          </w:p>
        </w:tc>
        <w:tc>
          <w:tcPr>
            <w:tcW w:w="3624" w:type="dxa"/>
          </w:tcPr>
          <w:p w:rsidR="00AC0DD8" w:rsidRPr="00AC0DD8" w:rsidRDefault="00AC0DD8" w:rsidP="00C313E2">
            <w:pPr>
              <w:jc w:val="both"/>
              <w:rPr>
                <w:rFonts w:ascii="Arial" w:hAnsi="Arial" w:cs="Arial"/>
                <w:sz w:val="24"/>
                <w:szCs w:val="24"/>
              </w:rPr>
            </w:pPr>
            <w:r w:rsidRPr="00AC0DD8">
              <w:rPr>
                <w:rFonts w:ascii="Arial" w:hAnsi="Arial" w:cs="Arial"/>
                <w:sz w:val="24"/>
                <w:szCs w:val="24"/>
              </w:rPr>
              <w:t>Grains and grain products intended for sale in South Africa</w:t>
            </w:r>
          </w:p>
          <w:p w:rsidR="00AC0DD8" w:rsidRPr="00AC0DD8" w:rsidRDefault="00AC0DD8" w:rsidP="00C313E2">
            <w:pPr>
              <w:jc w:val="both"/>
              <w:rPr>
                <w:rFonts w:ascii="Arial" w:hAnsi="Arial" w:cs="Arial"/>
                <w:sz w:val="24"/>
                <w:szCs w:val="24"/>
              </w:rPr>
            </w:pPr>
          </w:p>
        </w:tc>
      </w:tr>
    </w:tbl>
    <w:p w:rsidR="00AC0DD8" w:rsidRPr="00AC0DD8" w:rsidRDefault="00AC0DD8" w:rsidP="00AC0DD8">
      <w:pPr>
        <w:rPr>
          <w:rFonts w:ascii="Arial" w:hAnsi="Arial" w:cs="Arial"/>
          <w:sz w:val="24"/>
          <w:szCs w:val="24"/>
        </w:rPr>
      </w:pPr>
    </w:p>
    <w:p w:rsidR="00AC0DD8" w:rsidRPr="00AC0DD8" w:rsidRDefault="00AC0DD8" w:rsidP="00AC0DD8">
      <w:pPr>
        <w:jc w:val="both"/>
        <w:rPr>
          <w:rFonts w:ascii="Arial" w:hAnsi="Arial" w:cs="Arial"/>
          <w:b/>
          <w:sz w:val="24"/>
          <w:szCs w:val="24"/>
        </w:rPr>
      </w:pPr>
      <w:r w:rsidRPr="00AC0DD8">
        <w:rPr>
          <w:rFonts w:ascii="Arial" w:hAnsi="Arial" w:cs="Arial"/>
          <w:b/>
          <w:sz w:val="24"/>
          <w:szCs w:val="24"/>
        </w:rPr>
        <w:t>(b)</w:t>
      </w:r>
      <w:r w:rsidRPr="00AC0DD8">
        <w:rPr>
          <w:rFonts w:ascii="Arial" w:hAnsi="Arial" w:cs="Arial"/>
          <w:b/>
          <w:sz w:val="24"/>
          <w:szCs w:val="24"/>
        </w:rPr>
        <w:tab/>
        <w:t>Designation of assignees</w:t>
      </w:r>
    </w:p>
    <w:p w:rsidR="00AC0DD8" w:rsidRPr="00AC0DD8" w:rsidRDefault="00AC0DD8" w:rsidP="00AC0DD8">
      <w:pPr>
        <w:jc w:val="both"/>
        <w:rPr>
          <w:rFonts w:ascii="Arial" w:hAnsi="Arial" w:cs="Arial"/>
          <w:sz w:val="24"/>
          <w:szCs w:val="24"/>
        </w:rPr>
      </w:pPr>
    </w:p>
    <w:p w:rsidR="00AC0DD8" w:rsidRPr="00AC0DD8" w:rsidRDefault="00AC0DD8" w:rsidP="00AC0DD8">
      <w:pPr>
        <w:jc w:val="both"/>
        <w:rPr>
          <w:rFonts w:ascii="Arial" w:hAnsi="Arial" w:cs="Arial"/>
          <w:sz w:val="24"/>
          <w:szCs w:val="24"/>
        </w:rPr>
      </w:pPr>
      <w:r w:rsidRPr="00AC0DD8">
        <w:rPr>
          <w:rFonts w:ascii="Arial" w:hAnsi="Arial" w:cs="Arial"/>
          <w:sz w:val="24"/>
          <w:szCs w:val="24"/>
        </w:rPr>
        <w:t>The process that is followed in terms of designation of the assignees is set out in section 2(3) of the APS Act. For purposes of transparency and competitive selection process, an invitation for prospective assignees accompanied by selection criteria, with respect to 2016 designation was publicized in the Government Gazette and national newspapers.</w:t>
      </w:r>
    </w:p>
    <w:p w:rsidR="00AC0DD8" w:rsidRPr="00AC0DD8" w:rsidRDefault="00AC0DD8" w:rsidP="00AC0DD8">
      <w:pPr>
        <w:jc w:val="both"/>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AC0DD8" w:rsidRPr="00AC0DD8" w:rsidRDefault="00AC0DD8" w:rsidP="00AC0DD8">
      <w:pPr>
        <w:rPr>
          <w:rFonts w:ascii="Arial" w:hAnsi="Arial" w:cs="Arial"/>
          <w:sz w:val="24"/>
          <w:szCs w:val="24"/>
        </w:rPr>
      </w:pPr>
    </w:p>
    <w:p w:rsidR="00CC5328" w:rsidRPr="00AC0DD8" w:rsidRDefault="00CC5328">
      <w:pPr>
        <w:rPr>
          <w:rFonts w:ascii="Arial" w:hAnsi="Arial" w:cs="Arial"/>
          <w:sz w:val="24"/>
          <w:szCs w:val="24"/>
        </w:rPr>
      </w:pPr>
    </w:p>
    <w:p w:rsidR="00AC0DD8" w:rsidRPr="00AC0DD8" w:rsidRDefault="00AC0DD8">
      <w:pPr>
        <w:rPr>
          <w:rFonts w:ascii="Arial" w:hAnsi="Arial" w:cs="Arial"/>
          <w:sz w:val="24"/>
          <w:szCs w:val="24"/>
        </w:rPr>
      </w:pPr>
    </w:p>
    <w:sectPr w:rsidR="00AC0DD8" w:rsidRPr="00AC0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36D7"/>
    <w:multiLevelType w:val="hybridMultilevel"/>
    <w:tmpl w:val="D37E0EEE"/>
    <w:lvl w:ilvl="0" w:tplc="FF04DDD8">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D8"/>
    <w:rsid w:val="0083265A"/>
    <w:rsid w:val="00856B76"/>
    <w:rsid w:val="00AC0DD8"/>
    <w:rsid w:val="00CC53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81B7"/>
  <w15:chartTrackingRefBased/>
  <w15:docId w15:val="{5192613F-FB7C-4A1F-B2EB-C2F5A283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0DD8"/>
    <w:pPr>
      <w:widowControl w:val="0"/>
      <w:autoSpaceDE w:val="0"/>
      <w:autoSpaceDN w:val="0"/>
      <w:spacing w:after="0" w:line="240" w:lineRule="auto"/>
    </w:pPr>
    <w:rPr>
      <w:rFonts w:ascii="Helvetica" w:eastAsia="Helvetica" w:hAnsi="Helvetica" w:cs="Helvetic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DD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TheresaB</dc:creator>
  <cp:keywords/>
  <dc:description/>
  <cp:lastModifiedBy>TheresaB</cp:lastModifiedBy>
  <cp:revision>1</cp:revision>
  <dcterms:created xsi:type="dcterms:W3CDTF">2019-09-02T14:05:00Z</dcterms:created>
  <dcterms:modified xsi:type="dcterms:W3CDTF">2019-09-02T14:14:00Z</dcterms:modified>
</cp:coreProperties>
</file>