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416CC3" w:rsidRDefault="00416CC3" w:rsidP="00416CC3">
      <w:pPr>
        <w:spacing w:after="0" w:line="240" w:lineRule="auto"/>
        <w:rPr>
          <w:rFonts w:ascii="Arial" w:hAnsi="Arial" w:cs="Arial"/>
          <w:sz w:val="20"/>
          <w:szCs w:val="20"/>
        </w:rPr>
      </w:pPr>
      <w:r w:rsidRPr="00416CC3">
        <w:rPr>
          <w:rFonts w:ascii="Arial" w:hAnsi="Arial" w:cs="Arial"/>
          <w:b/>
          <w:sz w:val="20"/>
          <w:szCs w:val="20"/>
        </w:rPr>
        <w:t xml:space="preserve">NATIONAL ASSEMBLY </w:t>
      </w:r>
      <w:r w:rsidRPr="00416CC3">
        <w:rPr>
          <w:rFonts w:ascii="Arial" w:hAnsi="Arial" w:cs="Arial"/>
          <w:b/>
          <w:sz w:val="20"/>
          <w:szCs w:val="20"/>
        </w:rPr>
        <w:br/>
        <w:t xml:space="preserve">FOR WRITTEN REPLY </w:t>
      </w:r>
      <w:r w:rsidRPr="00416CC3">
        <w:rPr>
          <w:rFonts w:ascii="Arial" w:hAnsi="Arial" w:cs="Arial"/>
          <w:b/>
          <w:sz w:val="20"/>
          <w:szCs w:val="20"/>
        </w:rPr>
        <w:br/>
        <w:t xml:space="preserve">QUESTION 4567 DATE OF PUBLICATION OF INTERNAL QUESTION PAPER: 25/11/2022 </w:t>
      </w:r>
      <w:r w:rsidRPr="00416CC3">
        <w:rPr>
          <w:rFonts w:ascii="Arial" w:hAnsi="Arial" w:cs="Arial"/>
          <w:b/>
          <w:sz w:val="20"/>
          <w:szCs w:val="20"/>
        </w:rPr>
        <w:br/>
        <w:t xml:space="preserve">INTERNAL QUESTION PAPER NO 50 OF 2022 </w:t>
      </w:r>
      <w:r w:rsidRPr="00416CC3">
        <w:rPr>
          <w:rFonts w:ascii="Arial" w:hAnsi="Arial" w:cs="Arial"/>
          <w:b/>
          <w:sz w:val="20"/>
          <w:szCs w:val="20"/>
        </w:rPr>
        <w:br/>
      </w:r>
      <w:r w:rsidRPr="00416CC3">
        <w:rPr>
          <w:rFonts w:ascii="Arial" w:hAnsi="Arial" w:cs="Arial"/>
          <w:b/>
          <w:sz w:val="20"/>
          <w:szCs w:val="20"/>
        </w:rPr>
        <w:br/>
        <w:t xml:space="preserve">Ms N </w:t>
      </w:r>
      <w:proofErr w:type="spellStart"/>
      <w:r w:rsidRPr="00416CC3">
        <w:rPr>
          <w:rFonts w:ascii="Arial" w:hAnsi="Arial" w:cs="Arial"/>
          <w:b/>
          <w:sz w:val="20"/>
          <w:szCs w:val="20"/>
        </w:rPr>
        <w:t>N</w:t>
      </w:r>
      <w:proofErr w:type="spellEnd"/>
      <w:r w:rsidRPr="00416CC3">
        <w:rPr>
          <w:rFonts w:ascii="Arial" w:hAnsi="Arial" w:cs="Arial"/>
          <w:b/>
          <w:sz w:val="20"/>
          <w:szCs w:val="20"/>
        </w:rPr>
        <w:t xml:space="preserve"> </w:t>
      </w:r>
      <w:proofErr w:type="spellStart"/>
      <w:r w:rsidRPr="00416CC3">
        <w:rPr>
          <w:rFonts w:ascii="Arial" w:hAnsi="Arial" w:cs="Arial"/>
          <w:b/>
          <w:sz w:val="20"/>
          <w:szCs w:val="20"/>
        </w:rPr>
        <w:t>Chirwa</w:t>
      </w:r>
      <w:proofErr w:type="spellEnd"/>
      <w:r w:rsidRPr="00416CC3">
        <w:rPr>
          <w:rFonts w:ascii="Arial" w:hAnsi="Arial" w:cs="Arial"/>
          <w:b/>
          <w:sz w:val="20"/>
          <w:szCs w:val="20"/>
        </w:rPr>
        <w:t xml:space="preserve"> (EFF) to ask the Minister of Higher Education, Science and Innovation: </w:t>
      </w:r>
      <w:r w:rsidRPr="00416CC3">
        <w:rPr>
          <w:rFonts w:ascii="Arial" w:hAnsi="Arial" w:cs="Arial"/>
          <w:b/>
          <w:sz w:val="20"/>
          <w:szCs w:val="20"/>
        </w:rPr>
        <w:br/>
      </w:r>
      <w:r w:rsidRPr="00416CC3">
        <w:rPr>
          <w:rFonts w:ascii="Arial" w:hAnsi="Arial" w:cs="Arial"/>
          <w:sz w:val="20"/>
          <w:szCs w:val="20"/>
        </w:rPr>
        <w:br/>
        <w:t>(a) Which steps of intervention have been taken to ensure that the Northern Cape Urban Technical and Vocational Education and Training College carries through the court ruling to uphold the law and protect the rights of workers and (b) by what date will he intervene and ensure that this suffices? NW5696E</w:t>
      </w:r>
      <w:r w:rsidRPr="00416CC3">
        <w:rPr>
          <w:rFonts w:ascii="Arial" w:hAnsi="Arial" w:cs="Arial"/>
          <w:sz w:val="20"/>
          <w:szCs w:val="20"/>
        </w:rPr>
        <w:br/>
      </w:r>
      <w:r w:rsidRPr="00416CC3">
        <w:rPr>
          <w:rFonts w:ascii="Arial" w:hAnsi="Arial" w:cs="Arial"/>
          <w:sz w:val="20"/>
          <w:szCs w:val="20"/>
        </w:rPr>
        <w:br/>
      </w:r>
      <w:r w:rsidRPr="00416CC3">
        <w:rPr>
          <w:rFonts w:ascii="Arial" w:hAnsi="Arial" w:cs="Arial"/>
          <w:b/>
          <w:sz w:val="20"/>
          <w:szCs w:val="20"/>
        </w:rPr>
        <w:t xml:space="preserve">REPLY: </w:t>
      </w:r>
      <w:r w:rsidRPr="00416CC3">
        <w:rPr>
          <w:rFonts w:ascii="Arial" w:hAnsi="Arial" w:cs="Arial"/>
          <w:sz w:val="20"/>
          <w:szCs w:val="20"/>
        </w:rPr>
        <w:br/>
      </w:r>
      <w:r w:rsidRPr="00416CC3">
        <w:rPr>
          <w:rFonts w:ascii="Arial" w:hAnsi="Arial" w:cs="Arial"/>
          <w:sz w:val="20"/>
          <w:szCs w:val="20"/>
        </w:rPr>
        <w:br/>
        <w:t xml:space="preserve">(a) The </w:t>
      </w:r>
      <w:proofErr w:type="spellStart"/>
      <w:r w:rsidRPr="00416CC3">
        <w:rPr>
          <w:rFonts w:ascii="Arial" w:hAnsi="Arial" w:cs="Arial"/>
          <w:sz w:val="20"/>
          <w:szCs w:val="20"/>
        </w:rPr>
        <w:t>Labour</w:t>
      </w:r>
      <w:proofErr w:type="spellEnd"/>
      <w:r w:rsidRPr="00416CC3">
        <w:rPr>
          <w:rFonts w:ascii="Arial" w:hAnsi="Arial" w:cs="Arial"/>
          <w:sz w:val="20"/>
          <w:szCs w:val="20"/>
        </w:rPr>
        <w:t xml:space="preserve"> Court case in question is in relation to the employees that were employed on a fixed-term contract by the College Council and were not on the </w:t>
      </w:r>
      <w:proofErr w:type="spellStart"/>
      <w:r w:rsidRPr="00416CC3">
        <w:rPr>
          <w:rFonts w:ascii="Arial" w:hAnsi="Arial" w:cs="Arial"/>
          <w:sz w:val="20"/>
          <w:szCs w:val="20"/>
        </w:rPr>
        <w:t>persal</w:t>
      </w:r>
      <w:proofErr w:type="spellEnd"/>
      <w:r w:rsidRPr="00416CC3">
        <w:rPr>
          <w:rFonts w:ascii="Arial" w:hAnsi="Arial" w:cs="Arial"/>
          <w:sz w:val="20"/>
          <w:szCs w:val="20"/>
        </w:rPr>
        <w:t xml:space="preserve"> system of Department of Higher Education and Training. The renewal of such contracts is subject to the extension of the specific project/</w:t>
      </w:r>
      <w:proofErr w:type="spellStart"/>
      <w:r w:rsidRPr="00416CC3">
        <w:rPr>
          <w:rFonts w:ascii="Arial" w:hAnsi="Arial" w:cs="Arial"/>
          <w:sz w:val="20"/>
          <w:szCs w:val="20"/>
        </w:rPr>
        <w:t>programme</w:t>
      </w:r>
      <w:proofErr w:type="spellEnd"/>
      <w:r w:rsidRPr="00416CC3">
        <w:rPr>
          <w:rFonts w:ascii="Arial" w:hAnsi="Arial" w:cs="Arial"/>
          <w:sz w:val="20"/>
          <w:szCs w:val="20"/>
        </w:rPr>
        <w:t xml:space="preserve"> that they were contracted for. In other instances, employees could be contracted to offer Ministerial approved </w:t>
      </w:r>
      <w:proofErr w:type="spellStart"/>
      <w:r w:rsidRPr="00416CC3">
        <w:rPr>
          <w:rFonts w:ascii="Arial" w:hAnsi="Arial" w:cs="Arial"/>
          <w:sz w:val="20"/>
          <w:szCs w:val="20"/>
        </w:rPr>
        <w:t>programmes</w:t>
      </w:r>
      <w:proofErr w:type="spellEnd"/>
      <w:r w:rsidRPr="00416CC3">
        <w:rPr>
          <w:rFonts w:ascii="Arial" w:hAnsi="Arial" w:cs="Arial"/>
          <w:sz w:val="20"/>
          <w:szCs w:val="20"/>
        </w:rPr>
        <w:t xml:space="preserve"> (Report190/191 or NCV) due to increased enrollment numbers. </w:t>
      </w:r>
      <w:r>
        <w:rPr>
          <w:rFonts w:ascii="Arial" w:hAnsi="Arial" w:cs="Arial"/>
          <w:sz w:val="20"/>
          <w:szCs w:val="20"/>
        </w:rPr>
        <w:br/>
      </w:r>
      <w:r>
        <w:rPr>
          <w:rFonts w:ascii="Arial" w:hAnsi="Arial" w:cs="Arial"/>
          <w:sz w:val="20"/>
          <w:szCs w:val="20"/>
        </w:rPr>
        <w:br/>
      </w:r>
      <w:r w:rsidRPr="00416CC3">
        <w:rPr>
          <w:rFonts w:ascii="Arial" w:hAnsi="Arial" w:cs="Arial"/>
          <w:sz w:val="20"/>
          <w:szCs w:val="20"/>
        </w:rPr>
        <w:t xml:space="preserve">This category of employees could be offered permanent employment should the enrollment numbers justify such growth. However, if enrollment numbers drop as it happened during the COVID-19 pandemic where several colleges experienced a drastic decline in their enrollments and as such it would have been impossible to offer any </w:t>
      </w:r>
      <w:proofErr w:type="spellStart"/>
      <w:r w:rsidRPr="00416CC3">
        <w:rPr>
          <w:rFonts w:ascii="Arial" w:hAnsi="Arial" w:cs="Arial"/>
          <w:sz w:val="20"/>
          <w:szCs w:val="20"/>
        </w:rPr>
        <w:t>fixedterm</w:t>
      </w:r>
      <w:proofErr w:type="spellEnd"/>
      <w:r w:rsidRPr="00416CC3">
        <w:rPr>
          <w:rFonts w:ascii="Arial" w:hAnsi="Arial" w:cs="Arial"/>
          <w:sz w:val="20"/>
          <w:szCs w:val="20"/>
        </w:rPr>
        <w:t xml:space="preserve"> contract during that period. Upon receiving this correspondence, I delegated senior officials in my department to investigate the matter with the college and the response is as follows: </w:t>
      </w:r>
      <w:r w:rsidRPr="00416CC3">
        <w:rPr>
          <w:rFonts w:ascii="Arial" w:hAnsi="Arial" w:cs="Arial"/>
          <w:sz w:val="20"/>
          <w:szCs w:val="20"/>
        </w:rPr>
        <w:br/>
      </w:r>
      <w:r w:rsidRPr="00416CC3">
        <w:rPr>
          <w:rFonts w:ascii="Arial" w:hAnsi="Arial" w:cs="Arial"/>
          <w:sz w:val="20"/>
          <w:szCs w:val="20"/>
        </w:rPr>
        <w:br/>
        <w:t xml:space="preserve">1. The </w:t>
      </w:r>
      <w:proofErr w:type="gramStart"/>
      <w:r w:rsidRPr="00416CC3">
        <w:rPr>
          <w:rFonts w:ascii="Arial" w:hAnsi="Arial" w:cs="Arial"/>
          <w:sz w:val="20"/>
          <w:szCs w:val="20"/>
        </w:rPr>
        <w:t>college</w:t>
      </w:r>
      <w:proofErr w:type="gramEnd"/>
      <w:r w:rsidRPr="00416CC3">
        <w:rPr>
          <w:rFonts w:ascii="Arial" w:hAnsi="Arial" w:cs="Arial"/>
          <w:sz w:val="20"/>
          <w:szCs w:val="20"/>
        </w:rPr>
        <w:t xml:space="preserve"> confirmed officials mentioned in the </w:t>
      </w:r>
      <w:proofErr w:type="spellStart"/>
      <w:r w:rsidRPr="00416CC3">
        <w:rPr>
          <w:rFonts w:ascii="Arial" w:hAnsi="Arial" w:cs="Arial"/>
          <w:sz w:val="20"/>
          <w:szCs w:val="20"/>
        </w:rPr>
        <w:t>Tshabile</w:t>
      </w:r>
      <w:proofErr w:type="spellEnd"/>
      <w:r w:rsidRPr="00416CC3">
        <w:rPr>
          <w:rFonts w:ascii="Arial" w:hAnsi="Arial" w:cs="Arial"/>
          <w:sz w:val="20"/>
          <w:szCs w:val="20"/>
        </w:rPr>
        <w:t xml:space="preserve"> and 12 others case were indeed appointed by the Council of Northern Cape Urban TVET college on a </w:t>
      </w:r>
      <w:proofErr w:type="spellStart"/>
      <w:r w:rsidRPr="00416CC3">
        <w:rPr>
          <w:rFonts w:ascii="Arial" w:hAnsi="Arial" w:cs="Arial"/>
          <w:sz w:val="20"/>
          <w:szCs w:val="20"/>
        </w:rPr>
        <w:t>fixedterm</w:t>
      </w:r>
      <w:proofErr w:type="spellEnd"/>
      <w:r w:rsidRPr="00416CC3">
        <w:rPr>
          <w:rFonts w:ascii="Arial" w:hAnsi="Arial" w:cs="Arial"/>
          <w:sz w:val="20"/>
          <w:szCs w:val="20"/>
        </w:rPr>
        <w:t xml:space="preserve"> contracts basis. </w:t>
      </w:r>
      <w:r w:rsidRPr="00416CC3">
        <w:rPr>
          <w:rFonts w:ascii="Arial" w:hAnsi="Arial" w:cs="Arial"/>
          <w:sz w:val="20"/>
          <w:szCs w:val="20"/>
        </w:rPr>
        <w:br/>
      </w:r>
      <w:r w:rsidRPr="00416CC3">
        <w:rPr>
          <w:rFonts w:ascii="Arial" w:hAnsi="Arial" w:cs="Arial"/>
          <w:sz w:val="20"/>
          <w:szCs w:val="20"/>
        </w:rPr>
        <w:br/>
        <w:t xml:space="preserve">2. The officials mentioned in the </w:t>
      </w:r>
      <w:proofErr w:type="spellStart"/>
      <w:r w:rsidRPr="00416CC3">
        <w:rPr>
          <w:rFonts w:ascii="Arial" w:hAnsi="Arial" w:cs="Arial"/>
          <w:sz w:val="20"/>
          <w:szCs w:val="20"/>
        </w:rPr>
        <w:t>Tshabile</w:t>
      </w:r>
      <w:proofErr w:type="spellEnd"/>
      <w:r w:rsidRPr="00416CC3">
        <w:rPr>
          <w:rFonts w:ascii="Arial" w:hAnsi="Arial" w:cs="Arial"/>
          <w:sz w:val="20"/>
          <w:szCs w:val="20"/>
        </w:rPr>
        <w:t xml:space="preserve"> and 12 others case decided to split into two (2) groups (one group led by </w:t>
      </w:r>
      <w:proofErr w:type="spellStart"/>
      <w:r w:rsidRPr="00416CC3">
        <w:rPr>
          <w:rFonts w:ascii="Arial" w:hAnsi="Arial" w:cs="Arial"/>
          <w:sz w:val="20"/>
          <w:szCs w:val="20"/>
        </w:rPr>
        <w:t>Tshabile</w:t>
      </w:r>
      <w:proofErr w:type="spellEnd"/>
      <w:r w:rsidRPr="00416CC3">
        <w:rPr>
          <w:rFonts w:ascii="Arial" w:hAnsi="Arial" w:cs="Arial"/>
          <w:sz w:val="20"/>
          <w:szCs w:val="20"/>
        </w:rPr>
        <w:t xml:space="preserve"> which is called </w:t>
      </w:r>
      <w:proofErr w:type="spellStart"/>
      <w:r w:rsidRPr="00416CC3">
        <w:rPr>
          <w:rFonts w:ascii="Arial" w:hAnsi="Arial" w:cs="Arial"/>
          <w:sz w:val="20"/>
          <w:szCs w:val="20"/>
        </w:rPr>
        <w:t>Tshabile</w:t>
      </w:r>
      <w:proofErr w:type="spellEnd"/>
      <w:r w:rsidRPr="00416CC3">
        <w:rPr>
          <w:rFonts w:ascii="Arial" w:hAnsi="Arial" w:cs="Arial"/>
          <w:sz w:val="20"/>
          <w:szCs w:val="20"/>
        </w:rPr>
        <w:t xml:space="preserve"> - Represented by Webber Wenzel Attorneys and the other group is led by </w:t>
      </w:r>
      <w:proofErr w:type="spellStart"/>
      <w:r w:rsidRPr="00416CC3">
        <w:rPr>
          <w:rFonts w:ascii="Arial" w:hAnsi="Arial" w:cs="Arial"/>
          <w:sz w:val="20"/>
          <w:szCs w:val="20"/>
        </w:rPr>
        <w:t>Sibongile</w:t>
      </w:r>
      <w:proofErr w:type="spellEnd"/>
      <w:r w:rsidRPr="00416CC3">
        <w:rPr>
          <w:rFonts w:ascii="Arial" w:hAnsi="Arial" w:cs="Arial"/>
          <w:sz w:val="20"/>
          <w:szCs w:val="20"/>
        </w:rPr>
        <w:t xml:space="preserve"> </w:t>
      </w:r>
      <w:proofErr w:type="spellStart"/>
      <w:r w:rsidRPr="00416CC3">
        <w:rPr>
          <w:rFonts w:ascii="Arial" w:hAnsi="Arial" w:cs="Arial"/>
          <w:sz w:val="20"/>
          <w:szCs w:val="20"/>
        </w:rPr>
        <w:t>Madondo</w:t>
      </w:r>
      <w:proofErr w:type="spellEnd"/>
      <w:r w:rsidRPr="00416CC3">
        <w:rPr>
          <w:rFonts w:ascii="Arial" w:hAnsi="Arial" w:cs="Arial"/>
          <w:sz w:val="20"/>
          <w:szCs w:val="20"/>
        </w:rPr>
        <w:t xml:space="preserve">/ </w:t>
      </w:r>
      <w:proofErr w:type="spellStart"/>
      <w:r w:rsidRPr="00416CC3">
        <w:rPr>
          <w:rFonts w:ascii="Arial" w:hAnsi="Arial" w:cs="Arial"/>
          <w:sz w:val="20"/>
          <w:szCs w:val="20"/>
        </w:rPr>
        <w:t>Khumalo</w:t>
      </w:r>
      <w:proofErr w:type="spellEnd"/>
      <w:r w:rsidRPr="00416CC3">
        <w:rPr>
          <w:rFonts w:ascii="Arial" w:hAnsi="Arial" w:cs="Arial"/>
          <w:sz w:val="20"/>
          <w:szCs w:val="20"/>
        </w:rPr>
        <w:t xml:space="preserve"> - Represented by </w:t>
      </w:r>
      <w:proofErr w:type="spellStart"/>
      <w:r w:rsidRPr="00416CC3">
        <w:rPr>
          <w:rFonts w:ascii="Arial" w:hAnsi="Arial" w:cs="Arial"/>
          <w:sz w:val="20"/>
          <w:szCs w:val="20"/>
        </w:rPr>
        <w:t>Gqadushe</w:t>
      </w:r>
      <w:proofErr w:type="spellEnd"/>
      <w:r w:rsidRPr="00416CC3">
        <w:rPr>
          <w:rFonts w:ascii="Arial" w:hAnsi="Arial" w:cs="Arial"/>
          <w:sz w:val="20"/>
          <w:szCs w:val="20"/>
        </w:rPr>
        <w:t xml:space="preserve"> Attorneys). </w:t>
      </w:r>
      <w:r w:rsidRPr="00416CC3">
        <w:rPr>
          <w:rFonts w:ascii="Arial" w:hAnsi="Arial" w:cs="Arial"/>
          <w:sz w:val="20"/>
          <w:szCs w:val="20"/>
        </w:rPr>
        <w:br/>
      </w:r>
      <w:r w:rsidRPr="00416CC3">
        <w:rPr>
          <w:rFonts w:ascii="Arial" w:hAnsi="Arial" w:cs="Arial"/>
          <w:sz w:val="20"/>
          <w:szCs w:val="20"/>
        </w:rPr>
        <w:br/>
        <w:t xml:space="preserve">3. </w:t>
      </w:r>
      <w:proofErr w:type="spellStart"/>
      <w:r w:rsidRPr="00416CC3">
        <w:rPr>
          <w:rFonts w:ascii="Arial" w:hAnsi="Arial" w:cs="Arial"/>
          <w:sz w:val="20"/>
          <w:szCs w:val="20"/>
        </w:rPr>
        <w:t>Tshabile</w:t>
      </w:r>
      <w:proofErr w:type="spellEnd"/>
      <w:r w:rsidRPr="00416CC3">
        <w:rPr>
          <w:rFonts w:ascii="Arial" w:hAnsi="Arial" w:cs="Arial"/>
          <w:sz w:val="20"/>
          <w:szCs w:val="20"/>
        </w:rPr>
        <w:t xml:space="preserve"> (Case No. JR388/22) filed in the </w:t>
      </w:r>
      <w:proofErr w:type="spellStart"/>
      <w:r w:rsidRPr="00416CC3">
        <w:rPr>
          <w:rFonts w:ascii="Arial" w:hAnsi="Arial" w:cs="Arial"/>
          <w:sz w:val="20"/>
          <w:szCs w:val="20"/>
        </w:rPr>
        <w:t>Labour</w:t>
      </w:r>
      <w:proofErr w:type="spellEnd"/>
      <w:r w:rsidRPr="00416CC3">
        <w:rPr>
          <w:rFonts w:ascii="Arial" w:hAnsi="Arial" w:cs="Arial"/>
          <w:sz w:val="20"/>
          <w:szCs w:val="20"/>
        </w:rPr>
        <w:t xml:space="preserve"> Court at Johannesburg on the 25 February 2022 - was reviewing and setting aside the Arbitration Award issued by ELRC (ELRC 623 - 20/21NC) dated 27 August 2021. 4. The group of </w:t>
      </w:r>
      <w:proofErr w:type="spellStart"/>
      <w:r w:rsidRPr="00416CC3">
        <w:rPr>
          <w:rFonts w:ascii="Arial" w:hAnsi="Arial" w:cs="Arial"/>
          <w:sz w:val="20"/>
          <w:szCs w:val="20"/>
        </w:rPr>
        <w:t>Khumalo</w:t>
      </w:r>
      <w:proofErr w:type="spellEnd"/>
      <w:r w:rsidRPr="00416CC3">
        <w:rPr>
          <w:rFonts w:ascii="Arial" w:hAnsi="Arial" w:cs="Arial"/>
          <w:sz w:val="20"/>
          <w:szCs w:val="20"/>
        </w:rPr>
        <w:t xml:space="preserve"> and others then approached the </w:t>
      </w:r>
      <w:proofErr w:type="spellStart"/>
      <w:r w:rsidRPr="00416CC3">
        <w:rPr>
          <w:rFonts w:ascii="Arial" w:hAnsi="Arial" w:cs="Arial"/>
          <w:sz w:val="20"/>
          <w:szCs w:val="20"/>
        </w:rPr>
        <w:t>Labour</w:t>
      </w:r>
      <w:proofErr w:type="spellEnd"/>
      <w:r w:rsidRPr="00416CC3">
        <w:rPr>
          <w:rFonts w:ascii="Arial" w:hAnsi="Arial" w:cs="Arial"/>
          <w:sz w:val="20"/>
          <w:szCs w:val="20"/>
        </w:rPr>
        <w:t xml:space="preserve"> Court in </w:t>
      </w:r>
      <w:proofErr w:type="spellStart"/>
      <w:r w:rsidRPr="00416CC3">
        <w:rPr>
          <w:rFonts w:ascii="Arial" w:hAnsi="Arial" w:cs="Arial"/>
          <w:sz w:val="20"/>
          <w:szCs w:val="20"/>
        </w:rPr>
        <w:t>Gqebhera</w:t>
      </w:r>
      <w:proofErr w:type="spellEnd"/>
      <w:r w:rsidRPr="00416CC3">
        <w:rPr>
          <w:rFonts w:ascii="Arial" w:hAnsi="Arial" w:cs="Arial"/>
          <w:sz w:val="20"/>
          <w:szCs w:val="20"/>
        </w:rPr>
        <w:t xml:space="preserve"> for the enforcement of the Award - Represented by </w:t>
      </w:r>
      <w:proofErr w:type="spellStart"/>
      <w:r w:rsidRPr="00416CC3">
        <w:rPr>
          <w:rFonts w:ascii="Arial" w:hAnsi="Arial" w:cs="Arial"/>
          <w:sz w:val="20"/>
          <w:szCs w:val="20"/>
        </w:rPr>
        <w:t>Gqadushe</w:t>
      </w:r>
      <w:proofErr w:type="spellEnd"/>
      <w:r w:rsidRPr="00416CC3">
        <w:rPr>
          <w:rFonts w:ascii="Arial" w:hAnsi="Arial" w:cs="Arial"/>
          <w:sz w:val="20"/>
          <w:szCs w:val="20"/>
        </w:rPr>
        <w:t xml:space="preserve"> Attorneys (Case No. </w:t>
      </w:r>
      <w:proofErr w:type="gramStart"/>
      <w:r w:rsidRPr="00416CC3">
        <w:rPr>
          <w:rFonts w:ascii="Arial" w:hAnsi="Arial" w:cs="Arial"/>
          <w:sz w:val="20"/>
          <w:szCs w:val="20"/>
        </w:rPr>
        <w:t>P80/2022).</w:t>
      </w:r>
      <w:proofErr w:type="gramEnd"/>
      <w:r w:rsidRPr="00416CC3">
        <w:rPr>
          <w:rFonts w:ascii="Arial" w:hAnsi="Arial" w:cs="Arial"/>
          <w:sz w:val="20"/>
          <w:szCs w:val="20"/>
        </w:rPr>
        <w:br/>
      </w:r>
      <w:r w:rsidRPr="00416CC3">
        <w:rPr>
          <w:rFonts w:ascii="Arial" w:hAnsi="Arial" w:cs="Arial"/>
          <w:sz w:val="20"/>
          <w:szCs w:val="20"/>
        </w:rPr>
        <w:br/>
        <w:t xml:space="preserve">5. On the 09 November 2022 the College informed </w:t>
      </w:r>
      <w:proofErr w:type="spellStart"/>
      <w:r w:rsidRPr="00416CC3">
        <w:rPr>
          <w:rFonts w:ascii="Arial" w:hAnsi="Arial" w:cs="Arial"/>
          <w:sz w:val="20"/>
          <w:szCs w:val="20"/>
        </w:rPr>
        <w:t>Gqadushe</w:t>
      </w:r>
      <w:proofErr w:type="spellEnd"/>
      <w:r w:rsidRPr="00416CC3">
        <w:rPr>
          <w:rFonts w:ascii="Arial" w:hAnsi="Arial" w:cs="Arial"/>
          <w:sz w:val="20"/>
          <w:szCs w:val="20"/>
        </w:rPr>
        <w:t xml:space="preserve"> Attorneys of its intention to defend its position in this case through </w:t>
      </w:r>
      <w:proofErr w:type="spellStart"/>
      <w:r w:rsidRPr="00416CC3">
        <w:rPr>
          <w:rFonts w:ascii="Arial" w:hAnsi="Arial" w:cs="Arial"/>
          <w:sz w:val="20"/>
          <w:szCs w:val="20"/>
        </w:rPr>
        <w:t>Mokhele</w:t>
      </w:r>
      <w:proofErr w:type="spellEnd"/>
      <w:r w:rsidRPr="00416CC3">
        <w:rPr>
          <w:rFonts w:ascii="Arial" w:hAnsi="Arial" w:cs="Arial"/>
          <w:sz w:val="20"/>
          <w:szCs w:val="20"/>
        </w:rPr>
        <w:t xml:space="preserve"> Attorneys. </w:t>
      </w:r>
      <w:r w:rsidRPr="00416CC3">
        <w:rPr>
          <w:rFonts w:ascii="Arial" w:hAnsi="Arial" w:cs="Arial"/>
          <w:sz w:val="20"/>
          <w:szCs w:val="20"/>
        </w:rPr>
        <w:br/>
      </w:r>
      <w:r w:rsidRPr="00416CC3">
        <w:rPr>
          <w:rFonts w:ascii="Arial" w:hAnsi="Arial" w:cs="Arial"/>
          <w:sz w:val="20"/>
          <w:szCs w:val="20"/>
        </w:rPr>
        <w:br/>
        <w:t xml:space="preserve">6. The College will be submitting the application to set aside the award at the </w:t>
      </w:r>
      <w:proofErr w:type="spellStart"/>
      <w:r w:rsidRPr="00416CC3">
        <w:rPr>
          <w:rFonts w:ascii="Arial" w:hAnsi="Arial" w:cs="Arial"/>
          <w:sz w:val="20"/>
          <w:szCs w:val="20"/>
        </w:rPr>
        <w:t>Labour</w:t>
      </w:r>
      <w:proofErr w:type="spellEnd"/>
      <w:r w:rsidRPr="00416CC3">
        <w:rPr>
          <w:rFonts w:ascii="Arial" w:hAnsi="Arial" w:cs="Arial"/>
          <w:sz w:val="20"/>
          <w:szCs w:val="20"/>
        </w:rPr>
        <w:t xml:space="preserve"> Court through </w:t>
      </w:r>
      <w:proofErr w:type="spellStart"/>
      <w:r w:rsidRPr="00416CC3">
        <w:rPr>
          <w:rFonts w:ascii="Arial" w:hAnsi="Arial" w:cs="Arial"/>
          <w:sz w:val="20"/>
          <w:szCs w:val="20"/>
        </w:rPr>
        <w:t>Mokhele</w:t>
      </w:r>
      <w:proofErr w:type="spellEnd"/>
      <w:r w:rsidRPr="00416CC3">
        <w:rPr>
          <w:rFonts w:ascii="Arial" w:hAnsi="Arial" w:cs="Arial"/>
          <w:sz w:val="20"/>
          <w:szCs w:val="20"/>
        </w:rPr>
        <w:t xml:space="preserve"> Attorneys. (b) The Department will await the outcome of the application that the college has lodged with the </w:t>
      </w:r>
      <w:proofErr w:type="spellStart"/>
      <w:r w:rsidRPr="00416CC3">
        <w:rPr>
          <w:rFonts w:ascii="Arial" w:hAnsi="Arial" w:cs="Arial"/>
          <w:sz w:val="20"/>
          <w:szCs w:val="20"/>
        </w:rPr>
        <w:t>Labour</w:t>
      </w:r>
      <w:proofErr w:type="spellEnd"/>
      <w:r w:rsidRPr="00416CC3">
        <w:rPr>
          <w:rFonts w:ascii="Arial" w:hAnsi="Arial" w:cs="Arial"/>
          <w:sz w:val="20"/>
          <w:szCs w:val="20"/>
        </w:rPr>
        <w:t xml:space="preserve"> Court before taking any further steps in relation to the court ruling.</w:t>
      </w:r>
    </w:p>
    <w:sectPr w:rsidR="00BD3581" w:rsidRPr="00416CC3"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6CC3"/>
    <w:rsid w:val="00416CC3"/>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2023-06-06T07:34:00Z</dcterms:created>
  <dcterms:modified xsi:type="dcterms:W3CDTF">2023-06-06T07:42:00Z</dcterms:modified>
</cp:coreProperties>
</file>