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8814C2">
        <w:rPr>
          <w:rFonts w:ascii="Times New Roman" w:hAnsi="Times New Roman" w:cs="Times New Roman"/>
          <w:b/>
          <w:sz w:val="24"/>
          <w:szCs w:val="24"/>
        </w:rPr>
        <w:t xml:space="preserve"> 454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584726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23/08</w:t>
      </w:r>
      <w:r w:rsidR="005B38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</w:p>
    <w:p w:rsidR="006D7B63" w:rsidRDefault="005847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10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/2019</w:t>
      </w:r>
    </w:p>
    <w:p w:rsidR="008814C2" w:rsidRPr="008814C2" w:rsidRDefault="008814C2" w:rsidP="008814C2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814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454.</w:t>
      </w:r>
      <w:r w:rsidRPr="008814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8814C2">
        <w:rPr>
          <w:rFonts w:ascii="Times New Roman" w:eastAsia="Calibri" w:hAnsi="Times New Roman" w:cs="Times New Roman"/>
          <w:b/>
          <w:sz w:val="24"/>
          <w:szCs w:val="24"/>
        </w:rPr>
        <w:t>Ms C V King (DA) to ask the Minister of Basic Education</w:t>
      </w:r>
      <w:r w:rsidRPr="008814C2">
        <w:rPr>
          <w:rFonts w:ascii="Times New Roman" w:eastAsia="Calibri" w:hAnsi="Times New Roman" w:cs="Times New Roman"/>
          <w:b/>
          <w:sz w:val="24"/>
          <w:szCs w:val="24"/>
        </w:rPr>
        <w:fldChar w:fldCharType="begin"/>
      </w:r>
      <w:r w:rsidRPr="008814C2">
        <w:rPr>
          <w:rFonts w:ascii="Calibri" w:eastAsia="Calibri" w:hAnsi="Calibri" w:cs="Times New Roman"/>
        </w:rPr>
        <w:instrText xml:space="preserve"> XE "</w:instrText>
      </w:r>
      <w:r w:rsidRPr="008814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instrText>Basic Education</w:instrText>
      </w:r>
      <w:r w:rsidRPr="008814C2">
        <w:rPr>
          <w:rFonts w:ascii="Calibri" w:eastAsia="Calibri" w:hAnsi="Calibri" w:cs="Times New Roman"/>
        </w:rPr>
        <w:instrText xml:space="preserve">" </w:instrText>
      </w:r>
      <w:r w:rsidRPr="008814C2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8814C2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814C2" w:rsidRPr="008814C2" w:rsidRDefault="008814C2" w:rsidP="008814C2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4C2">
        <w:rPr>
          <w:rFonts w:ascii="Times New Roman" w:eastAsia="Calibri" w:hAnsi="Times New Roman" w:cs="Times New Roman"/>
          <w:sz w:val="24"/>
          <w:szCs w:val="24"/>
        </w:rPr>
        <w:t>(1)</w:t>
      </w:r>
      <w:r w:rsidRPr="008814C2">
        <w:rPr>
          <w:rFonts w:ascii="Times New Roman" w:eastAsia="Calibri" w:hAnsi="Times New Roman" w:cs="Times New Roman"/>
          <w:sz w:val="24"/>
          <w:szCs w:val="24"/>
        </w:rPr>
        <w:tab/>
        <w:t>Which schools in the Republic have been declared hotspots for crime and violence;</w:t>
      </w:r>
    </w:p>
    <w:p w:rsidR="008814C2" w:rsidRPr="008814C2" w:rsidRDefault="008814C2" w:rsidP="008814C2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4C2">
        <w:rPr>
          <w:rFonts w:ascii="Times New Roman" w:eastAsia="Calibri" w:hAnsi="Times New Roman" w:cs="Times New Roman"/>
          <w:sz w:val="24"/>
          <w:szCs w:val="24"/>
        </w:rPr>
        <w:t>(2)</w:t>
      </w:r>
      <w:r w:rsidRPr="008814C2">
        <w:rPr>
          <w:rFonts w:ascii="Times New Roman" w:eastAsia="Calibri" w:hAnsi="Times New Roman" w:cs="Times New Roman"/>
          <w:sz w:val="24"/>
          <w:szCs w:val="24"/>
        </w:rPr>
        <w:tab/>
        <w:t xml:space="preserve"> whether there are any interventions to curb crime and violence at the specified schools; if not, why not; if so, what are the relevant details?</w:t>
      </w:r>
      <w:r w:rsidRPr="008814C2">
        <w:rPr>
          <w:rFonts w:ascii="Times New Roman" w:eastAsia="Calibri" w:hAnsi="Times New Roman" w:cs="Times New Roman"/>
          <w:sz w:val="24"/>
          <w:szCs w:val="24"/>
        </w:rPr>
        <w:tab/>
      </w:r>
      <w:r w:rsidRPr="008814C2">
        <w:rPr>
          <w:rFonts w:ascii="Times New Roman" w:eastAsia="Calibri" w:hAnsi="Times New Roman" w:cs="Times New Roman"/>
          <w:sz w:val="24"/>
          <w:szCs w:val="24"/>
        </w:rPr>
        <w:tab/>
      </w:r>
      <w:r w:rsidRPr="008814C2">
        <w:rPr>
          <w:rFonts w:ascii="Times New Roman" w:eastAsia="Calibri" w:hAnsi="Times New Roman" w:cs="Times New Roman"/>
          <w:sz w:val="20"/>
          <w:szCs w:val="20"/>
        </w:rPr>
        <w:t>NW1444E</w:t>
      </w:r>
    </w:p>
    <w:p w:rsidR="006D7B63" w:rsidRPr="001360EE" w:rsidRDefault="006D7B63">
      <w:pPr>
        <w:rPr>
          <w:rFonts w:ascii="Times New Roman" w:hAnsi="Times New Roman" w:cs="Times New Roman"/>
          <w:b/>
          <w:sz w:val="28"/>
          <w:szCs w:val="28"/>
        </w:rPr>
      </w:pPr>
    </w:p>
    <w:p w:rsidR="001360EE" w:rsidRDefault="001360EE">
      <w:pPr>
        <w:rPr>
          <w:rFonts w:ascii="Times New Roman" w:hAnsi="Times New Roman" w:cs="Times New Roman"/>
          <w:b/>
          <w:sz w:val="28"/>
          <w:szCs w:val="28"/>
        </w:rPr>
      </w:pPr>
      <w:r w:rsidRPr="001360EE">
        <w:rPr>
          <w:rFonts w:ascii="Times New Roman" w:hAnsi="Times New Roman" w:cs="Times New Roman"/>
          <w:b/>
          <w:sz w:val="28"/>
          <w:szCs w:val="28"/>
        </w:rPr>
        <w:t>Response</w:t>
      </w:r>
    </w:p>
    <w:p w:rsidR="001360EE" w:rsidRPr="00D46B5F" w:rsidRDefault="001360EE" w:rsidP="00C22535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B5F">
        <w:rPr>
          <w:rFonts w:ascii="Times New Roman" w:eastAsia="Calibri" w:hAnsi="Times New Roman" w:cs="Times New Roman"/>
          <w:sz w:val="24"/>
          <w:szCs w:val="24"/>
        </w:rPr>
        <w:t>See the attached list of schools declared as hotspots for the 2018/19</w:t>
      </w:r>
      <w:r w:rsidR="001429FB" w:rsidRPr="00D46B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B5F">
        <w:rPr>
          <w:rFonts w:ascii="Times New Roman" w:eastAsia="Calibri" w:hAnsi="Times New Roman" w:cs="Times New Roman"/>
          <w:sz w:val="24"/>
          <w:szCs w:val="24"/>
        </w:rPr>
        <w:t>financial year.</w:t>
      </w:r>
    </w:p>
    <w:p w:rsidR="00C22535" w:rsidRPr="00D46B5F" w:rsidRDefault="00C22535" w:rsidP="00C22535">
      <w:pPr>
        <w:pStyle w:val="ListParagraph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660" w:type="dxa"/>
        <w:tblLook w:val="04A0" w:firstRow="1" w:lastRow="0" w:firstColumn="1" w:lastColumn="0" w:noHBand="0" w:noVBand="1"/>
      </w:tblPr>
      <w:tblGrid>
        <w:gridCol w:w="3823"/>
        <w:gridCol w:w="2693"/>
      </w:tblGrid>
      <w:tr w:rsidR="00C22535" w:rsidRPr="00D46B5F" w:rsidTr="00C22535">
        <w:tc>
          <w:tcPr>
            <w:tcW w:w="3823" w:type="dxa"/>
          </w:tcPr>
          <w:p w:rsidR="00C22535" w:rsidRPr="00D46B5F" w:rsidRDefault="00C22535" w:rsidP="00AC06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6B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Province</w:t>
            </w:r>
          </w:p>
        </w:tc>
        <w:tc>
          <w:tcPr>
            <w:tcW w:w="2693" w:type="dxa"/>
          </w:tcPr>
          <w:p w:rsidR="00C22535" w:rsidRPr="00D46B5F" w:rsidRDefault="00C22535" w:rsidP="00AC06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6B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 of Schools</w:t>
            </w:r>
          </w:p>
        </w:tc>
      </w:tr>
      <w:tr w:rsidR="00C22535" w:rsidRPr="00D46B5F" w:rsidTr="00C22535">
        <w:tc>
          <w:tcPr>
            <w:tcW w:w="3823" w:type="dxa"/>
          </w:tcPr>
          <w:p w:rsidR="00C22535" w:rsidRPr="00D46B5F" w:rsidRDefault="00C22535" w:rsidP="00AC06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693" w:type="dxa"/>
          </w:tcPr>
          <w:p w:rsidR="00C22535" w:rsidRPr="00D46B5F" w:rsidRDefault="00C22535" w:rsidP="00AC0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</w:p>
        </w:tc>
      </w:tr>
      <w:tr w:rsidR="00C22535" w:rsidRPr="00D46B5F" w:rsidTr="00C22535">
        <w:tc>
          <w:tcPr>
            <w:tcW w:w="3823" w:type="dxa"/>
          </w:tcPr>
          <w:p w:rsidR="00C22535" w:rsidRPr="00D46B5F" w:rsidRDefault="00C22535" w:rsidP="00AC06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Western Cape</w:t>
            </w:r>
          </w:p>
        </w:tc>
        <w:tc>
          <w:tcPr>
            <w:tcW w:w="2693" w:type="dxa"/>
          </w:tcPr>
          <w:p w:rsidR="00C22535" w:rsidRPr="00D46B5F" w:rsidRDefault="00C22535" w:rsidP="00AC0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</w:p>
        </w:tc>
      </w:tr>
      <w:tr w:rsidR="00C22535" w:rsidRPr="00D46B5F" w:rsidTr="00C22535">
        <w:tc>
          <w:tcPr>
            <w:tcW w:w="3823" w:type="dxa"/>
          </w:tcPr>
          <w:p w:rsidR="00C22535" w:rsidRPr="00D46B5F" w:rsidRDefault="00C22535" w:rsidP="00AC06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 State</w:t>
            </w:r>
          </w:p>
        </w:tc>
        <w:tc>
          <w:tcPr>
            <w:tcW w:w="2693" w:type="dxa"/>
          </w:tcPr>
          <w:p w:rsidR="00C22535" w:rsidRPr="00D46B5F" w:rsidRDefault="00C22535" w:rsidP="00AC0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C22535" w:rsidRPr="00D46B5F" w:rsidTr="00C22535">
        <w:tc>
          <w:tcPr>
            <w:tcW w:w="3823" w:type="dxa"/>
          </w:tcPr>
          <w:p w:rsidR="00C22535" w:rsidRPr="00D46B5F" w:rsidRDefault="00C22535" w:rsidP="00AC06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Limpopo</w:t>
            </w:r>
          </w:p>
        </w:tc>
        <w:tc>
          <w:tcPr>
            <w:tcW w:w="2693" w:type="dxa"/>
          </w:tcPr>
          <w:p w:rsidR="00C22535" w:rsidRPr="00D46B5F" w:rsidRDefault="00C22535" w:rsidP="00AC0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C22535" w:rsidRPr="00D46B5F" w:rsidTr="00C22535">
        <w:tc>
          <w:tcPr>
            <w:tcW w:w="3823" w:type="dxa"/>
          </w:tcPr>
          <w:p w:rsidR="00C22535" w:rsidRPr="00D46B5F" w:rsidRDefault="00C22535" w:rsidP="00AC06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Gauteng</w:t>
            </w:r>
          </w:p>
        </w:tc>
        <w:tc>
          <w:tcPr>
            <w:tcW w:w="2693" w:type="dxa"/>
          </w:tcPr>
          <w:p w:rsidR="00C22535" w:rsidRPr="00D46B5F" w:rsidRDefault="00C22535" w:rsidP="00AC0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251</w:t>
            </w:r>
          </w:p>
        </w:tc>
      </w:tr>
      <w:tr w:rsidR="00C22535" w:rsidRPr="00D46B5F" w:rsidTr="00C22535">
        <w:tc>
          <w:tcPr>
            <w:tcW w:w="3823" w:type="dxa"/>
          </w:tcPr>
          <w:p w:rsidR="00C22535" w:rsidRPr="00D46B5F" w:rsidRDefault="00C22535" w:rsidP="00AC06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Northern Cape</w:t>
            </w:r>
          </w:p>
        </w:tc>
        <w:tc>
          <w:tcPr>
            <w:tcW w:w="2693" w:type="dxa"/>
          </w:tcPr>
          <w:p w:rsidR="00C22535" w:rsidRPr="00D46B5F" w:rsidRDefault="00C22535" w:rsidP="00AC0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C22535" w:rsidRPr="00D46B5F" w:rsidTr="00C22535">
        <w:tc>
          <w:tcPr>
            <w:tcW w:w="3823" w:type="dxa"/>
          </w:tcPr>
          <w:p w:rsidR="00C22535" w:rsidRPr="00D46B5F" w:rsidRDefault="00C22535" w:rsidP="00AC06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Eastern Cape</w:t>
            </w:r>
          </w:p>
        </w:tc>
        <w:tc>
          <w:tcPr>
            <w:tcW w:w="2693" w:type="dxa"/>
          </w:tcPr>
          <w:p w:rsidR="00C22535" w:rsidRPr="00D46B5F" w:rsidRDefault="00C22535" w:rsidP="00AC0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</w:tr>
      <w:tr w:rsidR="00C22535" w:rsidRPr="00D46B5F" w:rsidTr="00C22535">
        <w:tc>
          <w:tcPr>
            <w:tcW w:w="3823" w:type="dxa"/>
          </w:tcPr>
          <w:p w:rsidR="00C22535" w:rsidRPr="00D46B5F" w:rsidRDefault="00C22535" w:rsidP="00AC06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 West</w:t>
            </w:r>
          </w:p>
        </w:tc>
        <w:tc>
          <w:tcPr>
            <w:tcW w:w="2693" w:type="dxa"/>
          </w:tcPr>
          <w:p w:rsidR="00C22535" w:rsidRPr="00D46B5F" w:rsidRDefault="00C22535" w:rsidP="00AC0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C22535" w:rsidRPr="00D46B5F" w:rsidTr="00C22535">
        <w:tc>
          <w:tcPr>
            <w:tcW w:w="3823" w:type="dxa"/>
          </w:tcPr>
          <w:p w:rsidR="00C22535" w:rsidRPr="00D46B5F" w:rsidRDefault="00C22535" w:rsidP="00AC06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Mpumalanga</w:t>
            </w:r>
          </w:p>
        </w:tc>
        <w:tc>
          <w:tcPr>
            <w:tcW w:w="2693" w:type="dxa"/>
          </w:tcPr>
          <w:p w:rsidR="00C22535" w:rsidRPr="00D46B5F" w:rsidRDefault="00C22535" w:rsidP="00AC0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414</w:t>
            </w:r>
          </w:p>
        </w:tc>
      </w:tr>
      <w:tr w:rsidR="00C22535" w:rsidRPr="00D46B5F" w:rsidTr="00C22535">
        <w:tc>
          <w:tcPr>
            <w:tcW w:w="3823" w:type="dxa"/>
          </w:tcPr>
          <w:p w:rsidR="00C22535" w:rsidRPr="00D46B5F" w:rsidRDefault="00C22535" w:rsidP="00AC06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6B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693" w:type="dxa"/>
          </w:tcPr>
          <w:p w:rsidR="00C22535" w:rsidRPr="00D46B5F" w:rsidRDefault="00B409FF" w:rsidP="00B409F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2 345</w:t>
            </w:r>
          </w:p>
        </w:tc>
      </w:tr>
    </w:tbl>
    <w:p w:rsidR="00C22535" w:rsidRPr="00D46B5F" w:rsidRDefault="00C22535" w:rsidP="000B660C">
      <w:p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6B5F" w:rsidRPr="00D46B5F" w:rsidRDefault="00D46B5F" w:rsidP="00D46B5F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46B5F">
        <w:rPr>
          <w:rFonts w:ascii="Times New Roman" w:eastAsia="Calibri" w:hAnsi="Times New Roman" w:cs="Times New Roman"/>
          <w:sz w:val="24"/>
          <w:szCs w:val="24"/>
          <w:lang w:val="en-US"/>
        </w:rPr>
        <w:t>The National School Safety Framework (N</w:t>
      </w:r>
      <w:r w:rsidR="006B15BD" w:rsidRPr="00D46B5F">
        <w:rPr>
          <w:rFonts w:ascii="Times New Roman" w:eastAsia="Calibri" w:hAnsi="Times New Roman" w:cs="Times New Roman"/>
          <w:sz w:val="24"/>
          <w:szCs w:val="24"/>
          <w:lang w:val="en-US"/>
        </w:rPr>
        <w:t>SSF</w:t>
      </w:r>
      <w:r w:rsidRPr="00D46B5F">
        <w:rPr>
          <w:rFonts w:ascii="Times New Roman" w:eastAsia="Calibri" w:hAnsi="Times New Roman" w:cs="Times New Roman"/>
          <w:sz w:val="24"/>
          <w:szCs w:val="24"/>
          <w:lang w:val="en-US"/>
        </w:rPr>
        <w:t>) remains the Department of Basic Education (DBE)</w:t>
      </w:r>
      <w:r w:rsidR="006B15BD" w:rsidRPr="00D46B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strategic response to school violence;</w:t>
      </w:r>
    </w:p>
    <w:p w:rsidR="00D46B5F" w:rsidRPr="00D46B5F" w:rsidRDefault="006B15BD" w:rsidP="00D46B5F">
      <w:pPr>
        <w:pStyle w:val="ListParagraph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46B5F">
        <w:rPr>
          <w:rFonts w:ascii="Times New Roman" w:eastAsia="Calibri" w:hAnsi="Times New Roman" w:cs="Times New Roman"/>
          <w:sz w:val="24"/>
          <w:szCs w:val="24"/>
          <w:lang w:val="en-US"/>
        </w:rPr>
        <w:t>It is a comprehensive approach that coordinates and consolidates all school safety interventions in the sector;</w:t>
      </w:r>
    </w:p>
    <w:p w:rsidR="00D46B5F" w:rsidRPr="00D46B5F" w:rsidRDefault="006B15BD" w:rsidP="00D46B5F">
      <w:pPr>
        <w:pStyle w:val="ListParagraph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46B5F">
        <w:rPr>
          <w:rFonts w:ascii="Times New Roman" w:eastAsia="Calibri" w:hAnsi="Times New Roman" w:cs="Times New Roman"/>
          <w:sz w:val="24"/>
          <w:szCs w:val="24"/>
          <w:lang w:val="en-US"/>
        </w:rPr>
        <w:t>It is based on a social ecological systems model which locates the school within its broader community;</w:t>
      </w:r>
    </w:p>
    <w:p w:rsidR="00D46B5F" w:rsidRPr="00D46B5F" w:rsidRDefault="006B15BD" w:rsidP="00D46B5F">
      <w:pPr>
        <w:pStyle w:val="ListParagraph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46B5F">
        <w:rPr>
          <w:rFonts w:ascii="Times New Roman" w:eastAsia="Calibri" w:hAnsi="Times New Roman" w:cs="Times New Roman"/>
          <w:sz w:val="24"/>
          <w:szCs w:val="24"/>
          <w:lang w:val="en-US"/>
        </w:rPr>
        <w:t>It relies on collaboration and partnership; and</w:t>
      </w:r>
    </w:p>
    <w:p w:rsidR="004A219C" w:rsidRPr="00504EC0" w:rsidRDefault="006B15BD" w:rsidP="00504EC0">
      <w:pPr>
        <w:pStyle w:val="ListParagraph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46B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INSPIRE </w:t>
      </w:r>
      <w:r w:rsidR="00504EC0">
        <w:rPr>
          <w:rFonts w:ascii="Times New Roman" w:eastAsia="Calibri" w:hAnsi="Times New Roman" w:cs="Times New Roman"/>
          <w:sz w:val="24"/>
          <w:szCs w:val="24"/>
          <w:lang w:val="en-US"/>
        </w:rPr>
        <w:t>framework</w:t>
      </w:r>
      <w:r w:rsidRPr="00D46B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provide</w:t>
      </w:r>
      <w:r w:rsidR="00504EC0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D46B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04E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further granularity to the NSSF focusing on seven (7) areas: </w:t>
      </w:r>
      <w:r w:rsidRPr="00504EC0">
        <w:rPr>
          <w:rFonts w:ascii="Times New Roman" w:eastAsia="Calibri" w:hAnsi="Times New Roman" w:cs="Times New Roman"/>
          <w:sz w:val="24"/>
          <w:szCs w:val="24"/>
        </w:rPr>
        <w:t>Implementation and law enforcement;</w:t>
      </w:r>
      <w:r w:rsidR="00504E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4EC0">
        <w:rPr>
          <w:rFonts w:ascii="Times New Roman" w:eastAsia="Calibri" w:hAnsi="Times New Roman" w:cs="Times New Roman"/>
          <w:sz w:val="24"/>
          <w:szCs w:val="24"/>
        </w:rPr>
        <w:t>N</w:t>
      </w:r>
      <w:r w:rsidR="00504EC0" w:rsidRPr="00504EC0">
        <w:rPr>
          <w:rFonts w:ascii="Times New Roman" w:eastAsia="Calibri" w:hAnsi="Times New Roman" w:cs="Times New Roman"/>
          <w:sz w:val="24"/>
          <w:szCs w:val="24"/>
        </w:rPr>
        <w:t xml:space="preserve">orms and values; </w:t>
      </w:r>
      <w:r w:rsidRPr="00504EC0">
        <w:rPr>
          <w:rFonts w:ascii="Times New Roman" w:eastAsia="Calibri" w:hAnsi="Times New Roman" w:cs="Times New Roman"/>
          <w:sz w:val="24"/>
          <w:szCs w:val="24"/>
        </w:rPr>
        <w:t xml:space="preserve">Safe </w:t>
      </w:r>
      <w:r w:rsidRPr="00504EC0">
        <w:rPr>
          <w:rFonts w:ascii="Times New Roman" w:eastAsia="Calibri" w:hAnsi="Times New Roman" w:cs="Times New Roman"/>
          <w:sz w:val="24"/>
          <w:szCs w:val="24"/>
        </w:rPr>
        <w:lastRenderedPageBreak/>
        <w:t>environments;</w:t>
      </w:r>
      <w:r w:rsidR="00504EC0" w:rsidRPr="00504E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4EC0">
        <w:rPr>
          <w:rFonts w:ascii="Times New Roman" w:eastAsia="Calibri" w:hAnsi="Times New Roman" w:cs="Times New Roman"/>
          <w:sz w:val="24"/>
          <w:szCs w:val="24"/>
        </w:rPr>
        <w:t>Parent and care-giver support;</w:t>
      </w:r>
      <w:r w:rsidR="00504EC0" w:rsidRPr="00504E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4EC0">
        <w:rPr>
          <w:rFonts w:ascii="Times New Roman" w:eastAsia="Calibri" w:hAnsi="Times New Roman" w:cs="Times New Roman"/>
          <w:sz w:val="24"/>
          <w:szCs w:val="24"/>
        </w:rPr>
        <w:t>Income and economic strengthening;</w:t>
      </w:r>
      <w:r w:rsidR="00504EC0" w:rsidRPr="00504E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4EC0">
        <w:rPr>
          <w:rFonts w:ascii="Times New Roman" w:eastAsia="Calibri" w:hAnsi="Times New Roman" w:cs="Times New Roman"/>
          <w:sz w:val="24"/>
          <w:szCs w:val="24"/>
        </w:rPr>
        <w:t>Response and support services; and</w:t>
      </w:r>
      <w:r w:rsidR="00504EC0" w:rsidRPr="00504E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4EC0">
        <w:rPr>
          <w:rFonts w:ascii="Times New Roman" w:eastAsia="Calibri" w:hAnsi="Times New Roman" w:cs="Times New Roman"/>
          <w:sz w:val="24"/>
          <w:szCs w:val="24"/>
        </w:rPr>
        <w:t>Education and Life Skills.</w:t>
      </w:r>
    </w:p>
    <w:p w:rsidR="00D46B5F" w:rsidRPr="00D46B5F" w:rsidRDefault="00D46B5F" w:rsidP="00D46B5F">
      <w:pPr>
        <w:pStyle w:val="ListParagraph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360EE" w:rsidRPr="00D46B5F" w:rsidRDefault="001360EE" w:rsidP="00D46B5F">
      <w:pPr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46B5F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D46B5F" w:rsidRPr="00D46B5F">
        <w:rPr>
          <w:rFonts w:ascii="Times New Roman" w:eastAsia="Calibri" w:hAnsi="Times New Roman" w:cs="Times New Roman"/>
          <w:sz w:val="24"/>
          <w:szCs w:val="24"/>
        </w:rPr>
        <w:t>DBE also</w:t>
      </w:r>
      <w:r w:rsidRPr="00D46B5F">
        <w:rPr>
          <w:rFonts w:ascii="Times New Roman" w:eastAsia="Calibri" w:hAnsi="Times New Roman" w:cs="Times New Roman"/>
          <w:sz w:val="24"/>
          <w:szCs w:val="24"/>
        </w:rPr>
        <w:t xml:space="preserve"> supports provinces to implement a number of interventions in response to </w:t>
      </w:r>
      <w:r w:rsidR="001429FB" w:rsidRPr="00D46B5F">
        <w:rPr>
          <w:rFonts w:ascii="Times New Roman" w:eastAsia="Calibri" w:hAnsi="Times New Roman" w:cs="Times New Roman"/>
          <w:sz w:val="24"/>
          <w:szCs w:val="24"/>
        </w:rPr>
        <w:t>crime and</w:t>
      </w:r>
      <w:r w:rsidRPr="00D46B5F">
        <w:rPr>
          <w:rFonts w:ascii="Times New Roman" w:eastAsia="Calibri" w:hAnsi="Times New Roman" w:cs="Times New Roman"/>
          <w:sz w:val="24"/>
          <w:szCs w:val="24"/>
        </w:rPr>
        <w:t xml:space="preserve"> violence in schools</w:t>
      </w:r>
      <w:r w:rsidR="00504EC0">
        <w:rPr>
          <w:rFonts w:ascii="Times New Roman" w:eastAsia="Calibri" w:hAnsi="Times New Roman" w:cs="Times New Roman"/>
          <w:sz w:val="24"/>
          <w:szCs w:val="24"/>
        </w:rPr>
        <w:t>;</w:t>
      </w:r>
      <w:r w:rsidR="00D46B5F">
        <w:rPr>
          <w:rFonts w:ascii="Times New Roman" w:eastAsia="Calibri" w:hAnsi="Times New Roman" w:cs="Times New Roman"/>
          <w:sz w:val="24"/>
          <w:szCs w:val="24"/>
        </w:rPr>
        <w:t xml:space="preserve"> including</w:t>
      </w:r>
      <w:r w:rsidR="006B15BD">
        <w:rPr>
          <w:rFonts w:ascii="Times New Roman" w:eastAsia="Calibri" w:hAnsi="Times New Roman" w:cs="Times New Roman"/>
          <w:sz w:val="24"/>
          <w:szCs w:val="24"/>
        </w:rPr>
        <w:t xml:space="preserve"> for example:</w:t>
      </w:r>
    </w:p>
    <w:p w:rsidR="001360EE" w:rsidRPr="00D46B5F" w:rsidRDefault="000B660C" w:rsidP="000B660C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B5F">
        <w:rPr>
          <w:rFonts w:ascii="Times New Roman" w:eastAsia="Calibri" w:hAnsi="Times New Roman" w:cs="Times New Roman"/>
          <w:sz w:val="24"/>
          <w:szCs w:val="24"/>
        </w:rPr>
        <w:t>Strengthening the School Safety Committees through training to adequately respond to the challenges school face;</w:t>
      </w:r>
    </w:p>
    <w:p w:rsidR="000B660C" w:rsidRPr="00D46B5F" w:rsidRDefault="000B660C" w:rsidP="000B660C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B5F">
        <w:rPr>
          <w:rFonts w:ascii="Times New Roman" w:eastAsia="Calibri" w:hAnsi="Times New Roman" w:cs="Times New Roman"/>
          <w:sz w:val="24"/>
          <w:szCs w:val="24"/>
        </w:rPr>
        <w:t>Bullying prevention programmes roll-out in Eastern Cape</w:t>
      </w:r>
    </w:p>
    <w:p w:rsidR="000B660C" w:rsidRPr="00D46B5F" w:rsidRDefault="000B660C" w:rsidP="000B660C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B5F">
        <w:rPr>
          <w:rFonts w:ascii="Times New Roman" w:eastAsia="Calibri" w:hAnsi="Times New Roman" w:cs="Times New Roman"/>
          <w:sz w:val="24"/>
          <w:szCs w:val="24"/>
        </w:rPr>
        <w:t>Ant</w:t>
      </w:r>
      <w:r w:rsidR="000C60A1">
        <w:rPr>
          <w:rFonts w:ascii="Times New Roman" w:eastAsia="Calibri" w:hAnsi="Times New Roman" w:cs="Times New Roman"/>
          <w:sz w:val="24"/>
          <w:szCs w:val="24"/>
        </w:rPr>
        <w:t>i</w:t>
      </w:r>
      <w:r w:rsidRPr="00D46B5F">
        <w:rPr>
          <w:rFonts w:ascii="Times New Roman" w:eastAsia="Calibri" w:hAnsi="Times New Roman" w:cs="Times New Roman"/>
          <w:sz w:val="24"/>
          <w:szCs w:val="24"/>
        </w:rPr>
        <w:t>-gangsterism joint intervention programme with South African Police Service (SAPS) in the Northern Education Region – Port Elizabeth;</w:t>
      </w:r>
    </w:p>
    <w:p w:rsidR="001429FB" w:rsidRPr="00D46B5F" w:rsidRDefault="001429FB" w:rsidP="000B660C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B5F">
        <w:rPr>
          <w:rFonts w:ascii="Times New Roman" w:eastAsia="Calibri" w:hAnsi="Times New Roman" w:cs="Times New Roman"/>
          <w:sz w:val="24"/>
          <w:szCs w:val="24"/>
        </w:rPr>
        <w:t xml:space="preserve">In partnership with SAPS, searches and seizures are randomly held to </w:t>
      </w:r>
      <w:r w:rsidR="000C60A1">
        <w:rPr>
          <w:rFonts w:ascii="Times New Roman" w:eastAsia="Calibri" w:hAnsi="Times New Roman" w:cs="Times New Roman"/>
          <w:sz w:val="24"/>
          <w:szCs w:val="24"/>
        </w:rPr>
        <w:t>seize</w:t>
      </w:r>
      <w:r w:rsidRPr="00D46B5F">
        <w:rPr>
          <w:rFonts w:ascii="Times New Roman" w:eastAsia="Calibri" w:hAnsi="Times New Roman" w:cs="Times New Roman"/>
          <w:sz w:val="24"/>
          <w:szCs w:val="24"/>
        </w:rPr>
        <w:t xml:space="preserve"> dangerous weapons in school campuses;</w:t>
      </w:r>
    </w:p>
    <w:p w:rsidR="000B660C" w:rsidRPr="00D46B5F" w:rsidRDefault="000B660C" w:rsidP="000B660C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B5F">
        <w:rPr>
          <w:rFonts w:ascii="Times New Roman" w:eastAsia="Calibri" w:hAnsi="Times New Roman" w:cs="Times New Roman"/>
          <w:sz w:val="24"/>
          <w:szCs w:val="24"/>
        </w:rPr>
        <w:t>Moral rejuvenation  seminars held in all North West Education districts in partnership with the QLTC in the Office of the Premier;</w:t>
      </w:r>
    </w:p>
    <w:p w:rsidR="000B660C" w:rsidRPr="00D46B5F" w:rsidRDefault="000B660C" w:rsidP="000B660C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B5F">
        <w:rPr>
          <w:rFonts w:ascii="Times New Roman" w:eastAsia="Calibri" w:hAnsi="Times New Roman" w:cs="Times New Roman"/>
          <w:sz w:val="24"/>
          <w:szCs w:val="24"/>
        </w:rPr>
        <w:t>District Safety Coordinators trained on Protocols on prevention of Corporal Punishment and Sexual Abuse and Harassment of leaners in schools;</w:t>
      </w:r>
    </w:p>
    <w:p w:rsidR="000B660C" w:rsidRPr="00D46B5F" w:rsidRDefault="001429FB" w:rsidP="000B660C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B5F">
        <w:rPr>
          <w:rFonts w:ascii="Times New Roman" w:eastAsia="Calibri" w:hAnsi="Times New Roman" w:cs="Times New Roman"/>
          <w:sz w:val="24"/>
          <w:szCs w:val="24"/>
        </w:rPr>
        <w:t>After the National Summit on School violence hosted by Minister in 2018, five provinces (Gauteng, North West, Free State, Western Cape and Eastern Cape) have convened provincial summits to roll-out the Declaration and implementation of the recommendations to enhance safe learning environments and instil a culture of respect and discipline among leaners and educators.</w:t>
      </w:r>
    </w:p>
    <w:p w:rsidR="00D85082" w:rsidRDefault="00D85082" w:rsidP="00D8508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5082" w:rsidRDefault="00D85082" w:rsidP="00D8508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5082" w:rsidRDefault="00D85082" w:rsidP="00D8508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5082" w:rsidRDefault="00D85082" w:rsidP="00D8508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5082" w:rsidRDefault="00D85082" w:rsidP="00D8508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5082" w:rsidRDefault="00D85082" w:rsidP="00D8508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5082" w:rsidRDefault="00D85082" w:rsidP="00D8508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5082" w:rsidRDefault="00D85082" w:rsidP="00D8508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5082" w:rsidRDefault="00D85082" w:rsidP="00D8508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5082" w:rsidRDefault="00D85082" w:rsidP="00D8508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5082" w:rsidRDefault="00D85082" w:rsidP="00D8508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5082" w:rsidRDefault="00D85082" w:rsidP="00D8508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5082" w:rsidRDefault="00D85082" w:rsidP="00D8508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D85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204F5"/>
    <w:multiLevelType w:val="hybridMultilevel"/>
    <w:tmpl w:val="AD24C3E8"/>
    <w:lvl w:ilvl="0" w:tplc="446C53F8">
      <w:start w:val="2"/>
      <w:numFmt w:val="decimal"/>
      <w:lvlText w:val="%1"/>
      <w:lvlJc w:val="left"/>
      <w:pPr>
        <w:ind w:left="720" w:hanging="360"/>
      </w:pPr>
      <w:rPr>
        <w:rFonts w:eastAsia="Calibr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A71CC"/>
    <w:multiLevelType w:val="hybridMultilevel"/>
    <w:tmpl w:val="D4D8F060"/>
    <w:lvl w:ilvl="0" w:tplc="2FD08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723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22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D47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14C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E7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8C2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7CB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069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5B52B8A"/>
    <w:multiLevelType w:val="hybridMultilevel"/>
    <w:tmpl w:val="4AC85480"/>
    <w:lvl w:ilvl="0" w:tplc="2D486C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2E6D78"/>
    <w:multiLevelType w:val="hybridMultilevel"/>
    <w:tmpl w:val="D7A80826"/>
    <w:lvl w:ilvl="0" w:tplc="1A92A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A2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FA1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66C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0F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C2F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A00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A6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F4C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F391172"/>
    <w:multiLevelType w:val="hybridMultilevel"/>
    <w:tmpl w:val="0908F252"/>
    <w:lvl w:ilvl="0" w:tplc="0576027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A2C7F"/>
    <w:multiLevelType w:val="hybridMultilevel"/>
    <w:tmpl w:val="2E42067A"/>
    <w:lvl w:ilvl="0" w:tplc="613E0B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F259F4"/>
    <w:multiLevelType w:val="hybridMultilevel"/>
    <w:tmpl w:val="810637FA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63"/>
    <w:rsid w:val="00015890"/>
    <w:rsid w:val="00034870"/>
    <w:rsid w:val="000403AE"/>
    <w:rsid w:val="0005396A"/>
    <w:rsid w:val="00075575"/>
    <w:rsid w:val="0009363B"/>
    <w:rsid w:val="000A2AAC"/>
    <w:rsid w:val="000B660C"/>
    <w:rsid w:val="000C60A1"/>
    <w:rsid w:val="000C6DB7"/>
    <w:rsid w:val="000D4D43"/>
    <w:rsid w:val="001034EB"/>
    <w:rsid w:val="001360EE"/>
    <w:rsid w:val="001363D0"/>
    <w:rsid w:val="001415B1"/>
    <w:rsid w:val="001429FB"/>
    <w:rsid w:val="00170990"/>
    <w:rsid w:val="00171447"/>
    <w:rsid w:val="00183BCF"/>
    <w:rsid w:val="00192884"/>
    <w:rsid w:val="001D0AE9"/>
    <w:rsid w:val="0020126E"/>
    <w:rsid w:val="00226801"/>
    <w:rsid w:val="00236728"/>
    <w:rsid w:val="00240B13"/>
    <w:rsid w:val="0027063B"/>
    <w:rsid w:val="002A6821"/>
    <w:rsid w:val="002C32A6"/>
    <w:rsid w:val="002D1513"/>
    <w:rsid w:val="00310F5F"/>
    <w:rsid w:val="0033504C"/>
    <w:rsid w:val="00341226"/>
    <w:rsid w:val="00343876"/>
    <w:rsid w:val="003511EF"/>
    <w:rsid w:val="0037043F"/>
    <w:rsid w:val="003B2CEF"/>
    <w:rsid w:val="003B39A7"/>
    <w:rsid w:val="003B79E0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63389"/>
    <w:rsid w:val="004A219C"/>
    <w:rsid w:val="004A2F02"/>
    <w:rsid w:val="004B34AC"/>
    <w:rsid w:val="004E39FB"/>
    <w:rsid w:val="00504EC0"/>
    <w:rsid w:val="005676F7"/>
    <w:rsid w:val="00570560"/>
    <w:rsid w:val="005827AF"/>
    <w:rsid w:val="00584726"/>
    <w:rsid w:val="0059663A"/>
    <w:rsid w:val="005B389D"/>
    <w:rsid w:val="005C0995"/>
    <w:rsid w:val="005C4AB6"/>
    <w:rsid w:val="00607436"/>
    <w:rsid w:val="00613631"/>
    <w:rsid w:val="00615A3B"/>
    <w:rsid w:val="00666324"/>
    <w:rsid w:val="00667A76"/>
    <w:rsid w:val="00692B11"/>
    <w:rsid w:val="006B15BD"/>
    <w:rsid w:val="006C1F10"/>
    <w:rsid w:val="006D7B63"/>
    <w:rsid w:val="006F297B"/>
    <w:rsid w:val="00710D44"/>
    <w:rsid w:val="00720CC4"/>
    <w:rsid w:val="00735204"/>
    <w:rsid w:val="007A4190"/>
    <w:rsid w:val="007D5B29"/>
    <w:rsid w:val="007E7A47"/>
    <w:rsid w:val="007F25CB"/>
    <w:rsid w:val="008015CE"/>
    <w:rsid w:val="008224B8"/>
    <w:rsid w:val="00830D56"/>
    <w:rsid w:val="00830FC7"/>
    <w:rsid w:val="00857A1D"/>
    <w:rsid w:val="008814C2"/>
    <w:rsid w:val="008E742B"/>
    <w:rsid w:val="009132A2"/>
    <w:rsid w:val="009434F5"/>
    <w:rsid w:val="00943B4A"/>
    <w:rsid w:val="009524A0"/>
    <w:rsid w:val="00974C35"/>
    <w:rsid w:val="00975403"/>
    <w:rsid w:val="00996F09"/>
    <w:rsid w:val="009B6115"/>
    <w:rsid w:val="009C2773"/>
    <w:rsid w:val="009D302C"/>
    <w:rsid w:val="009F03E8"/>
    <w:rsid w:val="00A20079"/>
    <w:rsid w:val="00A451EB"/>
    <w:rsid w:val="00A603D7"/>
    <w:rsid w:val="00A62005"/>
    <w:rsid w:val="00A666AB"/>
    <w:rsid w:val="00A776F8"/>
    <w:rsid w:val="00A96282"/>
    <w:rsid w:val="00AE1828"/>
    <w:rsid w:val="00B409FF"/>
    <w:rsid w:val="00B6783D"/>
    <w:rsid w:val="00B81D4D"/>
    <w:rsid w:val="00B8303B"/>
    <w:rsid w:val="00BA70AC"/>
    <w:rsid w:val="00C00DC4"/>
    <w:rsid w:val="00C06F25"/>
    <w:rsid w:val="00C22535"/>
    <w:rsid w:val="00C4444B"/>
    <w:rsid w:val="00C4497B"/>
    <w:rsid w:val="00C90C8F"/>
    <w:rsid w:val="00D13D42"/>
    <w:rsid w:val="00D34C31"/>
    <w:rsid w:val="00D46B5F"/>
    <w:rsid w:val="00D6328E"/>
    <w:rsid w:val="00D713FC"/>
    <w:rsid w:val="00D85082"/>
    <w:rsid w:val="00D9276C"/>
    <w:rsid w:val="00D94B1F"/>
    <w:rsid w:val="00D97E99"/>
    <w:rsid w:val="00E34908"/>
    <w:rsid w:val="00E44789"/>
    <w:rsid w:val="00E67F6F"/>
    <w:rsid w:val="00EA485B"/>
    <w:rsid w:val="00EC7F74"/>
    <w:rsid w:val="00EF5B30"/>
    <w:rsid w:val="00F11816"/>
    <w:rsid w:val="00F5012D"/>
    <w:rsid w:val="00F574BB"/>
    <w:rsid w:val="00F81DBE"/>
    <w:rsid w:val="00FA6131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A713C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0EE"/>
    <w:pPr>
      <w:ind w:left="720"/>
      <w:contextualSpacing/>
    </w:pPr>
  </w:style>
  <w:style w:type="table" w:styleId="TableGrid">
    <w:name w:val="Table Grid"/>
    <w:basedOn w:val="TableNormal"/>
    <w:uiPriority w:val="39"/>
    <w:rsid w:val="00C22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5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50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9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4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2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902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6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9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mahada.l</dc:creator>
  <cp:lastModifiedBy>Carolissen, Liezel</cp:lastModifiedBy>
  <cp:revision>3</cp:revision>
  <cp:lastPrinted>2019-08-27T08:14:00Z</cp:lastPrinted>
  <dcterms:created xsi:type="dcterms:W3CDTF">2019-08-27T08:29:00Z</dcterms:created>
  <dcterms:modified xsi:type="dcterms:W3CDTF">2019-09-06T06:10:00Z</dcterms:modified>
</cp:coreProperties>
</file>