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FC" w:rsidRPr="00463FFC" w:rsidRDefault="00463FFC" w:rsidP="00463FFC">
      <w:pPr>
        <w:spacing w:after="0" w:line="240" w:lineRule="auto"/>
        <w:rPr>
          <w:rFonts w:ascii="Arial" w:hAnsi="Arial" w:cs="Arial"/>
          <w:b/>
          <w:sz w:val="20"/>
          <w:szCs w:val="20"/>
        </w:rPr>
      </w:pPr>
      <w:r w:rsidRPr="00463FFC">
        <w:rPr>
          <w:rFonts w:ascii="Arial" w:hAnsi="Arial" w:cs="Arial"/>
          <w:b/>
          <w:sz w:val="20"/>
          <w:szCs w:val="20"/>
        </w:rPr>
        <w:t>NATIONAL ASSEMBLY</w:t>
      </w:r>
    </w:p>
    <w:p w:rsidR="00463FFC" w:rsidRPr="00463FFC" w:rsidRDefault="00463FFC" w:rsidP="00463FFC">
      <w:pPr>
        <w:spacing w:after="0" w:line="240" w:lineRule="auto"/>
        <w:rPr>
          <w:rFonts w:ascii="Arial" w:hAnsi="Arial" w:cs="Arial"/>
          <w:b/>
          <w:sz w:val="20"/>
          <w:szCs w:val="20"/>
        </w:rPr>
      </w:pPr>
      <w:r w:rsidRPr="00463FFC">
        <w:rPr>
          <w:rFonts w:ascii="Arial" w:hAnsi="Arial" w:cs="Arial"/>
          <w:b/>
          <w:sz w:val="20"/>
          <w:szCs w:val="20"/>
        </w:rPr>
        <w:t xml:space="preserve">WRITTEN REPLY QUESTION 4483 </w:t>
      </w:r>
    </w:p>
    <w:p w:rsidR="00463FFC" w:rsidRPr="00463FFC" w:rsidRDefault="00463FFC" w:rsidP="00463FFC">
      <w:pPr>
        <w:spacing w:after="0" w:line="240" w:lineRule="auto"/>
        <w:rPr>
          <w:rFonts w:ascii="Arial" w:hAnsi="Arial" w:cs="Arial"/>
          <w:b/>
          <w:sz w:val="20"/>
          <w:szCs w:val="20"/>
        </w:rPr>
      </w:pPr>
      <w:r w:rsidRPr="00463FFC">
        <w:rPr>
          <w:rFonts w:ascii="Arial" w:hAnsi="Arial" w:cs="Arial"/>
          <w:b/>
          <w:sz w:val="20"/>
          <w:szCs w:val="20"/>
        </w:rPr>
        <w:t xml:space="preserve">INTERNAL QUESTION PAPER [No 50-2020 SIXTH </w:t>
      </w:r>
      <w:proofErr w:type="gramStart"/>
      <w:r w:rsidRPr="00463FFC">
        <w:rPr>
          <w:rFonts w:ascii="Arial" w:hAnsi="Arial" w:cs="Arial"/>
          <w:b/>
          <w:sz w:val="20"/>
          <w:szCs w:val="20"/>
        </w:rPr>
        <w:t>PARLIAMENT</w:t>
      </w:r>
      <w:proofErr w:type="gramEnd"/>
      <w:r w:rsidRPr="00463FFC">
        <w:rPr>
          <w:rFonts w:ascii="Arial" w:hAnsi="Arial" w:cs="Arial"/>
          <w:b/>
          <w:sz w:val="20"/>
          <w:szCs w:val="20"/>
        </w:rPr>
        <w:t>] DATE OF PUBLICATION: 25 NOVEMBER 2022 4483.</w:t>
      </w:r>
    </w:p>
    <w:p w:rsidR="00BD3581" w:rsidRPr="00463FFC" w:rsidRDefault="00463FFC" w:rsidP="00463FFC">
      <w:pPr>
        <w:spacing w:after="0" w:line="240" w:lineRule="auto"/>
        <w:rPr>
          <w:rFonts w:ascii="Arial" w:hAnsi="Arial" w:cs="Arial"/>
          <w:sz w:val="20"/>
          <w:szCs w:val="20"/>
        </w:rPr>
      </w:pPr>
      <w:r w:rsidRPr="00463FFC">
        <w:rPr>
          <w:rFonts w:ascii="Arial" w:hAnsi="Arial" w:cs="Arial"/>
          <w:b/>
          <w:sz w:val="20"/>
          <w:szCs w:val="20"/>
        </w:rPr>
        <w:br/>
        <w:t xml:space="preserve"> Mr N P Masipa (DA) to ask the Minister of Agriculture, Land Reform and Rural Development: </w:t>
      </w:r>
      <w:r w:rsidRPr="00463FFC">
        <w:rPr>
          <w:rFonts w:ascii="Arial" w:hAnsi="Arial" w:cs="Arial"/>
          <w:b/>
          <w:sz w:val="20"/>
          <w:szCs w:val="20"/>
        </w:rPr>
        <w:br/>
      </w:r>
      <w:r>
        <w:rPr>
          <w:rFonts w:ascii="Arial" w:hAnsi="Arial" w:cs="Arial"/>
          <w:sz w:val="20"/>
          <w:szCs w:val="20"/>
        </w:rPr>
        <w:br/>
      </w:r>
      <w:r w:rsidRPr="00463FFC">
        <w:rPr>
          <w:rFonts w:ascii="Arial" w:hAnsi="Arial" w:cs="Arial"/>
          <w:sz w:val="20"/>
          <w:szCs w:val="20"/>
        </w:rPr>
        <w:t xml:space="preserve">(1) What are the relevant details of funding provided by her department to private companies that are responsible for supporting emerging farmers with technical support for each commodity and in each province throughout the Republic in the past 10 years;? </w:t>
      </w:r>
      <w:r>
        <w:rPr>
          <w:rFonts w:ascii="Arial" w:hAnsi="Arial" w:cs="Arial"/>
          <w:sz w:val="20"/>
          <w:szCs w:val="20"/>
        </w:rPr>
        <w:br/>
      </w:r>
      <w:r w:rsidRPr="00463FFC">
        <w:rPr>
          <w:rFonts w:ascii="Arial" w:hAnsi="Arial" w:cs="Arial"/>
          <w:sz w:val="20"/>
          <w:szCs w:val="20"/>
        </w:rPr>
        <w:t xml:space="preserve">(2) whether she will furnish Mr N P Masipa with a detailed report on the progress made through such support for each (a) farm, (b) commodity and (c) year; if not, what is the position in this regard; if so, what are the relevant details? </w:t>
      </w:r>
      <w:r>
        <w:rPr>
          <w:rFonts w:ascii="Arial" w:hAnsi="Arial" w:cs="Arial"/>
          <w:sz w:val="20"/>
          <w:szCs w:val="20"/>
        </w:rPr>
        <w:br/>
      </w:r>
      <w:r>
        <w:rPr>
          <w:rFonts w:ascii="Arial" w:hAnsi="Arial" w:cs="Arial"/>
          <w:sz w:val="20"/>
          <w:szCs w:val="20"/>
        </w:rPr>
        <w:br/>
      </w:r>
      <w:r w:rsidRPr="00463FFC">
        <w:rPr>
          <w:rFonts w:ascii="Arial" w:hAnsi="Arial" w:cs="Arial"/>
          <w:b/>
          <w:sz w:val="20"/>
          <w:szCs w:val="20"/>
        </w:rPr>
        <w:t xml:space="preserve">NW5611E THE MINISTER OF AGRICULTURE, LAND REFORM AND RURAL DEVELOPMENT: </w:t>
      </w:r>
      <w:r>
        <w:rPr>
          <w:rFonts w:ascii="Arial" w:hAnsi="Arial" w:cs="Arial"/>
          <w:sz w:val="20"/>
          <w:szCs w:val="20"/>
        </w:rPr>
        <w:br/>
      </w:r>
      <w:r>
        <w:rPr>
          <w:rFonts w:ascii="Arial" w:hAnsi="Arial" w:cs="Arial"/>
          <w:sz w:val="20"/>
          <w:szCs w:val="20"/>
        </w:rPr>
        <w:br/>
      </w:r>
      <w:r w:rsidRPr="00463FFC">
        <w:rPr>
          <w:rFonts w:ascii="Arial" w:hAnsi="Arial" w:cs="Arial"/>
          <w:sz w:val="20"/>
          <w:szCs w:val="20"/>
        </w:rPr>
        <w:t xml:space="preserve">(1) No funding is provided to private companies as the Department of Agriculture, Land Reform and Rural Development does not do work with private companies with regards to provision of technical support to emerging farmers. However, the following Commodity Organisations are being used to provide technical support to emerging farmers: </w:t>
      </w:r>
      <w:r>
        <w:rPr>
          <w:rFonts w:ascii="Arial" w:hAnsi="Arial" w:cs="Arial"/>
          <w:sz w:val="20"/>
          <w:szCs w:val="20"/>
        </w:rPr>
        <w:br/>
      </w:r>
      <w:r>
        <w:rPr>
          <w:rFonts w:ascii="Arial" w:hAnsi="Arial" w:cs="Arial"/>
          <w:sz w:val="20"/>
          <w:szCs w:val="20"/>
        </w:rPr>
        <w:br/>
      </w:r>
      <w:r w:rsidRPr="00463FFC">
        <w:rPr>
          <w:rFonts w:ascii="Arial" w:hAnsi="Arial" w:cs="Arial"/>
          <w:sz w:val="20"/>
          <w:szCs w:val="20"/>
        </w:rPr>
        <w:t xml:space="preserve">- National Emergent Red Meat Producers Organisation (NERPO) </w:t>
      </w:r>
      <w:r>
        <w:rPr>
          <w:rFonts w:ascii="Arial" w:hAnsi="Arial" w:cs="Arial"/>
          <w:sz w:val="20"/>
          <w:szCs w:val="20"/>
        </w:rPr>
        <w:br/>
      </w:r>
      <w:r w:rsidRPr="00463FFC">
        <w:rPr>
          <w:rFonts w:ascii="Arial" w:hAnsi="Arial" w:cs="Arial"/>
          <w:sz w:val="20"/>
          <w:szCs w:val="20"/>
        </w:rPr>
        <w:t xml:space="preserve">- South African Grain Farmers Association (SAGRA) </w:t>
      </w:r>
      <w:r>
        <w:rPr>
          <w:rFonts w:ascii="Arial" w:hAnsi="Arial" w:cs="Arial"/>
          <w:sz w:val="20"/>
          <w:szCs w:val="20"/>
        </w:rPr>
        <w:br/>
      </w:r>
      <w:r w:rsidRPr="00463FFC">
        <w:rPr>
          <w:rFonts w:ascii="Arial" w:hAnsi="Arial" w:cs="Arial"/>
          <w:sz w:val="20"/>
          <w:szCs w:val="20"/>
        </w:rPr>
        <w:t xml:space="preserve">- Grain SA - South African Poultry Association (SAPA) </w:t>
      </w:r>
      <w:r>
        <w:rPr>
          <w:rFonts w:ascii="Arial" w:hAnsi="Arial" w:cs="Arial"/>
          <w:sz w:val="20"/>
          <w:szCs w:val="20"/>
        </w:rPr>
        <w:br/>
      </w:r>
      <w:r w:rsidRPr="00463FFC">
        <w:rPr>
          <w:rFonts w:ascii="Arial" w:hAnsi="Arial" w:cs="Arial"/>
          <w:sz w:val="20"/>
          <w:szCs w:val="20"/>
        </w:rPr>
        <w:t xml:space="preserve">- South African Pork Producers’ Organisation </w:t>
      </w:r>
      <w:r>
        <w:rPr>
          <w:rFonts w:ascii="Arial" w:hAnsi="Arial" w:cs="Arial"/>
          <w:sz w:val="20"/>
          <w:szCs w:val="20"/>
        </w:rPr>
        <w:br/>
      </w:r>
      <w:r w:rsidRPr="00463FFC">
        <w:rPr>
          <w:rFonts w:ascii="Arial" w:hAnsi="Arial" w:cs="Arial"/>
          <w:sz w:val="20"/>
          <w:szCs w:val="20"/>
        </w:rPr>
        <w:t xml:space="preserve">- Deciduous Fruit Development Chamber (DFDC) </w:t>
      </w:r>
      <w:r>
        <w:rPr>
          <w:rFonts w:ascii="Arial" w:hAnsi="Arial" w:cs="Arial"/>
          <w:sz w:val="20"/>
          <w:szCs w:val="20"/>
        </w:rPr>
        <w:br/>
      </w:r>
      <w:r w:rsidRPr="00463FFC">
        <w:rPr>
          <w:rFonts w:ascii="Arial" w:hAnsi="Arial" w:cs="Arial"/>
          <w:sz w:val="20"/>
          <w:szCs w:val="20"/>
        </w:rPr>
        <w:t>- Citrus Growers Association (CGA)</w:t>
      </w:r>
      <w:r>
        <w:rPr>
          <w:rFonts w:ascii="Arial" w:hAnsi="Arial" w:cs="Arial"/>
          <w:sz w:val="20"/>
          <w:szCs w:val="20"/>
        </w:rPr>
        <w:br/>
      </w:r>
      <w:r w:rsidRPr="00463FFC">
        <w:rPr>
          <w:rFonts w:ascii="Arial" w:hAnsi="Arial" w:cs="Arial"/>
          <w:sz w:val="20"/>
          <w:szCs w:val="20"/>
        </w:rPr>
        <w:t xml:space="preserve">- South African Farmers Development Association (SAFDA) </w:t>
      </w:r>
      <w:r>
        <w:rPr>
          <w:rFonts w:ascii="Arial" w:hAnsi="Arial" w:cs="Arial"/>
          <w:sz w:val="20"/>
          <w:szCs w:val="20"/>
        </w:rPr>
        <w:br/>
      </w:r>
      <w:r w:rsidRPr="00463FFC">
        <w:rPr>
          <w:rFonts w:ascii="Arial" w:hAnsi="Arial" w:cs="Arial"/>
          <w:sz w:val="20"/>
          <w:szCs w:val="20"/>
        </w:rPr>
        <w:t xml:space="preserve">- South African Wine Industry Transformation Unit (SAWITU) </w:t>
      </w:r>
      <w:r>
        <w:rPr>
          <w:rFonts w:ascii="Arial" w:hAnsi="Arial" w:cs="Arial"/>
          <w:sz w:val="20"/>
          <w:szCs w:val="20"/>
        </w:rPr>
        <w:br/>
      </w:r>
      <w:r>
        <w:rPr>
          <w:rFonts w:ascii="Arial" w:hAnsi="Arial" w:cs="Arial"/>
          <w:sz w:val="20"/>
          <w:szCs w:val="20"/>
        </w:rPr>
        <w:br/>
      </w:r>
      <w:r w:rsidRPr="00463FFC">
        <w:rPr>
          <w:rFonts w:ascii="Arial" w:hAnsi="Arial" w:cs="Arial"/>
          <w:sz w:val="20"/>
          <w:szCs w:val="20"/>
        </w:rPr>
        <w:t>(2) (a), (b) and (c) Falls away.</w:t>
      </w:r>
    </w:p>
    <w:sectPr w:rsidR="00BD3581" w:rsidRPr="00463FFC" w:rsidSect="00BD35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3FFC"/>
    <w:rsid w:val="00463FFC"/>
    <w:rsid w:val="00BD3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2023-06-06T06:53:00Z</dcterms:created>
  <dcterms:modified xsi:type="dcterms:W3CDTF">2023-06-06T06:56:00Z</dcterms:modified>
</cp:coreProperties>
</file>