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C449F6" w:rsidP="00E23E9C">
      <w:pPr>
        <w:tabs>
          <w:tab w:val="num" w:pos="2520"/>
        </w:tabs>
        <w:spacing w:after="0" w:line="360" w:lineRule="auto"/>
        <w:ind w:left="-360"/>
        <w:rPr>
          <w:rFonts w:ascii="Arial" w:eastAsia="Times New Roman" w:hAnsi="Arial" w:cs="Arial"/>
          <w:b/>
          <w:bCs/>
          <w:sz w:val="24"/>
          <w:szCs w:val="24"/>
          <w:lang w:val="en-GB"/>
        </w:rPr>
      </w:pPr>
      <w:r>
        <w:rPr>
          <w:noProof/>
          <w:lang w:eastAsia="en-ZA"/>
        </w:rPr>
        <w:drawing>
          <wp:anchor distT="0" distB="0" distL="114300" distR="114300" simplePos="0" relativeHeight="251657728" behindDoc="0" locked="0" layoutInCell="1" allowOverlap="1">
            <wp:simplePos x="0" y="0"/>
            <wp:positionH relativeFrom="column">
              <wp:posOffset>952500</wp:posOffset>
            </wp:positionH>
            <wp:positionV relativeFrom="paragraph">
              <wp:posOffset>0</wp:posOffset>
            </wp:positionV>
            <wp:extent cx="3590925" cy="1209675"/>
            <wp:effectExtent l="19050" t="0" r="9525" b="0"/>
            <wp:wrapSquare wrapText="left"/>
            <wp:docPr id="2"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anchor>
        </w:drawing>
      </w: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325F14" w:rsidRPr="00325F14" w:rsidRDefault="00325F14" w:rsidP="00325F14">
      <w:pPr>
        <w:spacing w:after="0" w:line="320" w:lineRule="exact"/>
        <w:jc w:val="both"/>
        <w:rPr>
          <w:rFonts w:ascii="Arial Narrow" w:eastAsia="Times New Roman" w:hAnsi="Arial Narrow" w:cs="Arial"/>
          <w:b/>
          <w:bCs/>
          <w:sz w:val="24"/>
          <w:szCs w:val="24"/>
          <w:lang w:val="en-GB"/>
        </w:rPr>
      </w:pPr>
      <w:r w:rsidRPr="00325F14">
        <w:rPr>
          <w:rFonts w:ascii="Arial Narrow" w:eastAsia="Times New Roman" w:hAnsi="Arial Narrow" w:cs="Arial"/>
          <w:b/>
          <w:bCs/>
          <w:sz w:val="24"/>
          <w:szCs w:val="24"/>
          <w:lang w:val="en-GB"/>
        </w:rPr>
        <w:t>NATIONAL ASSEMBLY</w:t>
      </w:r>
    </w:p>
    <w:p w:rsidR="00325F14" w:rsidRPr="00325F14" w:rsidRDefault="00325F14" w:rsidP="00325F14">
      <w:pPr>
        <w:spacing w:after="0" w:line="320" w:lineRule="exact"/>
        <w:jc w:val="both"/>
        <w:rPr>
          <w:rFonts w:ascii="Arial Narrow" w:eastAsia="Times New Roman" w:hAnsi="Arial Narrow" w:cs="Arial"/>
          <w:b/>
          <w:bCs/>
          <w:sz w:val="24"/>
          <w:szCs w:val="24"/>
          <w:lang w:val="en-GB"/>
        </w:rPr>
      </w:pPr>
    </w:p>
    <w:p w:rsidR="00325F14" w:rsidRPr="00325F14" w:rsidRDefault="00325F14" w:rsidP="00325F14">
      <w:pPr>
        <w:spacing w:after="0" w:line="320" w:lineRule="exact"/>
        <w:jc w:val="both"/>
        <w:rPr>
          <w:rFonts w:ascii="Arial Narrow" w:eastAsia="Times New Roman" w:hAnsi="Arial Narrow" w:cs="Arial"/>
          <w:b/>
          <w:bCs/>
          <w:sz w:val="24"/>
          <w:szCs w:val="24"/>
          <w:lang w:val="en-GB"/>
        </w:rPr>
      </w:pPr>
      <w:r w:rsidRPr="00325F14">
        <w:rPr>
          <w:rFonts w:ascii="Arial Narrow" w:eastAsia="Times New Roman" w:hAnsi="Arial Narrow" w:cs="Arial"/>
          <w:b/>
          <w:bCs/>
          <w:sz w:val="24"/>
          <w:szCs w:val="24"/>
          <w:lang w:val="en-GB"/>
        </w:rPr>
        <w:t>QUESTION FOR WRITTEN REPLY</w:t>
      </w:r>
    </w:p>
    <w:p w:rsidR="00325F14" w:rsidRPr="00325F14" w:rsidRDefault="00325F14" w:rsidP="00325F14">
      <w:pPr>
        <w:spacing w:after="0" w:line="320" w:lineRule="exact"/>
        <w:jc w:val="both"/>
        <w:rPr>
          <w:rFonts w:ascii="Arial Narrow" w:eastAsia="Times New Roman" w:hAnsi="Arial Narrow" w:cs="Arial"/>
          <w:b/>
          <w:bCs/>
          <w:sz w:val="24"/>
          <w:szCs w:val="24"/>
          <w:lang w:val="en-GB"/>
        </w:rPr>
      </w:pPr>
    </w:p>
    <w:p w:rsidR="00325F14" w:rsidRPr="00325F14" w:rsidRDefault="00A2205A" w:rsidP="00325F14">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447</w:t>
      </w:r>
    </w:p>
    <w:p w:rsidR="00325F14" w:rsidRPr="00325F14" w:rsidRDefault="00325F14" w:rsidP="00325F14">
      <w:pPr>
        <w:spacing w:after="0" w:line="240" w:lineRule="auto"/>
        <w:rPr>
          <w:rFonts w:ascii="Arial Narrow" w:eastAsia="Times New Roman" w:hAnsi="Arial Narrow"/>
          <w:sz w:val="24"/>
          <w:szCs w:val="24"/>
          <w:lang w:val="en-GB"/>
        </w:rPr>
      </w:pPr>
    </w:p>
    <w:p w:rsidR="00325F14" w:rsidRPr="00325F14" w:rsidRDefault="00A2205A" w:rsidP="00325F14">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25</w:t>
      </w:r>
      <w:r w:rsidR="00325F14" w:rsidRPr="00325F14">
        <w:rPr>
          <w:rFonts w:ascii="Arial Narrow" w:eastAsia="Times New Roman" w:hAnsi="Arial Narrow" w:cs="Arial"/>
          <w:b/>
          <w:bCs/>
          <w:sz w:val="24"/>
          <w:szCs w:val="24"/>
          <w:lang w:val="en-GB"/>
        </w:rPr>
        <w:t xml:space="preserve"> FEBRUARY 2022</w:t>
      </w:r>
    </w:p>
    <w:p w:rsidR="00325F14" w:rsidRPr="00325F14" w:rsidRDefault="00325F14" w:rsidP="00325F14">
      <w:pPr>
        <w:spacing w:after="0" w:line="320" w:lineRule="exact"/>
        <w:jc w:val="both"/>
        <w:rPr>
          <w:rFonts w:ascii="Arial Narrow" w:eastAsia="Times New Roman" w:hAnsi="Arial Narrow" w:cs="Arial"/>
          <w:b/>
          <w:bCs/>
          <w:sz w:val="24"/>
          <w:szCs w:val="24"/>
          <w:lang w:val="en-GB"/>
        </w:rPr>
      </w:pPr>
    </w:p>
    <w:p w:rsidR="00325F14" w:rsidRPr="00325F14" w:rsidRDefault="00325F14" w:rsidP="00325F14">
      <w:pPr>
        <w:keepNext/>
        <w:spacing w:after="0" w:line="320" w:lineRule="exact"/>
        <w:jc w:val="both"/>
        <w:outlineLvl w:val="1"/>
        <w:rPr>
          <w:rFonts w:ascii="Arial Narrow" w:eastAsia="Times New Roman" w:hAnsi="Arial Narrow" w:cs="Arial"/>
          <w:b/>
          <w:bCs/>
          <w:sz w:val="24"/>
          <w:szCs w:val="24"/>
          <w:lang w:val="en-GB"/>
        </w:rPr>
      </w:pPr>
      <w:r w:rsidRPr="00325F14">
        <w:rPr>
          <w:rFonts w:ascii="Arial Narrow" w:eastAsia="Times New Roman" w:hAnsi="Arial Narrow" w:cs="Arial"/>
          <w:b/>
          <w:bCs/>
          <w:sz w:val="24"/>
          <w:szCs w:val="24"/>
          <w:lang w:val="en-GB"/>
        </w:rPr>
        <w:t xml:space="preserve">INTERNAL QUESTION PAPER </w:t>
      </w:r>
      <w:r w:rsidR="00A2205A">
        <w:rPr>
          <w:rFonts w:ascii="Arial Narrow" w:eastAsia="Times New Roman" w:hAnsi="Arial Narrow" w:cs="Arial"/>
          <w:b/>
          <w:bCs/>
          <w:sz w:val="24"/>
          <w:szCs w:val="24"/>
          <w:lang w:val="en-GB"/>
        </w:rPr>
        <w:t>4</w:t>
      </w:r>
      <w:r w:rsidRPr="00325F14">
        <w:rPr>
          <w:rFonts w:ascii="Arial Narrow" w:eastAsia="Times New Roman" w:hAnsi="Arial Narrow" w:cs="Arial"/>
          <w:b/>
          <w:bCs/>
          <w:sz w:val="24"/>
          <w:szCs w:val="24"/>
          <w:lang w:val="en-GB"/>
        </w:rPr>
        <w:t xml:space="preserve"> – 2022</w:t>
      </w:r>
    </w:p>
    <w:p w:rsidR="00325F14" w:rsidRPr="00325F14" w:rsidRDefault="00325F14" w:rsidP="00325F14">
      <w:pPr>
        <w:spacing w:after="0" w:line="240" w:lineRule="auto"/>
        <w:rPr>
          <w:rFonts w:ascii="Arial Narrow" w:eastAsia="Times New Roman" w:hAnsi="Arial Narrow"/>
          <w:sz w:val="24"/>
          <w:szCs w:val="24"/>
          <w:lang w:val="en-GB"/>
        </w:rPr>
      </w:pPr>
    </w:p>
    <w:p w:rsidR="00D5320D" w:rsidRPr="00860301" w:rsidRDefault="00A2205A" w:rsidP="00860301">
      <w:pPr>
        <w:spacing w:after="0" w:line="320" w:lineRule="exact"/>
        <w:ind w:left="709" w:hanging="709"/>
        <w:jc w:val="both"/>
        <w:outlineLvl w:val="0"/>
        <w:rPr>
          <w:rFonts w:ascii="Arial" w:hAnsi="Arial" w:cs="Arial"/>
          <w:b/>
          <w:sz w:val="24"/>
          <w:szCs w:val="24"/>
          <w:lang w:val="en-US"/>
        </w:rPr>
      </w:pPr>
      <w:r w:rsidRPr="00860301">
        <w:rPr>
          <w:rFonts w:ascii="Arial" w:hAnsi="Arial" w:cs="Arial"/>
          <w:b/>
          <w:sz w:val="24"/>
          <w:szCs w:val="24"/>
          <w:lang w:val="en-US"/>
        </w:rPr>
        <w:t>447</w:t>
      </w:r>
      <w:r w:rsidR="00D5320D" w:rsidRPr="00860301">
        <w:rPr>
          <w:rFonts w:ascii="Arial" w:hAnsi="Arial" w:cs="Arial"/>
          <w:b/>
          <w:sz w:val="24"/>
          <w:szCs w:val="24"/>
          <w:lang w:val="en-US"/>
        </w:rPr>
        <w:t>.</w:t>
      </w:r>
      <w:r w:rsidR="00D5320D" w:rsidRPr="00860301">
        <w:rPr>
          <w:rFonts w:ascii="Arial" w:hAnsi="Arial" w:cs="Arial"/>
          <w:b/>
          <w:sz w:val="24"/>
          <w:szCs w:val="24"/>
          <w:lang w:val="en-US"/>
        </w:rPr>
        <w:tab/>
      </w:r>
      <w:r w:rsidRPr="00860301">
        <w:rPr>
          <w:rFonts w:ascii="Arial" w:eastAsia="Times New Roman" w:hAnsi="Arial" w:cs="Arial"/>
          <w:b/>
          <w:color w:val="000000"/>
          <w:sz w:val="24"/>
          <w:szCs w:val="24"/>
          <w:lang w:eastAsia="en-ZA"/>
        </w:rPr>
        <w:t>Ms L L van Der Merwe (IFP)</w:t>
      </w:r>
      <w:r w:rsidR="00D5320D" w:rsidRPr="00860301">
        <w:rPr>
          <w:rFonts w:ascii="Arial" w:hAnsi="Arial" w:cs="Arial"/>
          <w:b/>
          <w:sz w:val="24"/>
          <w:szCs w:val="24"/>
          <w:lang w:val="en-US"/>
        </w:rPr>
        <w:t xml:space="preserve"> to ask the Minister of Home Affairs</w:t>
      </w:r>
      <w:r w:rsidR="00D5320D" w:rsidRPr="00860301">
        <w:rPr>
          <w:rFonts w:ascii="Arial" w:hAnsi="Arial" w:cs="Arial"/>
          <w:b/>
          <w:sz w:val="24"/>
          <w:szCs w:val="24"/>
          <w:lang w:val="en-US"/>
        </w:rPr>
        <w:fldChar w:fldCharType="begin"/>
      </w:r>
      <w:r w:rsidR="00D5320D" w:rsidRPr="00860301">
        <w:rPr>
          <w:rFonts w:ascii="Arial" w:hAnsi="Arial" w:cs="Arial"/>
          <w:sz w:val="24"/>
          <w:szCs w:val="24"/>
        </w:rPr>
        <w:instrText xml:space="preserve"> XE "</w:instrText>
      </w:r>
      <w:r w:rsidR="00D5320D" w:rsidRPr="00860301">
        <w:rPr>
          <w:rFonts w:ascii="Arial" w:hAnsi="Arial" w:cs="Arial"/>
          <w:b/>
          <w:sz w:val="24"/>
          <w:szCs w:val="24"/>
          <w:lang w:val="en-US"/>
        </w:rPr>
        <w:instrText>Home Affairs</w:instrText>
      </w:r>
      <w:r w:rsidR="00D5320D" w:rsidRPr="00860301">
        <w:rPr>
          <w:rFonts w:ascii="Arial" w:hAnsi="Arial" w:cs="Arial"/>
          <w:sz w:val="24"/>
          <w:szCs w:val="24"/>
        </w:rPr>
        <w:instrText xml:space="preserve">" </w:instrText>
      </w:r>
      <w:r w:rsidR="00D5320D" w:rsidRPr="00860301">
        <w:rPr>
          <w:rFonts w:ascii="Arial" w:hAnsi="Arial" w:cs="Arial"/>
          <w:b/>
          <w:sz w:val="24"/>
          <w:szCs w:val="24"/>
          <w:lang w:val="en-US"/>
        </w:rPr>
        <w:fldChar w:fldCharType="end"/>
      </w:r>
      <w:r w:rsidR="00D5320D" w:rsidRPr="00860301">
        <w:rPr>
          <w:rFonts w:ascii="Arial" w:hAnsi="Arial" w:cs="Arial"/>
          <w:b/>
          <w:sz w:val="24"/>
          <w:szCs w:val="24"/>
          <w:lang w:val="en-US"/>
        </w:rPr>
        <w:t>:</w:t>
      </w:r>
    </w:p>
    <w:p w:rsidR="00860301" w:rsidRPr="00D5320D" w:rsidRDefault="00860301" w:rsidP="00860301">
      <w:pPr>
        <w:spacing w:after="0" w:line="320" w:lineRule="exact"/>
        <w:ind w:left="709" w:hanging="709"/>
        <w:jc w:val="both"/>
        <w:outlineLvl w:val="0"/>
        <w:rPr>
          <w:rFonts w:ascii="Arial" w:hAnsi="Arial" w:cs="Arial"/>
          <w:b/>
          <w:sz w:val="24"/>
          <w:szCs w:val="24"/>
          <w:lang w:val="en-US"/>
        </w:rPr>
      </w:pPr>
    </w:p>
    <w:p w:rsidR="00A2205A" w:rsidRPr="00A2205A" w:rsidRDefault="00A2205A" w:rsidP="00860301">
      <w:pPr>
        <w:spacing w:after="0" w:line="320" w:lineRule="exact"/>
        <w:ind w:left="709" w:hanging="709"/>
        <w:jc w:val="both"/>
        <w:outlineLvl w:val="0"/>
        <w:rPr>
          <w:rFonts w:ascii="Arial" w:hAnsi="Arial" w:cs="Arial"/>
          <w:color w:val="000000"/>
          <w:sz w:val="24"/>
          <w:szCs w:val="24"/>
          <w:lang w:eastAsia="en-GB"/>
        </w:rPr>
      </w:pPr>
      <w:r>
        <w:rPr>
          <w:rFonts w:ascii="Arial" w:hAnsi="Arial" w:cs="Arial"/>
          <w:sz w:val="24"/>
          <w:szCs w:val="24"/>
        </w:rPr>
        <w:t xml:space="preserve">(1)   </w:t>
      </w:r>
      <w:r w:rsidRPr="00A2205A">
        <w:rPr>
          <w:rFonts w:ascii="Arial" w:hAnsi="Arial" w:cs="Arial"/>
          <w:sz w:val="24"/>
          <w:szCs w:val="24"/>
        </w:rPr>
        <w:t xml:space="preserve"> What is the current backlog in terms of the total number of refugee and/or asylum-seeker applications</w:t>
      </w:r>
      <w:r w:rsidRPr="00A2205A">
        <w:rPr>
          <w:rFonts w:ascii="Arial" w:hAnsi="Arial" w:cs="Arial"/>
          <w:color w:val="000000"/>
          <w:sz w:val="24"/>
          <w:szCs w:val="24"/>
          <w:lang w:eastAsia="en-GB"/>
        </w:rPr>
        <w:t xml:space="preserve">; </w:t>
      </w:r>
    </w:p>
    <w:p w:rsidR="00A2205A" w:rsidRPr="00A2205A" w:rsidRDefault="00A2205A" w:rsidP="00860301">
      <w:pPr>
        <w:spacing w:after="0" w:line="320" w:lineRule="exact"/>
        <w:ind w:left="709" w:hanging="709"/>
        <w:jc w:val="both"/>
        <w:outlineLvl w:val="0"/>
        <w:rPr>
          <w:rFonts w:ascii="Arial" w:hAnsi="Arial" w:cs="Arial"/>
          <w:color w:val="000000"/>
          <w:sz w:val="24"/>
          <w:szCs w:val="24"/>
          <w:lang w:eastAsia="en-GB"/>
        </w:rPr>
      </w:pPr>
      <w:r w:rsidRPr="00A2205A">
        <w:rPr>
          <w:rFonts w:ascii="Arial" w:hAnsi="Arial" w:cs="Arial"/>
          <w:sz w:val="24"/>
          <w:szCs w:val="24"/>
        </w:rPr>
        <w:t>(2)</w:t>
      </w:r>
      <w:r w:rsidRPr="00A2205A">
        <w:rPr>
          <w:rFonts w:ascii="Arial" w:hAnsi="Arial" w:cs="Arial"/>
          <w:sz w:val="24"/>
          <w:szCs w:val="24"/>
        </w:rPr>
        <w:tab/>
        <w:t xml:space="preserve"> What is the nature of the assistance offered by the United Nations High Commission for Refugees to his department in order to fix the asylum and refugee management system</w:t>
      </w:r>
      <w:r w:rsidRPr="00A2205A">
        <w:rPr>
          <w:rFonts w:ascii="Arial" w:hAnsi="Arial" w:cs="Arial"/>
          <w:color w:val="000000"/>
          <w:sz w:val="24"/>
          <w:szCs w:val="24"/>
          <w:lang w:eastAsia="en-GB"/>
        </w:rPr>
        <w:t>;</w:t>
      </w:r>
    </w:p>
    <w:p w:rsidR="00A2205A" w:rsidRPr="00A2205A" w:rsidRDefault="00A2205A" w:rsidP="00860301">
      <w:pPr>
        <w:spacing w:after="0" w:line="320" w:lineRule="exact"/>
        <w:ind w:left="709" w:hanging="709"/>
        <w:jc w:val="both"/>
        <w:outlineLvl w:val="0"/>
        <w:rPr>
          <w:rFonts w:ascii="Arial" w:hAnsi="Arial" w:cs="Arial"/>
          <w:sz w:val="24"/>
          <w:szCs w:val="24"/>
        </w:rPr>
      </w:pPr>
      <w:r>
        <w:rPr>
          <w:rFonts w:ascii="Arial" w:hAnsi="Arial" w:cs="Arial"/>
          <w:sz w:val="24"/>
          <w:szCs w:val="24"/>
        </w:rPr>
        <w:t>(3)</w:t>
      </w:r>
      <w:r>
        <w:rPr>
          <w:rFonts w:ascii="Arial" w:hAnsi="Arial" w:cs="Arial"/>
          <w:sz w:val="24"/>
          <w:szCs w:val="24"/>
        </w:rPr>
        <w:tab/>
        <w:t>W</w:t>
      </w:r>
      <w:r w:rsidRPr="00A2205A">
        <w:rPr>
          <w:rFonts w:ascii="Arial" w:hAnsi="Arial" w:cs="Arial"/>
          <w:sz w:val="24"/>
          <w:szCs w:val="24"/>
        </w:rPr>
        <w:t>hat total number of section 22 asylum-seeker visas in terms of the Refugees Act, Act 130 of 1998, have been granted by his department in 2021?</w:t>
      </w:r>
      <w:r w:rsidRPr="00A2205A">
        <w:rPr>
          <w:rFonts w:ascii="Arial" w:hAnsi="Arial" w:cs="Arial"/>
          <w:sz w:val="24"/>
          <w:szCs w:val="24"/>
        </w:rPr>
        <w:tab/>
      </w:r>
      <w:r w:rsidRPr="00A2205A">
        <w:rPr>
          <w:rFonts w:ascii="Arial" w:hAnsi="Arial" w:cs="Arial"/>
          <w:sz w:val="24"/>
          <w:szCs w:val="24"/>
        </w:rPr>
        <w:tab/>
      </w:r>
      <w:r w:rsidRPr="00A2205A">
        <w:rPr>
          <w:rFonts w:ascii="Arial" w:hAnsi="Arial" w:cs="Arial"/>
          <w:sz w:val="24"/>
          <w:szCs w:val="24"/>
        </w:rPr>
        <w:tab/>
      </w:r>
      <w:r w:rsidRPr="00A2205A">
        <w:rPr>
          <w:rFonts w:ascii="Arial" w:hAnsi="Arial" w:cs="Arial"/>
          <w:sz w:val="24"/>
          <w:szCs w:val="24"/>
        </w:rPr>
        <w:tab/>
      </w:r>
      <w:r w:rsidRPr="00A2205A">
        <w:rPr>
          <w:rFonts w:ascii="Arial" w:hAnsi="Arial" w:cs="Arial"/>
          <w:sz w:val="24"/>
          <w:szCs w:val="24"/>
        </w:rPr>
        <w:tab/>
      </w:r>
      <w:r w:rsidRPr="00A2205A">
        <w:rPr>
          <w:rFonts w:ascii="Arial" w:hAnsi="Arial" w:cs="Arial"/>
          <w:sz w:val="24"/>
          <w:szCs w:val="24"/>
        </w:rPr>
        <w:tab/>
      </w:r>
      <w:r w:rsidRPr="00A2205A">
        <w:rPr>
          <w:rFonts w:ascii="Arial" w:hAnsi="Arial" w:cs="Arial"/>
          <w:sz w:val="24"/>
          <w:szCs w:val="24"/>
        </w:rPr>
        <w:tab/>
      </w:r>
      <w:r w:rsidRPr="00A2205A">
        <w:rPr>
          <w:rFonts w:ascii="Arial" w:hAnsi="Arial" w:cs="Arial"/>
          <w:sz w:val="24"/>
          <w:szCs w:val="24"/>
        </w:rPr>
        <w:tab/>
      </w:r>
      <w:r w:rsidRPr="00A2205A">
        <w:rPr>
          <w:rFonts w:ascii="Arial" w:hAnsi="Arial" w:cs="Arial"/>
          <w:sz w:val="24"/>
          <w:szCs w:val="24"/>
        </w:rPr>
        <w:tab/>
      </w:r>
      <w:r w:rsidRPr="00A2205A">
        <w:rPr>
          <w:rFonts w:ascii="Arial" w:hAnsi="Arial" w:cs="Arial"/>
          <w:sz w:val="24"/>
          <w:szCs w:val="24"/>
        </w:rPr>
        <w:tab/>
        <w:t xml:space="preserve">NW512E </w:t>
      </w:r>
    </w:p>
    <w:p w:rsidR="00325F14" w:rsidRDefault="00325F14" w:rsidP="00860301">
      <w:pPr>
        <w:spacing w:after="0" w:line="320" w:lineRule="exact"/>
        <w:ind w:firstLine="142"/>
        <w:jc w:val="both"/>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325F14" w:rsidRDefault="00325F14" w:rsidP="00860301">
      <w:pPr>
        <w:spacing w:after="0" w:line="320" w:lineRule="exact"/>
        <w:jc w:val="both"/>
        <w:rPr>
          <w:rFonts w:ascii="Arial" w:eastAsia="Times New Roman" w:hAnsi="Arial" w:cs="Arial"/>
          <w:sz w:val="24"/>
          <w:szCs w:val="24"/>
          <w:lang w:val="en-GB"/>
        </w:rPr>
      </w:pPr>
    </w:p>
    <w:p w:rsidR="00A2205A" w:rsidRPr="00A2205A" w:rsidRDefault="00A2205A" w:rsidP="00860301">
      <w:pPr>
        <w:numPr>
          <w:ilvl w:val="0"/>
          <w:numId w:val="16"/>
        </w:numPr>
        <w:spacing w:after="0" w:line="320" w:lineRule="exact"/>
        <w:ind w:hanging="502"/>
        <w:jc w:val="both"/>
        <w:outlineLvl w:val="0"/>
        <w:rPr>
          <w:rFonts w:ascii="Arial" w:hAnsi="Arial" w:cs="Arial"/>
          <w:color w:val="000000"/>
          <w:sz w:val="24"/>
          <w:szCs w:val="24"/>
          <w:lang w:eastAsia="en-GB"/>
        </w:rPr>
      </w:pPr>
      <w:r w:rsidRPr="00A2205A">
        <w:rPr>
          <w:rFonts w:ascii="Arial" w:hAnsi="Arial" w:cs="Arial"/>
          <w:color w:val="000000"/>
          <w:sz w:val="24"/>
          <w:szCs w:val="24"/>
          <w:lang w:eastAsia="en-GB"/>
        </w:rPr>
        <w:t xml:space="preserve">The backlogs are with SCRA and RAASA. Hitherto, SCRA has already cleared past backlogs in other four RROs, with 24 000 files remaining at Desmond Tutu Refugee Centre. All these files are already on paperless platform and are awaiting final enhancements which should be finalized early March 2022 before they are loaded on the SCRA platform for finality. </w:t>
      </w:r>
    </w:p>
    <w:p w:rsidR="00860301" w:rsidRDefault="00A2205A" w:rsidP="00860301">
      <w:pPr>
        <w:spacing w:after="0" w:line="320" w:lineRule="exact"/>
        <w:ind w:left="567"/>
        <w:jc w:val="both"/>
        <w:outlineLvl w:val="0"/>
        <w:rPr>
          <w:rFonts w:ascii="Arial" w:hAnsi="Arial" w:cs="Arial"/>
          <w:color w:val="000000"/>
          <w:sz w:val="24"/>
          <w:szCs w:val="24"/>
          <w:lang w:eastAsia="en-GB"/>
        </w:rPr>
      </w:pPr>
      <w:r w:rsidRPr="00A2205A">
        <w:rPr>
          <w:rFonts w:ascii="Arial" w:hAnsi="Arial" w:cs="Arial"/>
          <w:color w:val="000000"/>
          <w:sz w:val="24"/>
          <w:szCs w:val="24"/>
          <w:lang w:eastAsia="en-GB"/>
        </w:rPr>
        <w:t>RAASA backlog opening balance is 123 500 and the newly recruited members have already started to consider these files.</w:t>
      </w:r>
    </w:p>
    <w:p w:rsidR="00A2205A" w:rsidRDefault="00A2205A" w:rsidP="00860301">
      <w:pPr>
        <w:spacing w:after="0" w:line="320" w:lineRule="exact"/>
        <w:ind w:left="567"/>
        <w:jc w:val="both"/>
        <w:outlineLvl w:val="0"/>
        <w:rPr>
          <w:rFonts w:ascii="Arial" w:hAnsi="Arial" w:cs="Arial"/>
          <w:color w:val="000000"/>
          <w:sz w:val="24"/>
          <w:szCs w:val="24"/>
          <w:lang w:eastAsia="en-GB"/>
        </w:rPr>
      </w:pPr>
      <w:r w:rsidRPr="00A2205A">
        <w:rPr>
          <w:rFonts w:ascii="Arial" w:hAnsi="Arial" w:cs="Arial"/>
          <w:color w:val="000000"/>
          <w:sz w:val="24"/>
          <w:szCs w:val="24"/>
          <w:lang w:eastAsia="en-GB"/>
        </w:rPr>
        <w:t xml:space="preserve"> </w:t>
      </w:r>
    </w:p>
    <w:p w:rsidR="00887029" w:rsidRPr="00887029" w:rsidRDefault="00A2205A" w:rsidP="00860301">
      <w:pPr>
        <w:tabs>
          <w:tab w:val="left" w:pos="0"/>
          <w:tab w:val="left" w:pos="709"/>
        </w:tabs>
        <w:spacing w:after="0" w:line="320" w:lineRule="exact"/>
        <w:ind w:left="567" w:hanging="993"/>
        <w:jc w:val="both"/>
        <w:outlineLvl w:val="0"/>
        <w:rPr>
          <w:rFonts w:ascii="Arial" w:hAnsi="Arial" w:cs="Arial"/>
          <w:color w:val="000000"/>
          <w:sz w:val="24"/>
          <w:szCs w:val="24"/>
        </w:rPr>
      </w:pPr>
      <w:r w:rsidRPr="00887029">
        <w:rPr>
          <w:rFonts w:ascii="Arial" w:hAnsi="Arial" w:cs="Arial"/>
          <w:color w:val="000000"/>
          <w:sz w:val="24"/>
          <w:szCs w:val="24"/>
          <w:lang w:eastAsia="en-GB"/>
        </w:rPr>
        <w:t xml:space="preserve"> </w:t>
      </w:r>
      <w:r w:rsidR="00887029">
        <w:rPr>
          <w:rFonts w:ascii="Arial" w:hAnsi="Arial" w:cs="Arial"/>
          <w:color w:val="000000"/>
          <w:sz w:val="24"/>
          <w:szCs w:val="24"/>
          <w:lang w:eastAsia="en-GB"/>
        </w:rPr>
        <w:t xml:space="preserve">      (2)</w:t>
      </w:r>
      <w:r w:rsidR="00887029" w:rsidRPr="00887029">
        <w:rPr>
          <w:rFonts w:ascii="Arial" w:hAnsi="Arial" w:cs="Arial"/>
          <w:color w:val="000000"/>
          <w:sz w:val="24"/>
          <w:szCs w:val="24"/>
          <w:lang w:eastAsia="en-GB"/>
        </w:rPr>
        <w:t xml:space="preserve">  </w:t>
      </w:r>
      <w:r w:rsidR="00887029" w:rsidRPr="00887029">
        <w:rPr>
          <w:rFonts w:ascii="Arial" w:hAnsi="Arial" w:cs="Arial"/>
          <w:color w:val="000000"/>
          <w:sz w:val="24"/>
          <w:szCs w:val="24"/>
        </w:rPr>
        <w:t xml:space="preserve">The Department of Home Affairs has entered into a multiyear agreement with the United Nations High Commission for Refugee (UNHCR) for the implementation of the Backlog Project aimed at providing support to the Refugee Appeal Authority to finalise and deliver appeal decisions. The project aims to introduce support mechanism that will not only address the existing backlog, but to put in place new systems and capacity to prevent new backlogs </w:t>
      </w:r>
      <w:r w:rsidR="00887029" w:rsidRPr="00887029">
        <w:rPr>
          <w:rFonts w:ascii="Arial" w:hAnsi="Arial" w:cs="Arial"/>
          <w:color w:val="000000"/>
          <w:sz w:val="24"/>
          <w:szCs w:val="24"/>
        </w:rPr>
        <w:lastRenderedPageBreak/>
        <w:t xml:space="preserve">from forming. The agreement sets out the essential elements of the project and relevant obligations of the parties over a period of four years. For the full four years of the project, UNHCR will contribute to the recruitment of additional 36 members of the Refugee Appeal Authority. </w:t>
      </w:r>
    </w:p>
    <w:p w:rsidR="00887029" w:rsidRPr="00887029" w:rsidRDefault="00887029" w:rsidP="00860301">
      <w:pPr>
        <w:spacing w:after="0" w:line="320" w:lineRule="exact"/>
        <w:ind w:left="567"/>
        <w:jc w:val="both"/>
        <w:outlineLvl w:val="0"/>
        <w:rPr>
          <w:rFonts w:ascii="Arial" w:hAnsi="Arial" w:cs="Arial"/>
          <w:color w:val="000000"/>
          <w:sz w:val="24"/>
          <w:szCs w:val="24"/>
        </w:rPr>
      </w:pPr>
      <w:r w:rsidRPr="00887029">
        <w:rPr>
          <w:rFonts w:ascii="Arial" w:hAnsi="Arial" w:cs="Arial"/>
          <w:color w:val="000000"/>
          <w:sz w:val="24"/>
          <w:szCs w:val="24"/>
        </w:rPr>
        <w:t xml:space="preserve">On 25 January 2022 </w:t>
      </w:r>
      <w:r w:rsidR="009D571C">
        <w:rPr>
          <w:rFonts w:ascii="Arial" w:hAnsi="Arial" w:cs="Arial"/>
          <w:color w:val="000000"/>
          <w:sz w:val="24"/>
          <w:szCs w:val="24"/>
        </w:rPr>
        <w:t xml:space="preserve">I </w:t>
      </w:r>
      <w:r w:rsidRPr="00887029">
        <w:rPr>
          <w:rFonts w:ascii="Arial" w:hAnsi="Arial" w:cs="Arial"/>
          <w:color w:val="000000"/>
          <w:sz w:val="24"/>
          <w:szCs w:val="24"/>
        </w:rPr>
        <w:t xml:space="preserve">met the UN Assistant Higher Commissioner for Protection to review this partnership and related work. In that meeting it was agreed that as part of the next five-year period, an assessment focusing at the first instance asylum process will be undertaken to enhance the already done work in ensuring that these kinds of backlog do not reoccur. The assessment report will determine further assistance, if any. </w:t>
      </w:r>
    </w:p>
    <w:p w:rsidR="00887029" w:rsidRPr="00887029" w:rsidRDefault="00887029" w:rsidP="00860301">
      <w:pPr>
        <w:spacing w:after="0" w:line="320" w:lineRule="exact"/>
        <w:ind w:left="502"/>
        <w:jc w:val="both"/>
        <w:outlineLvl w:val="0"/>
        <w:rPr>
          <w:rFonts w:ascii="Times New Roman" w:hAnsi="Times New Roman"/>
          <w:color w:val="000000"/>
          <w:sz w:val="24"/>
          <w:szCs w:val="24"/>
        </w:rPr>
      </w:pPr>
      <w:r w:rsidRPr="00887029">
        <w:rPr>
          <w:rFonts w:ascii="Times New Roman" w:hAnsi="Times New Roman"/>
          <w:color w:val="000000"/>
          <w:sz w:val="24"/>
          <w:szCs w:val="24"/>
        </w:rPr>
        <w:t xml:space="preserve"> </w:t>
      </w:r>
    </w:p>
    <w:p w:rsidR="00860301" w:rsidRPr="00860301" w:rsidRDefault="00860301" w:rsidP="00860301">
      <w:pPr>
        <w:spacing w:after="0" w:line="320" w:lineRule="exact"/>
        <w:ind w:left="502"/>
        <w:jc w:val="both"/>
        <w:outlineLvl w:val="0"/>
        <w:rPr>
          <w:rFonts w:ascii="Arial" w:hAnsi="Arial" w:cs="Arial"/>
          <w:b/>
          <w:color w:val="000000"/>
          <w:sz w:val="24"/>
          <w:szCs w:val="24"/>
          <w:lang w:eastAsia="en-GB"/>
        </w:rPr>
      </w:pPr>
    </w:p>
    <w:p w:rsidR="00860301" w:rsidRPr="00860301" w:rsidRDefault="00860301" w:rsidP="00860301">
      <w:pPr>
        <w:numPr>
          <w:ilvl w:val="0"/>
          <w:numId w:val="17"/>
        </w:numPr>
        <w:spacing w:after="0" w:line="320" w:lineRule="exact"/>
        <w:ind w:hanging="502"/>
        <w:jc w:val="both"/>
        <w:outlineLvl w:val="0"/>
        <w:rPr>
          <w:rFonts w:ascii="Arial" w:hAnsi="Arial" w:cs="Arial"/>
          <w:b/>
          <w:color w:val="000000"/>
          <w:sz w:val="24"/>
          <w:szCs w:val="24"/>
          <w:lang w:eastAsia="en-GB"/>
        </w:rPr>
      </w:pPr>
      <w:r>
        <w:rPr>
          <w:rFonts w:ascii="Arial" w:hAnsi="Arial" w:cs="Arial"/>
          <w:color w:val="000000"/>
          <w:sz w:val="24"/>
          <w:szCs w:val="24"/>
          <w:lang w:eastAsia="en-GB"/>
        </w:rPr>
        <w:t>The numbers are as follows:</w:t>
      </w:r>
    </w:p>
    <w:p w:rsidR="00A2205A" w:rsidRDefault="00A2205A" w:rsidP="00860301">
      <w:pPr>
        <w:spacing w:after="0" w:line="320" w:lineRule="exact"/>
        <w:ind w:left="502"/>
        <w:jc w:val="both"/>
        <w:outlineLvl w:val="0"/>
        <w:rPr>
          <w:rFonts w:ascii="Arial" w:hAnsi="Arial" w:cs="Arial"/>
          <w:color w:val="000000"/>
          <w:sz w:val="24"/>
          <w:szCs w:val="24"/>
          <w:lang w:eastAsia="en-GB"/>
        </w:rPr>
      </w:pPr>
    </w:p>
    <w:p w:rsidR="00860301" w:rsidRPr="00A2205A" w:rsidRDefault="00860301" w:rsidP="00860301">
      <w:pPr>
        <w:spacing w:after="0" w:line="320" w:lineRule="exact"/>
        <w:ind w:left="502"/>
        <w:jc w:val="both"/>
        <w:outlineLvl w:val="0"/>
        <w:rPr>
          <w:rFonts w:ascii="Arial" w:hAnsi="Arial" w:cs="Arial"/>
          <w:b/>
          <w:color w:val="000000"/>
          <w:sz w:val="24"/>
          <w:szCs w:val="24"/>
          <w:lang w:eastAsia="en-GB"/>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467"/>
        <w:gridCol w:w="1302"/>
        <w:gridCol w:w="1302"/>
        <w:gridCol w:w="1426"/>
        <w:gridCol w:w="1591"/>
        <w:gridCol w:w="1185"/>
      </w:tblGrid>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rPr>
                <w:rFonts w:eastAsia="Times New Roman" w:cs="Calibri"/>
                <w:b/>
                <w:bCs/>
                <w:color w:val="000000"/>
              </w:rPr>
            </w:pPr>
            <w:r w:rsidRPr="00887029">
              <w:rPr>
                <w:rFonts w:eastAsia="Times New Roman" w:cs="Calibri"/>
                <w:b/>
                <w:bCs/>
                <w:color w:val="000000"/>
              </w:rPr>
              <w:t>Month</w:t>
            </w:r>
          </w:p>
        </w:tc>
        <w:tc>
          <w:tcPr>
            <w:tcW w:w="1467"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rPr>
                <w:rFonts w:eastAsia="Times New Roman" w:cs="Calibri"/>
                <w:b/>
                <w:bCs/>
                <w:color w:val="000000"/>
              </w:rPr>
            </w:pPr>
            <w:r w:rsidRPr="00887029">
              <w:rPr>
                <w:rFonts w:eastAsia="Times New Roman" w:cs="Calibri"/>
                <w:b/>
                <w:bCs/>
                <w:color w:val="000000"/>
              </w:rPr>
              <w:t>Cape Town</w:t>
            </w:r>
          </w:p>
        </w:tc>
        <w:tc>
          <w:tcPr>
            <w:tcW w:w="1302"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rPr>
                <w:rFonts w:eastAsia="Times New Roman" w:cs="Calibri"/>
                <w:b/>
                <w:bCs/>
                <w:color w:val="000000"/>
              </w:rPr>
            </w:pPr>
            <w:r w:rsidRPr="00887029">
              <w:rPr>
                <w:rFonts w:eastAsia="Times New Roman" w:cs="Calibri"/>
                <w:b/>
                <w:bCs/>
                <w:color w:val="000000"/>
              </w:rPr>
              <w:t>Durban</w:t>
            </w:r>
          </w:p>
        </w:tc>
        <w:tc>
          <w:tcPr>
            <w:tcW w:w="1302"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rPr>
                <w:rFonts w:eastAsia="Times New Roman" w:cs="Calibri"/>
                <w:b/>
                <w:bCs/>
                <w:color w:val="000000"/>
              </w:rPr>
            </w:pPr>
            <w:r w:rsidRPr="00887029">
              <w:rPr>
                <w:rFonts w:eastAsia="Times New Roman" w:cs="Calibri"/>
                <w:b/>
                <w:bCs/>
                <w:color w:val="000000"/>
              </w:rPr>
              <w:t>Musina</w:t>
            </w:r>
          </w:p>
        </w:tc>
        <w:tc>
          <w:tcPr>
            <w:tcW w:w="142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rPr>
                <w:rFonts w:eastAsia="Times New Roman" w:cs="Calibri"/>
                <w:b/>
                <w:bCs/>
                <w:color w:val="000000"/>
              </w:rPr>
            </w:pPr>
            <w:r w:rsidRPr="00887029">
              <w:rPr>
                <w:rFonts w:eastAsia="Times New Roman" w:cs="Calibri"/>
                <w:b/>
                <w:bCs/>
                <w:color w:val="000000"/>
              </w:rPr>
              <w:t>Gqeberha</w:t>
            </w:r>
          </w:p>
        </w:tc>
        <w:tc>
          <w:tcPr>
            <w:tcW w:w="159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rPr>
                <w:rFonts w:eastAsia="Times New Roman" w:cs="Calibri"/>
                <w:b/>
                <w:bCs/>
                <w:color w:val="000000"/>
              </w:rPr>
            </w:pPr>
            <w:r w:rsidRPr="00887029">
              <w:rPr>
                <w:rFonts w:eastAsia="Times New Roman" w:cs="Calibri"/>
                <w:b/>
                <w:bCs/>
                <w:color w:val="000000"/>
              </w:rPr>
              <w:t>Desmond Tutu</w:t>
            </w:r>
          </w:p>
        </w:tc>
        <w:tc>
          <w:tcPr>
            <w:tcW w:w="1185"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rPr>
                <w:rFonts w:eastAsia="Times New Roman" w:cs="Calibri"/>
                <w:b/>
                <w:bCs/>
                <w:color w:val="000000"/>
              </w:rPr>
            </w:pPr>
            <w:r w:rsidRPr="00887029">
              <w:rPr>
                <w:rFonts w:eastAsia="Times New Roman" w:cs="Calibri"/>
                <w:b/>
                <w:bCs/>
                <w:color w:val="000000"/>
              </w:rPr>
              <w:t>Total</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rPr>
                <w:rFonts w:eastAsia="Times New Roman" w:cs="Calibri"/>
                <w:color w:val="000000"/>
              </w:rPr>
            </w:pPr>
            <w:r w:rsidRPr="00887029">
              <w:rPr>
                <w:rFonts w:eastAsia="Times New Roman" w:cs="Calibri"/>
                <w:color w:val="000000"/>
              </w:rPr>
              <w:t>April</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216</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318</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33</w:t>
            </w:r>
          </w:p>
        </w:tc>
        <w:tc>
          <w:tcPr>
            <w:tcW w:w="1426"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76</w:t>
            </w:r>
          </w:p>
        </w:tc>
        <w:tc>
          <w:tcPr>
            <w:tcW w:w="1591"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582</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1225</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rPr>
                <w:rFonts w:eastAsia="Times New Roman" w:cs="Calibri"/>
                <w:color w:val="000000"/>
              </w:rPr>
            </w:pPr>
            <w:r w:rsidRPr="00887029">
              <w:rPr>
                <w:rFonts w:eastAsia="Times New Roman" w:cs="Calibri"/>
                <w:color w:val="000000"/>
              </w:rPr>
              <w:t>May</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2654</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4405</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1252</w:t>
            </w:r>
          </w:p>
        </w:tc>
        <w:tc>
          <w:tcPr>
            <w:tcW w:w="1426"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131</w:t>
            </w:r>
          </w:p>
        </w:tc>
        <w:tc>
          <w:tcPr>
            <w:tcW w:w="1591"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4630</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13072</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rPr>
                <w:rFonts w:eastAsia="Times New Roman" w:cs="Calibri"/>
                <w:color w:val="000000"/>
              </w:rPr>
            </w:pPr>
            <w:r w:rsidRPr="00887029">
              <w:rPr>
                <w:rFonts w:eastAsia="Times New Roman" w:cs="Calibri"/>
                <w:color w:val="000000"/>
              </w:rPr>
              <w:t>June</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3059</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3629</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3039</w:t>
            </w:r>
          </w:p>
        </w:tc>
        <w:tc>
          <w:tcPr>
            <w:tcW w:w="1426"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1087</w:t>
            </w:r>
          </w:p>
        </w:tc>
        <w:tc>
          <w:tcPr>
            <w:tcW w:w="1591"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8335</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19149</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rPr>
                <w:rFonts w:eastAsia="Times New Roman" w:cs="Calibri"/>
                <w:color w:val="000000"/>
              </w:rPr>
            </w:pPr>
            <w:r w:rsidRPr="00887029">
              <w:rPr>
                <w:rFonts w:eastAsia="Times New Roman" w:cs="Calibri"/>
                <w:color w:val="000000"/>
              </w:rPr>
              <w:t>July</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3409</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3765</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1143</w:t>
            </w:r>
          </w:p>
        </w:tc>
        <w:tc>
          <w:tcPr>
            <w:tcW w:w="1426"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396</w:t>
            </w:r>
          </w:p>
        </w:tc>
        <w:tc>
          <w:tcPr>
            <w:tcW w:w="1591"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5864</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14577</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rPr>
                <w:rFonts w:eastAsia="Times New Roman" w:cs="Calibri"/>
                <w:color w:val="000000"/>
              </w:rPr>
            </w:pPr>
            <w:r w:rsidRPr="00887029">
              <w:rPr>
                <w:rFonts w:eastAsia="Times New Roman" w:cs="Calibri"/>
                <w:color w:val="000000"/>
              </w:rPr>
              <w:t>August</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3123</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3455</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847</w:t>
            </w:r>
          </w:p>
        </w:tc>
        <w:tc>
          <w:tcPr>
            <w:tcW w:w="1426"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281</w:t>
            </w:r>
          </w:p>
        </w:tc>
        <w:tc>
          <w:tcPr>
            <w:tcW w:w="1591"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10123</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17829</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rPr>
                <w:rFonts w:eastAsia="Times New Roman" w:cs="Calibri"/>
                <w:color w:val="000000"/>
              </w:rPr>
            </w:pPr>
            <w:r w:rsidRPr="00887029">
              <w:rPr>
                <w:rFonts w:eastAsia="Times New Roman" w:cs="Calibri"/>
                <w:color w:val="000000"/>
              </w:rPr>
              <w:t>September</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1742</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2255</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945</w:t>
            </w:r>
          </w:p>
        </w:tc>
        <w:tc>
          <w:tcPr>
            <w:tcW w:w="1426"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295</w:t>
            </w:r>
          </w:p>
        </w:tc>
        <w:tc>
          <w:tcPr>
            <w:tcW w:w="1591"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9764</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15001</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rPr>
                <w:rFonts w:eastAsia="Times New Roman" w:cs="Calibri"/>
                <w:color w:val="000000"/>
              </w:rPr>
            </w:pPr>
            <w:r w:rsidRPr="00887029">
              <w:rPr>
                <w:rFonts w:eastAsia="Times New Roman" w:cs="Calibri"/>
                <w:color w:val="000000"/>
              </w:rPr>
              <w:t>October</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1030</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1271</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469</w:t>
            </w:r>
          </w:p>
        </w:tc>
        <w:tc>
          <w:tcPr>
            <w:tcW w:w="1426"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139</w:t>
            </w:r>
          </w:p>
        </w:tc>
        <w:tc>
          <w:tcPr>
            <w:tcW w:w="1591"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4124</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7033</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rPr>
                <w:rFonts w:eastAsia="Times New Roman" w:cs="Calibri"/>
                <w:color w:val="000000"/>
              </w:rPr>
            </w:pPr>
            <w:r w:rsidRPr="00887029">
              <w:rPr>
                <w:rFonts w:eastAsia="Times New Roman" w:cs="Calibri"/>
                <w:color w:val="000000"/>
              </w:rPr>
              <w:t>November</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835</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924</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365</w:t>
            </w:r>
          </w:p>
        </w:tc>
        <w:tc>
          <w:tcPr>
            <w:tcW w:w="1426"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119</w:t>
            </w:r>
          </w:p>
        </w:tc>
        <w:tc>
          <w:tcPr>
            <w:tcW w:w="1591"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3294</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5537</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rPr>
                <w:rFonts w:eastAsia="Times New Roman" w:cs="Calibri"/>
                <w:color w:val="000000"/>
              </w:rPr>
            </w:pPr>
            <w:r w:rsidRPr="00887029">
              <w:rPr>
                <w:rFonts w:eastAsia="Times New Roman" w:cs="Calibri"/>
                <w:color w:val="000000"/>
              </w:rPr>
              <w:t>December</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403</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496</w:t>
            </w:r>
          </w:p>
        </w:tc>
        <w:tc>
          <w:tcPr>
            <w:tcW w:w="1302"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220</w:t>
            </w:r>
          </w:p>
        </w:tc>
        <w:tc>
          <w:tcPr>
            <w:tcW w:w="1426"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111</w:t>
            </w:r>
          </w:p>
        </w:tc>
        <w:tc>
          <w:tcPr>
            <w:tcW w:w="1591"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1713</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887029" w:rsidRPr="00887029" w:rsidRDefault="00887029" w:rsidP="00E37E78">
            <w:pPr>
              <w:spacing w:after="0" w:line="240" w:lineRule="auto"/>
              <w:jc w:val="right"/>
              <w:rPr>
                <w:rFonts w:eastAsia="Times New Roman" w:cs="Calibri"/>
                <w:color w:val="000000"/>
              </w:rPr>
            </w:pPr>
            <w:r w:rsidRPr="00887029">
              <w:rPr>
                <w:rFonts w:eastAsia="Times New Roman" w:cs="Calibri"/>
                <w:color w:val="000000"/>
              </w:rPr>
              <w:t>2943</w:t>
            </w:r>
          </w:p>
        </w:tc>
      </w:tr>
      <w:tr w:rsidR="00887029" w:rsidRPr="007503F0" w:rsidTr="00E37E78">
        <w:trPr>
          <w:trHeight w:val="258"/>
        </w:trPr>
        <w:tc>
          <w:tcPr>
            <w:tcW w:w="1843"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rPr>
                <w:rFonts w:eastAsia="Times New Roman" w:cs="Calibri"/>
                <w:b/>
                <w:bCs/>
                <w:color w:val="000000"/>
              </w:rPr>
            </w:pPr>
            <w:r w:rsidRPr="00887029">
              <w:rPr>
                <w:rFonts w:eastAsia="Times New Roman" w:cs="Calibri"/>
                <w:b/>
                <w:bCs/>
                <w:color w:val="000000"/>
              </w:rPr>
              <w:t>Total</w:t>
            </w:r>
          </w:p>
        </w:tc>
        <w:tc>
          <w:tcPr>
            <w:tcW w:w="1467"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jc w:val="right"/>
              <w:rPr>
                <w:rFonts w:eastAsia="Times New Roman" w:cs="Calibri"/>
                <w:b/>
                <w:bCs/>
                <w:color w:val="000000"/>
              </w:rPr>
            </w:pPr>
            <w:r w:rsidRPr="00887029">
              <w:rPr>
                <w:rFonts w:eastAsia="Times New Roman" w:cs="Calibri"/>
                <w:b/>
                <w:bCs/>
                <w:color w:val="000000"/>
              </w:rPr>
              <w:t>16471</w:t>
            </w:r>
          </w:p>
        </w:tc>
        <w:tc>
          <w:tcPr>
            <w:tcW w:w="1302"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jc w:val="right"/>
              <w:rPr>
                <w:rFonts w:eastAsia="Times New Roman" w:cs="Calibri"/>
                <w:b/>
                <w:bCs/>
                <w:color w:val="000000"/>
              </w:rPr>
            </w:pPr>
            <w:r w:rsidRPr="00887029">
              <w:rPr>
                <w:rFonts w:eastAsia="Times New Roman" w:cs="Calibri"/>
                <w:b/>
                <w:bCs/>
                <w:color w:val="000000"/>
              </w:rPr>
              <w:t>20518</w:t>
            </w:r>
          </w:p>
        </w:tc>
        <w:tc>
          <w:tcPr>
            <w:tcW w:w="1302"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jc w:val="right"/>
              <w:rPr>
                <w:rFonts w:eastAsia="Times New Roman" w:cs="Calibri"/>
                <w:b/>
                <w:bCs/>
                <w:color w:val="000000"/>
              </w:rPr>
            </w:pPr>
            <w:r w:rsidRPr="00887029">
              <w:rPr>
                <w:rFonts w:eastAsia="Times New Roman" w:cs="Calibri"/>
                <w:b/>
                <w:bCs/>
                <w:color w:val="000000"/>
              </w:rPr>
              <w:t>8313</w:t>
            </w:r>
          </w:p>
        </w:tc>
        <w:tc>
          <w:tcPr>
            <w:tcW w:w="142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jc w:val="right"/>
              <w:rPr>
                <w:rFonts w:eastAsia="Times New Roman" w:cs="Calibri"/>
                <w:b/>
                <w:bCs/>
                <w:color w:val="000000"/>
              </w:rPr>
            </w:pPr>
            <w:r w:rsidRPr="00887029">
              <w:rPr>
                <w:rFonts w:eastAsia="Times New Roman" w:cs="Calibri"/>
                <w:b/>
                <w:bCs/>
                <w:color w:val="000000"/>
              </w:rPr>
              <w:t>2635</w:t>
            </w:r>
          </w:p>
        </w:tc>
        <w:tc>
          <w:tcPr>
            <w:tcW w:w="159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jc w:val="right"/>
              <w:rPr>
                <w:rFonts w:eastAsia="Times New Roman" w:cs="Calibri"/>
                <w:b/>
                <w:bCs/>
                <w:color w:val="000000"/>
              </w:rPr>
            </w:pPr>
            <w:r w:rsidRPr="00887029">
              <w:rPr>
                <w:rFonts w:eastAsia="Times New Roman" w:cs="Calibri"/>
                <w:b/>
                <w:bCs/>
                <w:color w:val="000000"/>
              </w:rPr>
              <w:t>48429</w:t>
            </w:r>
          </w:p>
        </w:tc>
        <w:tc>
          <w:tcPr>
            <w:tcW w:w="1185"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rsidR="00887029" w:rsidRPr="00887029" w:rsidRDefault="00887029" w:rsidP="00E37E78">
            <w:pPr>
              <w:spacing w:after="0" w:line="240" w:lineRule="auto"/>
              <w:jc w:val="right"/>
              <w:rPr>
                <w:rFonts w:eastAsia="Times New Roman" w:cs="Calibri"/>
                <w:b/>
                <w:bCs/>
                <w:color w:val="000000"/>
              </w:rPr>
            </w:pPr>
            <w:r w:rsidRPr="00887029">
              <w:rPr>
                <w:rFonts w:eastAsia="Times New Roman" w:cs="Calibri"/>
                <w:b/>
                <w:bCs/>
                <w:color w:val="000000"/>
              </w:rPr>
              <w:t>96366</w:t>
            </w:r>
          </w:p>
        </w:tc>
      </w:tr>
    </w:tbl>
    <w:p w:rsidR="00F055E8" w:rsidRDefault="00F055E8" w:rsidP="00F055E8">
      <w:pPr>
        <w:spacing w:after="0" w:line="320" w:lineRule="exact"/>
        <w:ind w:left="720"/>
        <w:jc w:val="both"/>
        <w:rPr>
          <w:rFonts w:ascii="Arial" w:eastAsia="Times New Roman" w:hAnsi="Arial" w:cs="Arial"/>
          <w:sz w:val="24"/>
          <w:szCs w:val="24"/>
          <w:lang w:val="en-GB"/>
        </w:rPr>
      </w:pPr>
    </w:p>
    <w:p w:rsidR="00A2205A" w:rsidRDefault="00A2205A" w:rsidP="00F055E8">
      <w:pPr>
        <w:spacing w:after="0" w:line="320" w:lineRule="exact"/>
        <w:ind w:left="720"/>
        <w:jc w:val="both"/>
        <w:rPr>
          <w:rFonts w:ascii="Arial" w:eastAsia="Times New Roman" w:hAnsi="Arial" w:cs="Arial"/>
          <w:sz w:val="24"/>
          <w:szCs w:val="24"/>
          <w:lang w:val="en-GB"/>
        </w:rPr>
      </w:pPr>
    </w:p>
    <w:p w:rsidR="001F6F23" w:rsidRPr="00887029" w:rsidRDefault="001F6F23" w:rsidP="001F6F23">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END</w:t>
      </w:r>
    </w:p>
    <w:p w:rsidR="00267273" w:rsidRPr="00887029" w:rsidRDefault="00267273" w:rsidP="00887029">
      <w:pPr>
        <w:tabs>
          <w:tab w:val="left" w:pos="0"/>
        </w:tabs>
        <w:spacing w:after="0" w:line="320" w:lineRule="exact"/>
        <w:jc w:val="both"/>
        <w:rPr>
          <w:rFonts w:ascii="Arial Narrow" w:eastAsia="Times New Roman" w:hAnsi="Arial Narrow" w:cs="Arial"/>
          <w:sz w:val="24"/>
          <w:szCs w:val="24"/>
          <w:lang w:eastAsia="en-ZA"/>
        </w:rPr>
      </w:pPr>
    </w:p>
    <w:sectPr w:rsidR="00267273" w:rsidRPr="00887029" w:rsidSect="00F055E8">
      <w:footerReference w:type="even" r:id="rId9"/>
      <w:footerReference w:type="default" r:id="rId10"/>
      <w:footerReference w:type="first" r:id="rId11"/>
      <w:pgSz w:w="12240" w:h="15840" w:code="1"/>
      <w:pgMar w:top="993" w:right="1800" w:bottom="1134" w:left="1418" w:header="706"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44" w:rsidRDefault="003A5144" w:rsidP="00670234">
      <w:pPr>
        <w:spacing w:after="0" w:line="240" w:lineRule="auto"/>
      </w:pPr>
      <w:r>
        <w:separator/>
      </w:r>
    </w:p>
  </w:endnote>
  <w:endnote w:type="continuationSeparator" w:id="0">
    <w:p w:rsidR="003A5144" w:rsidRDefault="003A514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87029" w:rsidP="00784949">
    <w:pPr>
      <w:pStyle w:val="Footer"/>
      <w:pBdr>
        <w:top w:val="thinThickSmallGap" w:sz="24" w:space="1" w:color="622423"/>
      </w:pBdr>
      <w:tabs>
        <w:tab w:val="clear" w:pos="4513"/>
        <w:tab w:val="clear" w:pos="9026"/>
        <w:tab w:val="right" w:pos="9360"/>
      </w:tabs>
      <w:rPr>
        <w:rFonts w:ascii="Cambria" w:eastAsia="Times New Roman" w:hAnsi="Cambria"/>
      </w:rPr>
    </w:pPr>
    <w:r w:rsidRPr="00887029">
      <w:rPr>
        <w:rFonts w:ascii="Cambria" w:eastAsia="Times New Roman" w:hAnsi="Cambria"/>
        <w:b/>
      </w:rPr>
      <w:t xml:space="preserve">447.Ms L L van Der Merwe (IFP) </w:t>
    </w:r>
    <w:r w:rsidR="00325F14" w:rsidRPr="00325F14">
      <w:rPr>
        <w:rFonts w:ascii="Cambria" w:eastAsia="Times New Roman" w:hAnsi="Cambria"/>
        <w:b/>
      </w:rPr>
      <w:t xml:space="preserve"> to ask the Minister of Home Affairs</w:t>
    </w:r>
    <w:r w:rsidR="00325F14" w:rsidRPr="00C47C02">
      <w:rPr>
        <w:rFonts w:ascii="Cambria" w:eastAsia="Times New Roman" w:hAnsi="Cambria"/>
        <w:b/>
      </w:rPr>
      <w:t>:</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C449F6" w:rsidRPr="00C449F6">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A2205A" w:rsidP="00784949">
    <w:pPr>
      <w:pStyle w:val="Footer"/>
      <w:pBdr>
        <w:top w:val="thinThickSmallGap" w:sz="24" w:space="1" w:color="622423"/>
      </w:pBdr>
      <w:tabs>
        <w:tab w:val="clear" w:pos="4513"/>
        <w:tab w:val="clear" w:pos="9026"/>
        <w:tab w:val="right" w:pos="9360"/>
      </w:tabs>
      <w:rPr>
        <w:rFonts w:ascii="Cambria" w:eastAsia="Times New Roman" w:hAnsi="Cambria"/>
      </w:rPr>
    </w:pPr>
    <w:r w:rsidRPr="00A2205A">
      <w:rPr>
        <w:rFonts w:ascii="Cambria" w:eastAsia="Times New Roman" w:hAnsi="Cambria"/>
        <w:b/>
        <w:lang w:val="en-US"/>
      </w:rPr>
      <w:t>447</w:t>
    </w:r>
    <w:r>
      <w:rPr>
        <w:rFonts w:ascii="Cambria" w:eastAsia="Times New Roman" w:hAnsi="Cambria"/>
        <w:b/>
        <w:lang w:val="en-US"/>
      </w:rPr>
      <w:t>.</w:t>
    </w:r>
    <w:r w:rsidRPr="00A2205A">
      <w:rPr>
        <w:rFonts w:ascii="Cambria" w:eastAsia="Times New Roman" w:hAnsi="Cambria"/>
        <w:b/>
      </w:rPr>
      <w:t>Ms L L van Der Merwe (IFP)</w:t>
    </w:r>
    <w:r w:rsidR="00325F14" w:rsidRPr="00325F14">
      <w:rPr>
        <w:rFonts w:ascii="Cambria" w:eastAsia="Times New Roman" w:hAnsi="Cambria"/>
        <w:b/>
      </w:rPr>
      <w:t xml:space="preserve"> 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C449F6" w:rsidRPr="00C449F6">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44" w:rsidRDefault="003A5144" w:rsidP="00670234">
      <w:pPr>
        <w:spacing w:after="0" w:line="240" w:lineRule="auto"/>
      </w:pPr>
      <w:r>
        <w:separator/>
      </w:r>
    </w:p>
  </w:footnote>
  <w:footnote w:type="continuationSeparator" w:id="0">
    <w:p w:rsidR="003A5144" w:rsidRDefault="003A5144"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C78"/>
    <w:multiLevelType w:val="hybridMultilevel"/>
    <w:tmpl w:val="1BA4BBE0"/>
    <w:lvl w:ilvl="0" w:tplc="2200A9CE">
      <w:start w:val="3"/>
      <w:numFmt w:val="decimal"/>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97037E"/>
    <w:multiLevelType w:val="hybridMultilevel"/>
    <w:tmpl w:val="BCFE07AC"/>
    <w:lvl w:ilvl="0" w:tplc="31E0EECC">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5B049B"/>
    <w:multiLevelType w:val="hybridMultilevel"/>
    <w:tmpl w:val="D8024BC0"/>
    <w:lvl w:ilvl="0" w:tplc="B0D097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51A69"/>
    <w:multiLevelType w:val="hybridMultilevel"/>
    <w:tmpl w:val="2DE064AC"/>
    <w:lvl w:ilvl="0" w:tplc="73E8E47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
    <w:nsid w:val="1F8270C2"/>
    <w:multiLevelType w:val="hybridMultilevel"/>
    <w:tmpl w:val="A784E1D0"/>
    <w:lvl w:ilvl="0" w:tplc="6A1C3F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9766C3A"/>
    <w:multiLevelType w:val="hybridMultilevel"/>
    <w:tmpl w:val="DAEE6FD2"/>
    <w:lvl w:ilvl="0" w:tplc="5074D6E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083BA0"/>
    <w:multiLevelType w:val="hybridMultilevel"/>
    <w:tmpl w:val="14A66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E547D6"/>
    <w:multiLevelType w:val="hybridMultilevel"/>
    <w:tmpl w:val="3DDA48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5">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
  </w:num>
  <w:num w:numId="2">
    <w:abstractNumId w:val="10"/>
  </w:num>
  <w:num w:numId="3">
    <w:abstractNumId w:val="15"/>
  </w:num>
  <w:num w:numId="4">
    <w:abstractNumId w:val="7"/>
  </w:num>
  <w:num w:numId="5">
    <w:abstractNumId w:val="6"/>
  </w:num>
  <w:num w:numId="6">
    <w:abstractNumId w:val="16"/>
  </w:num>
  <w:num w:numId="7">
    <w:abstractNumId w:val="14"/>
  </w:num>
  <w:num w:numId="8">
    <w:abstractNumId w:val="8"/>
  </w:num>
  <w:num w:numId="9">
    <w:abstractNumId w:val="9"/>
  </w:num>
  <w:num w:numId="10">
    <w:abstractNumId w:val="2"/>
  </w:num>
  <w:num w:numId="11">
    <w:abstractNumId w:val="11"/>
  </w:num>
  <w:num w:numId="12">
    <w:abstractNumId w:val="3"/>
  </w:num>
  <w:num w:numId="13">
    <w:abstractNumId w:val="12"/>
  </w:num>
  <w:num w:numId="14">
    <w:abstractNumId w:val="13"/>
  </w:num>
  <w:num w:numId="15">
    <w:abstractNumId w:val="5"/>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957F9"/>
    <w:rsid w:val="001F6F23"/>
    <w:rsid w:val="00201261"/>
    <w:rsid w:val="00217B37"/>
    <w:rsid w:val="0022775E"/>
    <w:rsid w:val="0026140E"/>
    <w:rsid w:val="00267273"/>
    <w:rsid w:val="002A60EC"/>
    <w:rsid w:val="002C1B1C"/>
    <w:rsid w:val="002D0D0F"/>
    <w:rsid w:val="002E65E7"/>
    <w:rsid w:val="00324909"/>
    <w:rsid w:val="00325F14"/>
    <w:rsid w:val="00327279"/>
    <w:rsid w:val="0033176B"/>
    <w:rsid w:val="0033573E"/>
    <w:rsid w:val="003717CC"/>
    <w:rsid w:val="00380B20"/>
    <w:rsid w:val="003A5144"/>
    <w:rsid w:val="003C098A"/>
    <w:rsid w:val="003E09EF"/>
    <w:rsid w:val="003F101E"/>
    <w:rsid w:val="004561F4"/>
    <w:rsid w:val="00525C51"/>
    <w:rsid w:val="00530701"/>
    <w:rsid w:val="0053608E"/>
    <w:rsid w:val="00577006"/>
    <w:rsid w:val="005863B2"/>
    <w:rsid w:val="005D6920"/>
    <w:rsid w:val="006000B4"/>
    <w:rsid w:val="006248F0"/>
    <w:rsid w:val="00670234"/>
    <w:rsid w:val="006A0ACE"/>
    <w:rsid w:val="006E6509"/>
    <w:rsid w:val="007051F9"/>
    <w:rsid w:val="0077221D"/>
    <w:rsid w:val="00784949"/>
    <w:rsid w:val="007D332B"/>
    <w:rsid w:val="007D7585"/>
    <w:rsid w:val="007E3493"/>
    <w:rsid w:val="007E76BD"/>
    <w:rsid w:val="0082237C"/>
    <w:rsid w:val="00860301"/>
    <w:rsid w:val="00880A83"/>
    <w:rsid w:val="00887029"/>
    <w:rsid w:val="008B068E"/>
    <w:rsid w:val="00996BE6"/>
    <w:rsid w:val="009A78C7"/>
    <w:rsid w:val="009D571C"/>
    <w:rsid w:val="00A2205A"/>
    <w:rsid w:val="00A47446"/>
    <w:rsid w:val="00A85775"/>
    <w:rsid w:val="00A86483"/>
    <w:rsid w:val="00A8766D"/>
    <w:rsid w:val="00A929AF"/>
    <w:rsid w:val="00AA0FFE"/>
    <w:rsid w:val="00B21F1E"/>
    <w:rsid w:val="00B43FEF"/>
    <w:rsid w:val="00BC5BCA"/>
    <w:rsid w:val="00BC6917"/>
    <w:rsid w:val="00C06E94"/>
    <w:rsid w:val="00C1015D"/>
    <w:rsid w:val="00C449F6"/>
    <w:rsid w:val="00C47C02"/>
    <w:rsid w:val="00C545BF"/>
    <w:rsid w:val="00CD702E"/>
    <w:rsid w:val="00D037FE"/>
    <w:rsid w:val="00D104F9"/>
    <w:rsid w:val="00D16227"/>
    <w:rsid w:val="00D37A81"/>
    <w:rsid w:val="00D5320D"/>
    <w:rsid w:val="00D82A1D"/>
    <w:rsid w:val="00D833DE"/>
    <w:rsid w:val="00DB2A39"/>
    <w:rsid w:val="00E23E9C"/>
    <w:rsid w:val="00E343C2"/>
    <w:rsid w:val="00E35CAC"/>
    <w:rsid w:val="00E37E78"/>
    <w:rsid w:val="00EA5A87"/>
    <w:rsid w:val="00EA77EE"/>
    <w:rsid w:val="00ED0F29"/>
    <w:rsid w:val="00F021BF"/>
    <w:rsid w:val="00F055E8"/>
    <w:rsid w:val="00F30A23"/>
    <w:rsid w:val="00F47CB3"/>
    <w:rsid w:val="00F52429"/>
    <w:rsid w:val="00F61818"/>
    <w:rsid w:val="00F63167"/>
    <w:rsid w:val="00F64D8F"/>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numbering" w:customStyle="1" w:styleId="NoList1">
    <w:name w:val="No List1"/>
    <w:next w:val="NoList"/>
    <w:uiPriority w:val="99"/>
    <w:semiHidden/>
    <w:unhideWhenUsed/>
    <w:rsid w:val="00D5320D"/>
  </w:style>
  <w:style w:type="character" w:styleId="Hyperlink">
    <w:name w:val="Hyperlink"/>
    <w:uiPriority w:val="99"/>
    <w:semiHidden/>
    <w:unhideWhenUsed/>
    <w:rsid w:val="00D5320D"/>
    <w:rPr>
      <w:color w:val="0563C1"/>
      <w:u w:val="single"/>
    </w:rPr>
  </w:style>
  <w:style w:type="character" w:styleId="FollowedHyperlink">
    <w:name w:val="FollowedHyperlink"/>
    <w:uiPriority w:val="99"/>
    <w:semiHidden/>
    <w:unhideWhenUsed/>
    <w:rsid w:val="00D5320D"/>
    <w:rPr>
      <w:color w:val="954F72"/>
      <w:u w:val="single"/>
    </w:rPr>
  </w:style>
  <w:style w:type="paragraph" w:customStyle="1" w:styleId="msonormal0">
    <w:name w:val="msonormal"/>
    <w:basedOn w:val="Normal"/>
    <w:rsid w:val="00D5320D"/>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xl66">
    <w:name w:val="xl66"/>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67">
    <w:name w:val="xl67"/>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68">
    <w:name w:val="xl68"/>
    <w:basedOn w:val="Normal"/>
    <w:rsid w:val="00D5320D"/>
    <w:pPr>
      <w:spacing w:before="100" w:beforeAutospacing="1" w:after="100" w:afterAutospacing="1" w:line="240" w:lineRule="auto"/>
      <w:jc w:val="center"/>
    </w:pPr>
    <w:rPr>
      <w:rFonts w:ascii="Times New Roman" w:eastAsia="Times New Roman" w:hAnsi="Times New Roman"/>
      <w:b/>
      <w:bCs/>
      <w:sz w:val="24"/>
      <w:szCs w:val="24"/>
      <w:lang w:eastAsia="en-ZA"/>
    </w:rPr>
  </w:style>
  <w:style w:type="paragraph" w:customStyle="1" w:styleId="xl69">
    <w:name w:val="xl69"/>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70">
    <w:name w:val="xl70"/>
    <w:basedOn w:val="Normal"/>
    <w:rsid w:val="00D5320D"/>
    <w:pPr>
      <w:shd w:val="clear" w:color="000000" w:fill="D9D9D9"/>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71">
    <w:name w:val="xl71"/>
    <w:basedOn w:val="Normal"/>
    <w:rsid w:val="00D5320D"/>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b/>
      <w:bCs/>
      <w:sz w:val="24"/>
      <w:szCs w:val="24"/>
      <w:lang w:eastAsia="en-ZA"/>
    </w:rPr>
  </w:style>
  <w:style w:type="paragraph" w:customStyle="1" w:styleId="xl72">
    <w:name w:val="xl72"/>
    <w:basedOn w:val="Normal"/>
    <w:rsid w:val="00D5320D"/>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b/>
      <w:bCs/>
      <w:sz w:val="24"/>
      <w:szCs w:val="24"/>
      <w:lang w:eastAsia="en-ZA"/>
    </w:rPr>
  </w:style>
  <w:style w:type="paragraph" w:customStyle="1" w:styleId="xl73">
    <w:name w:val="xl73"/>
    <w:basedOn w:val="Normal"/>
    <w:rsid w:val="00D5320D"/>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b/>
      <w:bCs/>
      <w:sz w:val="24"/>
      <w:szCs w:val="24"/>
      <w:lang w:eastAsia="en-ZA"/>
    </w:rPr>
  </w:style>
  <w:style w:type="paragraph" w:customStyle="1" w:styleId="xl64">
    <w:name w:val="xl64"/>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65">
    <w:name w:val="xl65"/>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E590-7C9F-4B9C-9D6B-46EF8333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2022-03-03T09:56:00Z</cp:lastPrinted>
  <dcterms:created xsi:type="dcterms:W3CDTF">2022-03-10T13:28:00Z</dcterms:created>
  <dcterms:modified xsi:type="dcterms:W3CDTF">2022-03-10T13:28:00Z</dcterms:modified>
</cp:coreProperties>
</file>