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3E" w:rsidRPr="005621CC" w:rsidRDefault="00151F3E" w:rsidP="002065F7">
      <w:pPr>
        <w:spacing w:after="0" w:line="240" w:lineRule="auto"/>
        <w:jc w:val="center"/>
        <w:rPr>
          <w:rFonts w:ascii="Arial" w:eastAsia="Times New Roman" w:hAnsi="Arial" w:cs="Arial"/>
          <w:sz w:val="24"/>
          <w:szCs w:val="24"/>
        </w:rPr>
      </w:pPr>
      <w:r w:rsidRPr="005621CC">
        <w:rPr>
          <w:rFonts w:ascii="Arial" w:eastAsia="Times New Roman" w:hAnsi="Arial" w:cs="Arial"/>
          <w:b/>
          <w:bCs/>
          <w:sz w:val="24"/>
          <w:szCs w:val="24"/>
        </w:rPr>
        <w:t>NATIONAL ASSEMBLY</w:t>
      </w:r>
    </w:p>
    <w:p w:rsidR="00151F3E" w:rsidRPr="005621CC" w:rsidRDefault="00151F3E" w:rsidP="002065F7">
      <w:pPr>
        <w:spacing w:after="0" w:line="240" w:lineRule="auto"/>
        <w:jc w:val="center"/>
        <w:rPr>
          <w:rFonts w:ascii="Arial" w:eastAsia="Times New Roman" w:hAnsi="Arial" w:cs="Arial"/>
          <w:b/>
          <w:sz w:val="24"/>
          <w:szCs w:val="24"/>
        </w:rPr>
      </w:pPr>
      <w:r w:rsidRPr="005621CC">
        <w:rPr>
          <w:rFonts w:ascii="Arial" w:eastAsia="Times New Roman" w:hAnsi="Arial" w:cs="Arial"/>
          <w:b/>
          <w:sz w:val="24"/>
          <w:szCs w:val="24"/>
        </w:rPr>
        <w:t>WRITTEN REPLY</w:t>
      </w:r>
    </w:p>
    <w:p w:rsidR="00151F3E" w:rsidRPr="005621CC" w:rsidRDefault="00151F3E" w:rsidP="002065F7">
      <w:pPr>
        <w:spacing w:after="0" w:line="240" w:lineRule="auto"/>
        <w:rPr>
          <w:rFonts w:ascii="Arial" w:eastAsia="Times New Roman" w:hAnsi="Arial" w:cs="Arial"/>
          <w:sz w:val="24"/>
          <w:szCs w:val="24"/>
        </w:rPr>
      </w:pPr>
    </w:p>
    <w:p w:rsidR="00151F3E" w:rsidRPr="005621CC" w:rsidRDefault="00151F3E" w:rsidP="002065F7">
      <w:pPr>
        <w:spacing w:after="0" w:line="240" w:lineRule="auto"/>
        <w:rPr>
          <w:rFonts w:ascii="Arial" w:eastAsia="Times New Roman" w:hAnsi="Arial" w:cs="Arial"/>
          <w:b/>
          <w:bCs/>
          <w:sz w:val="24"/>
          <w:szCs w:val="24"/>
        </w:rPr>
      </w:pPr>
    </w:p>
    <w:p w:rsidR="00151F3E" w:rsidRPr="005621CC" w:rsidRDefault="00151F3E" w:rsidP="002065F7">
      <w:pPr>
        <w:spacing w:after="0" w:line="240" w:lineRule="auto"/>
        <w:rPr>
          <w:rFonts w:ascii="Arial" w:eastAsia="Times New Roman" w:hAnsi="Arial" w:cs="Arial"/>
          <w:sz w:val="24"/>
          <w:szCs w:val="24"/>
        </w:rPr>
      </w:pPr>
      <w:r w:rsidRPr="005621CC">
        <w:rPr>
          <w:rFonts w:ascii="Arial" w:eastAsia="Times New Roman" w:hAnsi="Arial" w:cs="Arial"/>
          <w:b/>
          <w:bCs/>
          <w:sz w:val="24"/>
          <w:szCs w:val="24"/>
        </w:rPr>
        <w:t xml:space="preserve">QUESTION </w:t>
      </w:r>
      <w:r w:rsidR="00A82DAE" w:rsidRPr="00631099">
        <w:rPr>
          <w:rFonts w:ascii="Arial" w:hAnsi="Arial" w:cs="Arial"/>
          <w:b/>
          <w:sz w:val="24"/>
          <w:szCs w:val="24"/>
          <w:lang w:val="en-GB"/>
        </w:rPr>
        <w:t>4464</w:t>
      </w:r>
    </w:p>
    <w:p w:rsidR="00151F3E" w:rsidRPr="005621CC" w:rsidRDefault="00151F3E" w:rsidP="002065F7">
      <w:pPr>
        <w:spacing w:after="0" w:line="240" w:lineRule="auto"/>
        <w:rPr>
          <w:rFonts w:ascii="Arial" w:eastAsia="Times New Roman" w:hAnsi="Arial" w:cs="Arial"/>
          <w:sz w:val="24"/>
          <w:szCs w:val="24"/>
        </w:rPr>
      </w:pPr>
      <w:r w:rsidRPr="005621CC">
        <w:rPr>
          <w:rFonts w:ascii="Arial" w:eastAsia="Times New Roman" w:hAnsi="Arial" w:cs="Arial"/>
          <w:sz w:val="24"/>
          <w:szCs w:val="24"/>
        </w:rPr>
        <w:t> </w:t>
      </w:r>
    </w:p>
    <w:p w:rsidR="00151F3E" w:rsidRPr="005621CC" w:rsidRDefault="00151F3E" w:rsidP="002065F7">
      <w:pPr>
        <w:spacing w:after="0" w:line="240" w:lineRule="auto"/>
        <w:rPr>
          <w:rFonts w:ascii="Arial" w:eastAsia="Times New Roman" w:hAnsi="Arial" w:cs="Arial"/>
          <w:b/>
          <w:bCs/>
          <w:sz w:val="24"/>
          <w:szCs w:val="24"/>
          <w:u w:val="single"/>
        </w:rPr>
      </w:pPr>
      <w:r w:rsidRPr="005621CC">
        <w:rPr>
          <w:rFonts w:ascii="Arial" w:eastAsia="Times New Roman" w:hAnsi="Arial" w:cs="Arial"/>
          <w:b/>
          <w:bCs/>
          <w:sz w:val="24"/>
          <w:szCs w:val="24"/>
          <w:u w:val="single"/>
        </w:rPr>
        <w:t xml:space="preserve">INTERNAL QUESTION PAPER [No </w:t>
      </w:r>
      <w:r w:rsidR="00A82DAE">
        <w:rPr>
          <w:rFonts w:ascii="Arial" w:eastAsia="Times New Roman" w:hAnsi="Arial" w:cs="Arial"/>
          <w:b/>
          <w:bCs/>
          <w:sz w:val="24"/>
          <w:szCs w:val="24"/>
          <w:u w:val="single"/>
        </w:rPr>
        <w:t>50</w:t>
      </w:r>
      <w:r w:rsidRPr="005621CC">
        <w:rPr>
          <w:rFonts w:ascii="Arial" w:eastAsia="Times New Roman" w:hAnsi="Arial" w:cs="Arial"/>
          <w:b/>
          <w:bCs/>
          <w:sz w:val="24"/>
          <w:szCs w:val="24"/>
          <w:u w:val="single"/>
        </w:rPr>
        <w:t>-2020 SIXTH PARLIAMENT</w:t>
      </w:r>
      <w:proofErr w:type="gramStart"/>
      <w:r w:rsidRPr="005621CC">
        <w:rPr>
          <w:rFonts w:ascii="Arial" w:eastAsia="Times New Roman" w:hAnsi="Arial" w:cs="Arial"/>
          <w:b/>
          <w:bCs/>
          <w:sz w:val="24"/>
          <w:szCs w:val="24"/>
          <w:u w:val="single"/>
        </w:rPr>
        <w:t>]</w:t>
      </w:r>
      <w:proofErr w:type="gramEnd"/>
      <w:r w:rsidRPr="005621CC">
        <w:rPr>
          <w:rFonts w:ascii="Arial" w:eastAsia="Times New Roman" w:hAnsi="Arial" w:cs="Arial"/>
          <w:b/>
          <w:bCs/>
          <w:sz w:val="24"/>
          <w:szCs w:val="24"/>
          <w:u w:val="single"/>
        </w:rPr>
        <w:br/>
        <w:t>DATE OF PUBLICATION: </w:t>
      </w:r>
      <w:r w:rsidR="00A82DAE">
        <w:rPr>
          <w:rFonts w:ascii="Arial" w:eastAsia="Times New Roman" w:hAnsi="Arial" w:cs="Arial"/>
          <w:b/>
          <w:bCs/>
          <w:sz w:val="24"/>
          <w:szCs w:val="24"/>
          <w:u w:val="single"/>
        </w:rPr>
        <w:t>25 NOVEMBER</w:t>
      </w:r>
      <w:r>
        <w:rPr>
          <w:rFonts w:ascii="Arial" w:eastAsia="Times New Roman" w:hAnsi="Arial" w:cs="Arial"/>
          <w:b/>
          <w:bCs/>
          <w:sz w:val="24"/>
          <w:szCs w:val="24"/>
          <w:u w:val="single"/>
        </w:rPr>
        <w:t xml:space="preserve"> </w:t>
      </w:r>
      <w:r w:rsidRPr="005621CC">
        <w:rPr>
          <w:rFonts w:ascii="Arial" w:eastAsia="Times New Roman" w:hAnsi="Arial" w:cs="Arial"/>
          <w:b/>
          <w:bCs/>
          <w:sz w:val="24"/>
          <w:szCs w:val="24"/>
          <w:u w:val="single"/>
        </w:rPr>
        <w:t>202</w:t>
      </w:r>
      <w:r w:rsidR="00A82DAE">
        <w:rPr>
          <w:rFonts w:ascii="Arial" w:eastAsia="Times New Roman" w:hAnsi="Arial" w:cs="Arial"/>
          <w:b/>
          <w:bCs/>
          <w:sz w:val="24"/>
          <w:szCs w:val="24"/>
          <w:u w:val="single"/>
        </w:rPr>
        <w:t>2</w:t>
      </w:r>
    </w:p>
    <w:p w:rsidR="00151F3E" w:rsidRPr="005621CC" w:rsidRDefault="00151F3E" w:rsidP="002065F7">
      <w:pPr>
        <w:spacing w:after="0" w:line="240" w:lineRule="auto"/>
        <w:jc w:val="both"/>
        <w:rPr>
          <w:rFonts w:ascii="Arial" w:eastAsia="Times New Roman" w:hAnsi="Arial" w:cs="Arial"/>
          <w:b/>
          <w:bCs/>
          <w:sz w:val="24"/>
          <w:szCs w:val="24"/>
          <w:lang w:val="en-US" w:eastAsia="en-ZA"/>
        </w:rPr>
      </w:pPr>
    </w:p>
    <w:p w:rsidR="00A82DAE" w:rsidRDefault="00A82DAE" w:rsidP="002065F7">
      <w:pPr>
        <w:spacing w:after="0" w:line="240" w:lineRule="auto"/>
        <w:ind w:left="709" w:right="-23" w:hanging="709"/>
        <w:jc w:val="both"/>
        <w:outlineLvl w:val="0"/>
        <w:rPr>
          <w:rFonts w:ascii="Arial" w:hAnsi="Arial" w:cs="Arial"/>
          <w:b/>
          <w:sz w:val="24"/>
          <w:szCs w:val="24"/>
          <w:lang w:val="en-GB"/>
        </w:rPr>
      </w:pPr>
      <w:r w:rsidRPr="00631099">
        <w:rPr>
          <w:rFonts w:ascii="Arial" w:hAnsi="Arial" w:cs="Arial"/>
          <w:b/>
          <w:sz w:val="24"/>
          <w:szCs w:val="24"/>
          <w:lang w:val="en-GB"/>
        </w:rPr>
        <w:t>4464.</w:t>
      </w:r>
      <w:r w:rsidRPr="00631099">
        <w:rPr>
          <w:rFonts w:ascii="Arial" w:hAnsi="Arial" w:cs="Arial"/>
          <w:b/>
          <w:sz w:val="24"/>
          <w:szCs w:val="24"/>
          <w:lang w:val="en-GB"/>
        </w:rPr>
        <w:tab/>
        <w:t xml:space="preserve">Ms T </w:t>
      </w:r>
      <w:proofErr w:type="spellStart"/>
      <w:r w:rsidRPr="00631099">
        <w:rPr>
          <w:rFonts w:ascii="Arial" w:hAnsi="Arial" w:cs="Arial"/>
          <w:b/>
          <w:sz w:val="24"/>
          <w:szCs w:val="24"/>
        </w:rPr>
        <w:t>Breedt</w:t>
      </w:r>
      <w:proofErr w:type="spellEnd"/>
      <w:r w:rsidRPr="00631099">
        <w:rPr>
          <w:rFonts w:ascii="Arial" w:hAnsi="Arial" w:cs="Arial"/>
          <w:b/>
          <w:sz w:val="24"/>
          <w:szCs w:val="24"/>
          <w:lang w:val="en-GB"/>
        </w:rPr>
        <w:t xml:space="preserve"> (FF Plus) to ask the Minister of Agriculture, Land Reform and Rural Development</w:t>
      </w:r>
      <w:r w:rsidR="00F926A5" w:rsidRPr="00631099">
        <w:rPr>
          <w:rFonts w:ascii="Arial" w:hAnsi="Arial" w:cs="Arial"/>
          <w:b/>
          <w:sz w:val="24"/>
          <w:szCs w:val="24"/>
          <w:lang w:val="en-GB"/>
        </w:rPr>
        <w:fldChar w:fldCharType="begin"/>
      </w:r>
      <w:r w:rsidRPr="00631099">
        <w:rPr>
          <w:rFonts w:ascii="Arial" w:hAnsi="Arial" w:cs="Arial"/>
          <w:sz w:val="24"/>
          <w:szCs w:val="24"/>
        </w:rPr>
        <w:instrText xml:space="preserve"> XE "</w:instrText>
      </w:r>
      <w:r w:rsidRPr="00631099">
        <w:rPr>
          <w:rFonts w:ascii="Arial" w:hAnsi="Arial" w:cs="Arial"/>
          <w:b/>
          <w:sz w:val="24"/>
          <w:szCs w:val="24"/>
          <w:lang w:val="en-GB"/>
        </w:rPr>
        <w:instrText>Minister of Agriculture, Land Reform and Rural Development</w:instrText>
      </w:r>
      <w:r w:rsidRPr="00631099">
        <w:rPr>
          <w:rFonts w:ascii="Arial" w:hAnsi="Arial" w:cs="Arial"/>
          <w:sz w:val="24"/>
          <w:szCs w:val="24"/>
        </w:rPr>
        <w:instrText xml:space="preserve">" </w:instrText>
      </w:r>
      <w:r w:rsidR="00F926A5" w:rsidRPr="00631099">
        <w:rPr>
          <w:rFonts w:ascii="Arial" w:hAnsi="Arial" w:cs="Arial"/>
          <w:b/>
          <w:sz w:val="24"/>
          <w:szCs w:val="24"/>
          <w:lang w:val="en-GB"/>
        </w:rPr>
        <w:fldChar w:fldCharType="end"/>
      </w:r>
      <w:r w:rsidRPr="00631099">
        <w:rPr>
          <w:rFonts w:ascii="Arial" w:hAnsi="Arial" w:cs="Arial"/>
          <w:b/>
          <w:sz w:val="24"/>
          <w:szCs w:val="24"/>
          <w:lang w:val="en-GB"/>
        </w:rPr>
        <w:t>:</w:t>
      </w:r>
    </w:p>
    <w:p w:rsidR="0046307B" w:rsidRPr="00631099" w:rsidRDefault="0046307B" w:rsidP="002065F7">
      <w:pPr>
        <w:spacing w:after="0" w:line="240" w:lineRule="auto"/>
        <w:ind w:left="709" w:right="-23" w:hanging="709"/>
        <w:jc w:val="both"/>
        <w:outlineLvl w:val="0"/>
        <w:rPr>
          <w:rFonts w:ascii="Arial" w:hAnsi="Arial" w:cs="Arial"/>
          <w:b/>
          <w:sz w:val="24"/>
          <w:szCs w:val="24"/>
          <w:lang w:val="en-GB"/>
        </w:rPr>
      </w:pPr>
    </w:p>
    <w:p w:rsidR="00A82DAE" w:rsidRPr="0046307B" w:rsidRDefault="00A82DAE" w:rsidP="002065F7">
      <w:pPr>
        <w:pStyle w:val="ListParagraph"/>
        <w:numPr>
          <w:ilvl w:val="0"/>
          <w:numId w:val="1"/>
        </w:numPr>
        <w:spacing w:after="0" w:line="240" w:lineRule="auto"/>
        <w:ind w:left="709" w:right="-23"/>
        <w:jc w:val="both"/>
        <w:rPr>
          <w:rFonts w:ascii="Arial" w:hAnsi="Arial" w:cs="Arial"/>
          <w:sz w:val="24"/>
          <w:szCs w:val="24"/>
        </w:rPr>
      </w:pPr>
      <w:r w:rsidRPr="0046307B">
        <w:rPr>
          <w:rFonts w:ascii="Arial" w:hAnsi="Arial" w:cs="Arial"/>
          <w:sz w:val="24"/>
          <w:szCs w:val="24"/>
        </w:rPr>
        <w:t xml:space="preserve">Whether she will furnish Ms T </w:t>
      </w:r>
      <w:proofErr w:type="spellStart"/>
      <w:r w:rsidRPr="0046307B">
        <w:rPr>
          <w:rFonts w:ascii="Arial" w:hAnsi="Arial" w:cs="Arial"/>
          <w:sz w:val="24"/>
          <w:szCs w:val="24"/>
        </w:rPr>
        <w:t>Breedt</w:t>
      </w:r>
      <w:proofErr w:type="spellEnd"/>
      <w:r w:rsidRPr="0046307B">
        <w:rPr>
          <w:rFonts w:ascii="Arial" w:hAnsi="Arial" w:cs="Arial"/>
          <w:sz w:val="24"/>
          <w:szCs w:val="24"/>
        </w:rPr>
        <w:t xml:space="preserve"> with a breakdown of how the R3,2 billion of the Blended Finance Scheme (BFS) launched by her department and the Land Bank to assist farmers, as indicated in the media statement dated 24 October 2022, will be spent; if not, why not; if so, what are the relevant details;</w:t>
      </w:r>
    </w:p>
    <w:p w:rsidR="0046307B" w:rsidRPr="0046307B" w:rsidRDefault="0046307B" w:rsidP="002065F7">
      <w:pPr>
        <w:pStyle w:val="ListParagraph"/>
        <w:spacing w:after="0" w:line="240" w:lineRule="auto"/>
        <w:ind w:left="1065" w:right="-23"/>
        <w:jc w:val="both"/>
        <w:rPr>
          <w:rFonts w:ascii="Arial" w:hAnsi="Arial" w:cs="Arial"/>
          <w:sz w:val="24"/>
          <w:szCs w:val="24"/>
        </w:rPr>
      </w:pPr>
    </w:p>
    <w:p w:rsidR="0046307B" w:rsidRPr="00A31B43" w:rsidRDefault="00A82DAE" w:rsidP="002065F7">
      <w:pPr>
        <w:pStyle w:val="ListParagraph"/>
        <w:numPr>
          <w:ilvl w:val="0"/>
          <w:numId w:val="1"/>
        </w:numPr>
        <w:spacing w:after="0" w:line="240" w:lineRule="auto"/>
        <w:ind w:left="709" w:right="-23"/>
        <w:jc w:val="both"/>
        <w:rPr>
          <w:rFonts w:ascii="Arial" w:hAnsi="Arial" w:cs="Arial"/>
          <w:sz w:val="24"/>
          <w:szCs w:val="24"/>
        </w:rPr>
      </w:pPr>
      <w:r w:rsidRPr="00A31B43">
        <w:rPr>
          <w:rFonts w:ascii="Arial" w:hAnsi="Arial" w:cs="Arial"/>
          <w:sz w:val="24"/>
          <w:szCs w:val="24"/>
        </w:rPr>
        <w:t>what are the requirements to qualify for the BFS;</w:t>
      </w:r>
    </w:p>
    <w:p w:rsidR="00A31B43" w:rsidRPr="00B263C2" w:rsidRDefault="00A31B43" w:rsidP="002065F7">
      <w:pPr>
        <w:spacing w:after="0" w:line="240" w:lineRule="auto"/>
        <w:ind w:right="-23"/>
        <w:jc w:val="both"/>
        <w:rPr>
          <w:rFonts w:ascii="Arial" w:hAnsi="Arial" w:cs="Arial"/>
          <w:sz w:val="24"/>
          <w:szCs w:val="24"/>
        </w:rPr>
      </w:pPr>
    </w:p>
    <w:p w:rsidR="00A31B43" w:rsidRPr="00A31B43" w:rsidRDefault="00A31B43" w:rsidP="002065F7">
      <w:pPr>
        <w:pStyle w:val="ListParagraph"/>
        <w:numPr>
          <w:ilvl w:val="0"/>
          <w:numId w:val="1"/>
        </w:numPr>
        <w:spacing w:after="0" w:line="240" w:lineRule="auto"/>
        <w:ind w:left="709" w:right="-23"/>
        <w:jc w:val="both"/>
        <w:rPr>
          <w:rFonts w:ascii="Arial" w:hAnsi="Arial" w:cs="Arial"/>
          <w:sz w:val="24"/>
          <w:szCs w:val="24"/>
        </w:rPr>
      </w:pPr>
      <w:r w:rsidRPr="00A31B43">
        <w:rPr>
          <w:rFonts w:ascii="Arial" w:hAnsi="Arial" w:cs="Arial"/>
          <w:sz w:val="24"/>
          <w:szCs w:val="24"/>
        </w:rPr>
        <w:t>how will the funds be broken down demographically;</w:t>
      </w:r>
    </w:p>
    <w:p w:rsidR="0046307B" w:rsidRPr="00631099" w:rsidRDefault="0046307B" w:rsidP="002065F7">
      <w:pPr>
        <w:spacing w:after="0" w:line="240" w:lineRule="auto"/>
        <w:ind w:right="-23"/>
        <w:jc w:val="both"/>
        <w:rPr>
          <w:rFonts w:ascii="Arial" w:hAnsi="Arial" w:cs="Arial"/>
          <w:sz w:val="24"/>
          <w:szCs w:val="24"/>
        </w:rPr>
      </w:pPr>
    </w:p>
    <w:p w:rsidR="00A82DAE" w:rsidRPr="00631099" w:rsidRDefault="00A31B43" w:rsidP="002065F7">
      <w:pPr>
        <w:spacing w:after="0" w:line="240" w:lineRule="auto"/>
        <w:ind w:left="709" w:right="-23" w:hanging="709"/>
        <w:jc w:val="both"/>
        <w:rPr>
          <w:rFonts w:ascii="Arial" w:hAnsi="Arial" w:cs="Arial"/>
          <w:b/>
          <w:bCs/>
          <w:sz w:val="24"/>
          <w:szCs w:val="24"/>
        </w:rPr>
      </w:pPr>
      <w:r w:rsidRPr="00631099">
        <w:rPr>
          <w:rFonts w:ascii="Arial" w:hAnsi="Arial" w:cs="Arial"/>
          <w:sz w:val="24"/>
          <w:szCs w:val="24"/>
        </w:rPr>
        <w:t xml:space="preserve"> </w:t>
      </w:r>
      <w:r w:rsidR="00A82DAE" w:rsidRPr="00631099">
        <w:rPr>
          <w:rFonts w:ascii="Arial" w:hAnsi="Arial" w:cs="Arial"/>
          <w:sz w:val="24"/>
          <w:szCs w:val="24"/>
        </w:rPr>
        <w:t>(4)</w:t>
      </w:r>
      <w:r w:rsidR="00A82DAE" w:rsidRPr="00631099">
        <w:rPr>
          <w:rFonts w:ascii="Arial" w:hAnsi="Arial" w:cs="Arial"/>
          <w:sz w:val="24"/>
          <w:szCs w:val="24"/>
        </w:rPr>
        <w:tab/>
      </w:r>
      <w:proofErr w:type="gramStart"/>
      <w:r w:rsidR="00A82DAE" w:rsidRPr="00631099">
        <w:rPr>
          <w:rFonts w:ascii="Arial" w:hAnsi="Arial" w:cs="Arial"/>
          <w:sz w:val="24"/>
          <w:szCs w:val="24"/>
        </w:rPr>
        <w:t>whether</w:t>
      </w:r>
      <w:proofErr w:type="gramEnd"/>
      <w:r w:rsidR="00A82DAE" w:rsidRPr="00631099">
        <w:rPr>
          <w:rFonts w:ascii="Arial" w:hAnsi="Arial" w:cs="Arial"/>
          <w:sz w:val="24"/>
          <w:szCs w:val="24"/>
        </w:rPr>
        <w:t xml:space="preserve"> she will make a statement on the matter; if not, why not; if so, what are the relevant details?</w:t>
      </w:r>
      <w:r w:rsidR="00A82DAE" w:rsidRPr="00631099">
        <w:rPr>
          <w:rFonts w:ascii="Arial" w:hAnsi="Arial" w:cs="Arial"/>
          <w:sz w:val="24"/>
          <w:szCs w:val="24"/>
        </w:rPr>
        <w:tab/>
      </w:r>
      <w:r w:rsidR="00A82DAE" w:rsidRPr="00631099">
        <w:rPr>
          <w:rFonts w:ascii="Arial" w:hAnsi="Arial" w:cs="Arial"/>
          <w:sz w:val="24"/>
          <w:szCs w:val="24"/>
        </w:rPr>
        <w:tab/>
      </w:r>
      <w:r w:rsidR="0046307B">
        <w:rPr>
          <w:rFonts w:ascii="Arial" w:hAnsi="Arial" w:cs="Arial"/>
          <w:sz w:val="24"/>
          <w:szCs w:val="24"/>
        </w:rPr>
        <w:t xml:space="preserve">                                                                     </w:t>
      </w:r>
      <w:r w:rsidR="00A82DAE" w:rsidRPr="00631099">
        <w:rPr>
          <w:rFonts w:ascii="Arial" w:hAnsi="Arial" w:cs="Arial"/>
          <w:b/>
          <w:bCs/>
          <w:sz w:val="24"/>
          <w:szCs w:val="24"/>
        </w:rPr>
        <w:t>NW5586E</w:t>
      </w:r>
    </w:p>
    <w:p w:rsidR="00BC4FF7" w:rsidRDefault="00BC4FF7" w:rsidP="002065F7">
      <w:pPr>
        <w:spacing w:after="0" w:line="240" w:lineRule="auto"/>
      </w:pPr>
    </w:p>
    <w:p w:rsidR="0046307B" w:rsidRDefault="0046307B" w:rsidP="002065F7">
      <w:pPr>
        <w:spacing w:after="0" w:line="240" w:lineRule="auto"/>
        <w:jc w:val="both"/>
        <w:rPr>
          <w:rFonts w:ascii="Arial" w:hAnsi="Arial" w:cs="Arial"/>
          <w:b/>
          <w:sz w:val="24"/>
          <w:szCs w:val="24"/>
        </w:rPr>
      </w:pPr>
    </w:p>
    <w:p w:rsidR="0014444B" w:rsidRPr="00100FC5" w:rsidRDefault="0014444B" w:rsidP="002065F7">
      <w:pPr>
        <w:spacing w:after="0" w:line="240" w:lineRule="auto"/>
        <w:jc w:val="both"/>
        <w:rPr>
          <w:rFonts w:ascii="Arial" w:hAnsi="Arial" w:cs="Arial"/>
          <w:sz w:val="24"/>
          <w:szCs w:val="24"/>
        </w:rPr>
      </w:pPr>
      <w:r w:rsidRPr="00100FC5">
        <w:rPr>
          <w:rFonts w:ascii="Arial" w:hAnsi="Arial" w:cs="Arial"/>
          <w:b/>
          <w:sz w:val="24"/>
          <w:szCs w:val="24"/>
        </w:rPr>
        <w:t>THE MINISTER OF AGRICULTURE, LAND REFORM AND RURAL DEVELOPMENT:</w:t>
      </w:r>
    </w:p>
    <w:p w:rsidR="0014444B" w:rsidRDefault="0014444B" w:rsidP="002065F7">
      <w:pPr>
        <w:pStyle w:val="NoSpacing"/>
        <w:jc w:val="both"/>
        <w:rPr>
          <w:rFonts w:ascii="Arial" w:hAnsi="Arial" w:cs="Arial"/>
          <w:b/>
          <w:sz w:val="24"/>
          <w:szCs w:val="24"/>
        </w:rPr>
      </w:pPr>
    </w:p>
    <w:p w:rsidR="007C6131" w:rsidRDefault="0076532E" w:rsidP="002065F7">
      <w:pPr>
        <w:pStyle w:val="NoSpacing"/>
        <w:numPr>
          <w:ilvl w:val="0"/>
          <w:numId w:val="3"/>
        </w:numPr>
        <w:ind w:hanging="720"/>
        <w:jc w:val="both"/>
        <w:rPr>
          <w:rFonts w:ascii="Arial" w:hAnsi="Arial" w:cs="Arial"/>
          <w:sz w:val="24"/>
          <w:szCs w:val="24"/>
        </w:rPr>
      </w:pPr>
      <w:r>
        <w:rPr>
          <w:rFonts w:ascii="Arial" w:hAnsi="Arial" w:cs="Arial"/>
          <w:sz w:val="24"/>
          <w:szCs w:val="24"/>
        </w:rPr>
        <w:t>Yes t</w:t>
      </w:r>
      <w:r w:rsidR="007C6131" w:rsidRPr="007C6131">
        <w:rPr>
          <w:rFonts w:ascii="Arial" w:hAnsi="Arial" w:cs="Arial"/>
          <w:sz w:val="24"/>
          <w:szCs w:val="24"/>
        </w:rPr>
        <w:t xml:space="preserve">he </w:t>
      </w:r>
      <w:r w:rsidR="007C6131">
        <w:rPr>
          <w:rFonts w:ascii="Arial" w:hAnsi="Arial" w:cs="Arial"/>
          <w:sz w:val="24"/>
          <w:szCs w:val="24"/>
        </w:rPr>
        <w:t xml:space="preserve">Department of Agriculture, Land Reform and Rural Development </w:t>
      </w:r>
      <w:r w:rsidR="00B263C2">
        <w:rPr>
          <w:rFonts w:ascii="Arial" w:hAnsi="Arial" w:cs="Arial"/>
          <w:sz w:val="24"/>
          <w:szCs w:val="24"/>
        </w:rPr>
        <w:t xml:space="preserve">(DALRRD) </w:t>
      </w:r>
      <w:r w:rsidR="007C6131">
        <w:rPr>
          <w:rFonts w:ascii="Arial" w:hAnsi="Arial" w:cs="Arial"/>
          <w:sz w:val="24"/>
          <w:szCs w:val="24"/>
        </w:rPr>
        <w:t>has committed R325 million annually for the next three years and has signed an agreement with Land Bank for 10 years, bringing the commitment of D</w:t>
      </w:r>
      <w:r w:rsidR="00B263C2">
        <w:rPr>
          <w:rFonts w:ascii="Arial" w:hAnsi="Arial" w:cs="Arial"/>
          <w:sz w:val="24"/>
          <w:szCs w:val="24"/>
        </w:rPr>
        <w:t>ALRDD</w:t>
      </w:r>
      <w:r w:rsidR="007C6131">
        <w:rPr>
          <w:rFonts w:ascii="Arial" w:hAnsi="Arial" w:cs="Arial"/>
          <w:sz w:val="24"/>
          <w:szCs w:val="24"/>
        </w:rPr>
        <w:t xml:space="preserve"> to not less than R3</w:t>
      </w:r>
      <w:proofErr w:type="gramStart"/>
      <w:r w:rsidR="007C6131">
        <w:rPr>
          <w:rFonts w:ascii="Arial" w:hAnsi="Arial" w:cs="Arial"/>
          <w:sz w:val="24"/>
          <w:szCs w:val="24"/>
        </w:rPr>
        <w:t>,25</w:t>
      </w:r>
      <w:proofErr w:type="gramEnd"/>
      <w:r w:rsidR="007C6131">
        <w:rPr>
          <w:rFonts w:ascii="Arial" w:hAnsi="Arial" w:cs="Arial"/>
          <w:sz w:val="24"/>
          <w:szCs w:val="24"/>
        </w:rPr>
        <w:t xml:space="preserve"> billion over the 10 year period. </w:t>
      </w:r>
    </w:p>
    <w:p w:rsidR="007C6131" w:rsidRDefault="007C6131" w:rsidP="002065F7">
      <w:pPr>
        <w:pStyle w:val="NoSpacing"/>
        <w:jc w:val="both"/>
        <w:rPr>
          <w:rFonts w:ascii="Arial" w:hAnsi="Arial" w:cs="Arial"/>
          <w:sz w:val="24"/>
          <w:szCs w:val="24"/>
        </w:rPr>
      </w:pPr>
    </w:p>
    <w:p w:rsidR="007C6131" w:rsidRDefault="007C6131" w:rsidP="002065F7">
      <w:pPr>
        <w:pStyle w:val="NoSpacing"/>
        <w:ind w:left="720"/>
        <w:jc w:val="both"/>
        <w:rPr>
          <w:rFonts w:ascii="Arial" w:hAnsi="Arial" w:cs="Arial"/>
          <w:sz w:val="24"/>
          <w:szCs w:val="24"/>
        </w:rPr>
      </w:pPr>
      <w:r>
        <w:rPr>
          <w:rFonts w:ascii="Arial" w:hAnsi="Arial" w:cs="Arial"/>
          <w:sz w:val="24"/>
          <w:szCs w:val="24"/>
        </w:rPr>
        <w:t xml:space="preserve">The funds will be used to blend with the loan that Land Bank will issue to black smallholder and medium </w:t>
      </w:r>
      <w:r w:rsidR="00C16D5A">
        <w:rPr>
          <w:rFonts w:ascii="Arial" w:hAnsi="Arial" w:cs="Arial"/>
          <w:sz w:val="24"/>
          <w:szCs w:val="24"/>
        </w:rPr>
        <w:t xml:space="preserve">scale </w:t>
      </w:r>
      <w:r>
        <w:rPr>
          <w:rFonts w:ascii="Arial" w:hAnsi="Arial" w:cs="Arial"/>
          <w:sz w:val="24"/>
          <w:szCs w:val="24"/>
        </w:rPr>
        <w:t>comme</w:t>
      </w:r>
      <w:r w:rsidR="00513BEC">
        <w:rPr>
          <w:rFonts w:ascii="Arial" w:hAnsi="Arial" w:cs="Arial"/>
          <w:sz w:val="24"/>
          <w:szCs w:val="24"/>
        </w:rPr>
        <w:t>rcial producers at 6</w:t>
      </w:r>
      <w:r w:rsidR="00C16D5A">
        <w:rPr>
          <w:rFonts w:ascii="Arial" w:hAnsi="Arial" w:cs="Arial"/>
          <w:sz w:val="24"/>
          <w:szCs w:val="24"/>
        </w:rPr>
        <w:t>0% grant for</w:t>
      </w:r>
      <w:r>
        <w:rPr>
          <w:rFonts w:ascii="Arial" w:hAnsi="Arial" w:cs="Arial"/>
          <w:sz w:val="24"/>
          <w:szCs w:val="24"/>
        </w:rPr>
        <w:t xml:space="preserve"> smallholder producers</w:t>
      </w:r>
      <w:r w:rsidR="00C16D5A">
        <w:rPr>
          <w:rFonts w:ascii="Arial" w:hAnsi="Arial" w:cs="Arial"/>
          <w:sz w:val="24"/>
          <w:szCs w:val="24"/>
        </w:rPr>
        <w:t xml:space="preserve"> but not exceeding R15</w:t>
      </w:r>
      <w:r w:rsidR="00513BEC">
        <w:rPr>
          <w:rFonts w:ascii="Arial" w:hAnsi="Arial" w:cs="Arial"/>
          <w:sz w:val="24"/>
          <w:szCs w:val="24"/>
        </w:rPr>
        <w:t xml:space="preserve"> million per transaction and 5</w:t>
      </w:r>
      <w:r w:rsidR="00C16D5A">
        <w:rPr>
          <w:rFonts w:ascii="Arial" w:hAnsi="Arial" w:cs="Arial"/>
          <w:sz w:val="24"/>
          <w:szCs w:val="24"/>
        </w:rPr>
        <w:t>0% grant for medium scale commercial producers but not exceeding R30 million</w:t>
      </w:r>
      <w:r w:rsidR="00513BEC">
        <w:rPr>
          <w:rFonts w:ascii="Arial" w:hAnsi="Arial" w:cs="Arial"/>
          <w:sz w:val="24"/>
          <w:szCs w:val="24"/>
        </w:rPr>
        <w:t xml:space="preserve"> per transaction</w:t>
      </w:r>
      <w:r w:rsidR="00C16D5A">
        <w:rPr>
          <w:rFonts w:ascii="Arial" w:hAnsi="Arial" w:cs="Arial"/>
          <w:sz w:val="24"/>
          <w:szCs w:val="24"/>
        </w:rPr>
        <w:t>.</w:t>
      </w:r>
    </w:p>
    <w:p w:rsidR="00C16D5A" w:rsidRDefault="00C16D5A" w:rsidP="002065F7">
      <w:pPr>
        <w:pStyle w:val="NoSpacing"/>
        <w:jc w:val="both"/>
        <w:rPr>
          <w:rFonts w:ascii="Arial" w:hAnsi="Arial" w:cs="Arial"/>
          <w:sz w:val="24"/>
          <w:szCs w:val="24"/>
        </w:rPr>
      </w:pPr>
    </w:p>
    <w:p w:rsidR="00513BEC" w:rsidRPr="00513BEC" w:rsidRDefault="00513BEC" w:rsidP="002065F7">
      <w:pPr>
        <w:pStyle w:val="NoSpacing"/>
        <w:ind w:left="709"/>
        <w:jc w:val="both"/>
        <w:rPr>
          <w:rFonts w:ascii="Arial" w:hAnsi="Arial" w:cs="Arial"/>
          <w:sz w:val="24"/>
          <w:szCs w:val="24"/>
        </w:rPr>
      </w:pPr>
      <w:r w:rsidRPr="00513BEC">
        <w:rPr>
          <w:rFonts w:ascii="Arial" w:hAnsi="Arial" w:cs="Arial"/>
          <w:sz w:val="24"/>
          <w:szCs w:val="24"/>
        </w:rPr>
        <w:t>The Blended Fund facility will be used by the parties to provide loan and grant funding to black producers or majority black owned enterprises for:</w:t>
      </w:r>
    </w:p>
    <w:p w:rsidR="00966149" w:rsidRDefault="006B67C5" w:rsidP="002065F7">
      <w:pPr>
        <w:pStyle w:val="NoSpacing"/>
        <w:numPr>
          <w:ilvl w:val="0"/>
          <w:numId w:val="7"/>
        </w:numPr>
        <w:ind w:left="851" w:hanging="142"/>
        <w:jc w:val="both"/>
        <w:rPr>
          <w:rFonts w:ascii="Arial" w:hAnsi="Arial" w:cs="Arial"/>
          <w:sz w:val="24"/>
          <w:szCs w:val="24"/>
        </w:rPr>
      </w:pPr>
      <w:r>
        <w:rPr>
          <w:rFonts w:ascii="Arial" w:hAnsi="Arial" w:cs="Arial"/>
          <w:sz w:val="24"/>
          <w:szCs w:val="24"/>
        </w:rPr>
        <w:t>T</w:t>
      </w:r>
      <w:r w:rsidR="00122B9A" w:rsidRPr="00513BEC">
        <w:rPr>
          <w:rFonts w:ascii="Arial" w:hAnsi="Arial" w:cs="Arial"/>
          <w:sz w:val="24"/>
          <w:szCs w:val="24"/>
        </w:rPr>
        <w:t>he acquisition of primary agricultural land parcels and/or commercially viable agricultural sector value chain operating entities (agri-businesses)</w:t>
      </w:r>
      <w:r w:rsidR="00966149">
        <w:rPr>
          <w:rFonts w:ascii="Arial" w:hAnsi="Arial" w:cs="Arial"/>
          <w:sz w:val="24"/>
          <w:szCs w:val="24"/>
        </w:rPr>
        <w:t>;</w:t>
      </w:r>
      <w:r w:rsidR="00122B9A" w:rsidRPr="00513BEC">
        <w:rPr>
          <w:rFonts w:ascii="Arial" w:hAnsi="Arial" w:cs="Arial"/>
          <w:sz w:val="24"/>
          <w:szCs w:val="24"/>
        </w:rPr>
        <w:t xml:space="preserve"> </w:t>
      </w:r>
    </w:p>
    <w:p w:rsidR="00966149" w:rsidRDefault="006B67C5" w:rsidP="002065F7">
      <w:pPr>
        <w:pStyle w:val="NoSpacing"/>
        <w:numPr>
          <w:ilvl w:val="0"/>
          <w:numId w:val="7"/>
        </w:numPr>
        <w:ind w:left="851" w:hanging="142"/>
        <w:jc w:val="both"/>
        <w:rPr>
          <w:rFonts w:ascii="Arial" w:hAnsi="Arial" w:cs="Arial"/>
          <w:sz w:val="24"/>
          <w:szCs w:val="24"/>
        </w:rPr>
      </w:pPr>
      <w:r>
        <w:rPr>
          <w:rFonts w:ascii="Arial" w:hAnsi="Arial" w:cs="Arial"/>
          <w:sz w:val="24"/>
          <w:szCs w:val="24"/>
        </w:rPr>
        <w:t>S</w:t>
      </w:r>
      <w:r w:rsidR="00122B9A" w:rsidRPr="00966149">
        <w:rPr>
          <w:rFonts w:ascii="Arial" w:hAnsi="Arial" w:cs="Arial"/>
          <w:sz w:val="24"/>
          <w:szCs w:val="24"/>
        </w:rPr>
        <w:t>upport existing operations for expansion in production on privately owned or land reform farms (Brownfields and Greenfields operations);</w:t>
      </w:r>
    </w:p>
    <w:p w:rsidR="00966149" w:rsidRDefault="006B67C5" w:rsidP="002065F7">
      <w:pPr>
        <w:pStyle w:val="NoSpacing"/>
        <w:numPr>
          <w:ilvl w:val="0"/>
          <w:numId w:val="7"/>
        </w:numPr>
        <w:ind w:left="851" w:hanging="142"/>
        <w:jc w:val="both"/>
        <w:rPr>
          <w:rFonts w:ascii="Arial" w:hAnsi="Arial" w:cs="Arial"/>
          <w:sz w:val="24"/>
          <w:szCs w:val="24"/>
        </w:rPr>
      </w:pPr>
      <w:r>
        <w:rPr>
          <w:rFonts w:ascii="Arial" w:hAnsi="Arial" w:cs="Arial"/>
          <w:sz w:val="24"/>
          <w:szCs w:val="24"/>
        </w:rPr>
        <w:t>T</w:t>
      </w:r>
      <w:r w:rsidR="00122B9A" w:rsidRPr="00966149">
        <w:rPr>
          <w:rFonts w:ascii="Arial" w:hAnsi="Arial" w:cs="Arial"/>
          <w:sz w:val="24"/>
          <w:szCs w:val="24"/>
        </w:rPr>
        <w:t>he purchasing of capital equipment and infrastructure (“CAPEX”)</w:t>
      </w:r>
      <w:r w:rsidR="00966149">
        <w:rPr>
          <w:rFonts w:ascii="Arial" w:hAnsi="Arial" w:cs="Arial"/>
          <w:sz w:val="24"/>
          <w:szCs w:val="24"/>
        </w:rPr>
        <w:t>;</w:t>
      </w:r>
      <w:r w:rsidR="00122B9A" w:rsidRPr="00966149">
        <w:rPr>
          <w:rFonts w:ascii="Arial" w:hAnsi="Arial" w:cs="Arial"/>
          <w:sz w:val="24"/>
          <w:szCs w:val="24"/>
        </w:rPr>
        <w:t xml:space="preserve"> </w:t>
      </w:r>
    </w:p>
    <w:p w:rsidR="00966149" w:rsidRDefault="006B67C5" w:rsidP="002065F7">
      <w:pPr>
        <w:pStyle w:val="NoSpacing"/>
        <w:numPr>
          <w:ilvl w:val="0"/>
          <w:numId w:val="7"/>
        </w:numPr>
        <w:ind w:left="851" w:hanging="142"/>
        <w:jc w:val="both"/>
        <w:rPr>
          <w:rFonts w:ascii="Arial" w:hAnsi="Arial" w:cs="Arial"/>
          <w:sz w:val="24"/>
          <w:szCs w:val="24"/>
        </w:rPr>
      </w:pPr>
      <w:r>
        <w:rPr>
          <w:rFonts w:ascii="Arial" w:hAnsi="Arial" w:cs="Arial"/>
          <w:sz w:val="24"/>
          <w:szCs w:val="24"/>
        </w:rPr>
        <w:t>W</w:t>
      </w:r>
      <w:r w:rsidR="00122B9A" w:rsidRPr="00966149">
        <w:rPr>
          <w:rFonts w:ascii="Arial" w:hAnsi="Arial" w:cs="Arial"/>
          <w:sz w:val="24"/>
          <w:szCs w:val="24"/>
        </w:rPr>
        <w:t>orking capital and/or producti</w:t>
      </w:r>
      <w:r w:rsidR="00513BEC" w:rsidRPr="00966149">
        <w:rPr>
          <w:rFonts w:ascii="Arial" w:hAnsi="Arial" w:cs="Arial"/>
          <w:sz w:val="24"/>
          <w:szCs w:val="24"/>
        </w:rPr>
        <w:t>on loan (“Production Facility”)</w:t>
      </w:r>
      <w:r w:rsidR="00122B9A" w:rsidRPr="00966149">
        <w:rPr>
          <w:rFonts w:ascii="Arial" w:hAnsi="Arial" w:cs="Arial"/>
          <w:sz w:val="24"/>
          <w:szCs w:val="24"/>
        </w:rPr>
        <w:t>;</w:t>
      </w:r>
      <w:r w:rsidR="00966149">
        <w:rPr>
          <w:rFonts w:ascii="Arial" w:hAnsi="Arial" w:cs="Arial"/>
          <w:sz w:val="24"/>
          <w:szCs w:val="24"/>
        </w:rPr>
        <w:t xml:space="preserve"> and</w:t>
      </w:r>
    </w:p>
    <w:p w:rsidR="005730E9" w:rsidRPr="00966149" w:rsidRDefault="006B67C5" w:rsidP="002065F7">
      <w:pPr>
        <w:pStyle w:val="NoSpacing"/>
        <w:numPr>
          <w:ilvl w:val="0"/>
          <w:numId w:val="7"/>
        </w:numPr>
        <w:ind w:left="851" w:hanging="142"/>
        <w:jc w:val="both"/>
        <w:rPr>
          <w:rFonts w:ascii="Arial" w:hAnsi="Arial" w:cs="Arial"/>
          <w:sz w:val="24"/>
          <w:szCs w:val="24"/>
        </w:rPr>
      </w:pPr>
      <w:r>
        <w:rPr>
          <w:rFonts w:ascii="Arial" w:hAnsi="Arial" w:cs="Arial"/>
          <w:sz w:val="24"/>
          <w:szCs w:val="24"/>
        </w:rPr>
        <w:t>I</w:t>
      </w:r>
      <w:r w:rsidR="00122B9A" w:rsidRPr="00966149">
        <w:rPr>
          <w:rFonts w:ascii="Arial" w:hAnsi="Arial" w:cs="Arial"/>
          <w:sz w:val="24"/>
          <w:szCs w:val="24"/>
        </w:rPr>
        <w:t>nsurance pool provision for subsidisation of insurance cover for the applicable farmers (capped at 6% (six percent) of each total Grant Funding Facility amount).</w:t>
      </w:r>
    </w:p>
    <w:p w:rsidR="009B470A" w:rsidRPr="00513BEC" w:rsidRDefault="009B470A" w:rsidP="002065F7">
      <w:pPr>
        <w:pStyle w:val="NoSpacing"/>
        <w:ind w:left="1004"/>
        <w:jc w:val="both"/>
        <w:rPr>
          <w:rFonts w:ascii="Arial" w:hAnsi="Arial" w:cs="Arial"/>
          <w:sz w:val="24"/>
          <w:szCs w:val="24"/>
        </w:rPr>
      </w:pPr>
    </w:p>
    <w:p w:rsidR="00C16D5A" w:rsidRDefault="009B470A" w:rsidP="002065F7">
      <w:pPr>
        <w:pStyle w:val="NoSpacing"/>
        <w:numPr>
          <w:ilvl w:val="0"/>
          <w:numId w:val="3"/>
        </w:numPr>
        <w:ind w:left="709" w:hanging="862"/>
        <w:jc w:val="both"/>
        <w:rPr>
          <w:rFonts w:ascii="Arial" w:hAnsi="Arial" w:cs="Arial"/>
          <w:sz w:val="24"/>
          <w:szCs w:val="24"/>
        </w:rPr>
      </w:pPr>
      <w:r>
        <w:rPr>
          <w:rFonts w:ascii="Arial" w:hAnsi="Arial" w:cs="Arial"/>
          <w:sz w:val="24"/>
          <w:szCs w:val="24"/>
        </w:rPr>
        <w:t>The following are the requirements to qualify for Blended Finance Scheme:</w:t>
      </w:r>
    </w:p>
    <w:p w:rsidR="00162F53" w:rsidRDefault="00122B9A" w:rsidP="002065F7">
      <w:pPr>
        <w:pStyle w:val="NoSpacing"/>
        <w:numPr>
          <w:ilvl w:val="0"/>
          <w:numId w:val="7"/>
        </w:numPr>
        <w:ind w:left="851" w:hanging="142"/>
        <w:jc w:val="both"/>
        <w:rPr>
          <w:rFonts w:ascii="Arial" w:hAnsi="Arial" w:cs="Arial"/>
          <w:sz w:val="24"/>
          <w:szCs w:val="24"/>
        </w:rPr>
      </w:pPr>
      <w:r w:rsidRPr="009B470A">
        <w:rPr>
          <w:rFonts w:ascii="Arial" w:hAnsi="Arial" w:cs="Arial"/>
          <w:sz w:val="24"/>
          <w:szCs w:val="24"/>
        </w:rPr>
        <w:t xml:space="preserve">South African citizens </w:t>
      </w:r>
      <w:r w:rsidRPr="009B470A">
        <w:rPr>
          <w:rFonts w:ascii="Arial" w:hAnsi="Arial" w:cs="Arial"/>
          <w:sz w:val="24"/>
          <w:szCs w:val="24"/>
          <w:lang w:val="en-GB"/>
        </w:rPr>
        <w:t xml:space="preserve">with a valid identity document </w:t>
      </w:r>
      <w:r w:rsidR="00A31B43">
        <w:rPr>
          <w:rFonts w:ascii="Arial" w:hAnsi="Arial" w:cs="Arial"/>
          <w:sz w:val="24"/>
          <w:szCs w:val="24"/>
          <w:lang w:val="en-GB"/>
        </w:rPr>
        <w:t>involved in agriculture or value adding enterprises</w:t>
      </w:r>
      <w:r w:rsidR="002065F7">
        <w:rPr>
          <w:rFonts w:ascii="Arial" w:hAnsi="Arial" w:cs="Arial"/>
          <w:sz w:val="24"/>
          <w:szCs w:val="24"/>
          <w:lang w:val="en-GB"/>
        </w:rPr>
        <w:t>;</w:t>
      </w:r>
    </w:p>
    <w:p w:rsidR="00162F53" w:rsidRDefault="00122B9A" w:rsidP="002065F7">
      <w:pPr>
        <w:pStyle w:val="NoSpacing"/>
        <w:numPr>
          <w:ilvl w:val="0"/>
          <w:numId w:val="7"/>
        </w:numPr>
        <w:ind w:left="851" w:hanging="142"/>
        <w:jc w:val="both"/>
        <w:rPr>
          <w:rFonts w:ascii="Arial" w:hAnsi="Arial" w:cs="Arial"/>
          <w:sz w:val="24"/>
          <w:szCs w:val="24"/>
        </w:rPr>
      </w:pPr>
      <w:r w:rsidRPr="00162F53">
        <w:rPr>
          <w:rFonts w:ascii="Arial" w:hAnsi="Arial" w:cs="Arial"/>
          <w:sz w:val="24"/>
          <w:szCs w:val="24"/>
        </w:rPr>
        <w:t xml:space="preserve">Black owned and managed farming enterprises </w:t>
      </w:r>
      <w:r w:rsidRPr="002065F7">
        <w:rPr>
          <w:rFonts w:ascii="Arial" w:hAnsi="Arial" w:cs="Arial"/>
          <w:sz w:val="24"/>
          <w:szCs w:val="24"/>
        </w:rPr>
        <w:t>that are commercially viable</w:t>
      </w:r>
      <w:r w:rsidRPr="00162F53">
        <w:rPr>
          <w:rFonts w:ascii="Arial" w:hAnsi="Arial" w:cs="Arial"/>
          <w:sz w:val="24"/>
          <w:szCs w:val="24"/>
        </w:rPr>
        <w:t xml:space="preserve"> in commodities prioritised in the AAMP, Aquaculture and Forestry</w:t>
      </w:r>
      <w:r w:rsidR="002065F7">
        <w:rPr>
          <w:rFonts w:ascii="Arial" w:hAnsi="Arial" w:cs="Arial"/>
          <w:sz w:val="24"/>
          <w:szCs w:val="24"/>
        </w:rPr>
        <w:t>;</w:t>
      </w:r>
      <w:r w:rsidRPr="00162F53">
        <w:rPr>
          <w:rFonts w:ascii="Arial" w:hAnsi="Arial" w:cs="Arial"/>
          <w:sz w:val="24"/>
          <w:szCs w:val="24"/>
        </w:rPr>
        <w:t xml:space="preserve"> </w:t>
      </w:r>
    </w:p>
    <w:p w:rsidR="00162F53" w:rsidRDefault="00122B9A" w:rsidP="002065F7">
      <w:pPr>
        <w:pStyle w:val="NoSpacing"/>
        <w:numPr>
          <w:ilvl w:val="0"/>
          <w:numId w:val="7"/>
        </w:numPr>
        <w:ind w:left="851" w:hanging="142"/>
        <w:jc w:val="both"/>
        <w:rPr>
          <w:rFonts w:ascii="Arial" w:hAnsi="Arial" w:cs="Arial"/>
          <w:sz w:val="24"/>
          <w:szCs w:val="24"/>
        </w:rPr>
      </w:pPr>
      <w:r w:rsidRPr="00162F53">
        <w:rPr>
          <w:rFonts w:ascii="Arial" w:hAnsi="Arial" w:cs="Arial"/>
          <w:sz w:val="24"/>
          <w:szCs w:val="24"/>
        </w:rPr>
        <w:lastRenderedPageBreak/>
        <w:t>In the case of Joint Ventures, the non-black partner should have 40% but not less than 26% ownership in the enterprise;</w:t>
      </w:r>
    </w:p>
    <w:p w:rsidR="00162F53" w:rsidRDefault="00122B9A" w:rsidP="002065F7">
      <w:pPr>
        <w:pStyle w:val="NoSpacing"/>
        <w:numPr>
          <w:ilvl w:val="0"/>
          <w:numId w:val="7"/>
        </w:numPr>
        <w:ind w:left="851" w:hanging="142"/>
        <w:jc w:val="both"/>
        <w:rPr>
          <w:rFonts w:ascii="Arial" w:hAnsi="Arial" w:cs="Arial"/>
          <w:sz w:val="24"/>
          <w:szCs w:val="24"/>
        </w:rPr>
      </w:pPr>
      <w:r w:rsidRPr="00162F53">
        <w:rPr>
          <w:rFonts w:ascii="Arial" w:hAnsi="Arial" w:cs="Arial"/>
          <w:sz w:val="24"/>
          <w:szCs w:val="24"/>
        </w:rPr>
        <w:t xml:space="preserve">Enterprises with 10% Farm worker profit sharing; </w:t>
      </w:r>
    </w:p>
    <w:p w:rsidR="00162F53" w:rsidRDefault="00122B9A" w:rsidP="002065F7">
      <w:pPr>
        <w:pStyle w:val="NoSpacing"/>
        <w:numPr>
          <w:ilvl w:val="0"/>
          <w:numId w:val="7"/>
        </w:numPr>
        <w:ind w:left="851" w:hanging="142"/>
        <w:jc w:val="both"/>
        <w:rPr>
          <w:rFonts w:ascii="Arial" w:hAnsi="Arial" w:cs="Arial"/>
          <w:sz w:val="24"/>
          <w:szCs w:val="24"/>
        </w:rPr>
      </w:pPr>
      <w:r w:rsidRPr="00162F53">
        <w:rPr>
          <w:rFonts w:ascii="Arial" w:hAnsi="Arial" w:cs="Arial"/>
          <w:sz w:val="24"/>
          <w:szCs w:val="24"/>
        </w:rPr>
        <w:t>Transactions that are youth owned, women owned or owned by people with disability and military veterans</w:t>
      </w:r>
      <w:r w:rsidR="002065F7">
        <w:rPr>
          <w:rFonts w:ascii="Arial" w:hAnsi="Arial" w:cs="Arial"/>
          <w:sz w:val="24"/>
          <w:szCs w:val="24"/>
        </w:rPr>
        <w:t>; and</w:t>
      </w:r>
    </w:p>
    <w:p w:rsidR="005730E9" w:rsidRPr="00162F53" w:rsidRDefault="00122B9A" w:rsidP="002065F7">
      <w:pPr>
        <w:pStyle w:val="NoSpacing"/>
        <w:numPr>
          <w:ilvl w:val="0"/>
          <w:numId w:val="7"/>
        </w:numPr>
        <w:ind w:left="851" w:hanging="142"/>
        <w:jc w:val="both"/>
        <w:rPr>
          <w:rFonts w:ascii="Arial" w:hAnsi="Arial" w:cs="Arial"/>
          <w:sz w:val="24"/>
          <w:szCs w:val="24"/>
        </w:rPr>
      </w:pPr>
      <w:r w:rsidRPr="00162F53">
        <w:rPr>
          <w:rFonts w:ascii="Arial" w:hAnsi="Arial" w:cs="Arial"/>
          <w:sz w:val="24"/>
          <w:szCs w:val="24"/>
          <w:lang w:val="en-GB"/>
        </w:rPr>
        <w:t xml:space="preserve">Qualifying applicants </w:t>
      </w:r>
      <w:r w:rsidR="002065F7">
        <w:rPr>
          <w:rFonts w:ascii="Arial" w:hAnsi="Arial" w:cs="Arial"/>
          <w:sz w:val="24"/>
          <w:szCs w:val="24"/>
          <w:lang w:val="en-GB"/>
        </w:rPr>
        <w:t xml:space="preserve">who are </w:t>
      </w:r>
      <w:r w:rsidRPr="00162F53">
        <w:rPr>
          <w:rFonts w:ascii="Arial" w:hAnsi="Arial" w:cs="Arial"/>
          <w:sz w:val="24"/>
          <w:szCs w:val="24"/>
          <w:lang w:val="en-GB"/>
        </w:rPr>
        <w:t>60 years and above but demonstrate evidence of a successor.</w:t>
      </w:r>
    </w:p>
    <w:p w:rsidR="009B470A" w:rsidRDefault="009B470A" w:rsidP="002065F7">
      <w:pPr>
        <w:pStyle w:val="NoSpacing"/>
        <w:ind w:left="1211"/>
        <w:jc w:val="both"/>
        <w:rPr>
          <w:rFonts w:ascii="Arial" w:hAnsi="Arial" w:cs="Arial"/>
          <w:sz w:val="24"/>
          <w:szCs w:val="24"/>
        </w:rPr>
      </w:pPr>
    </w:p>
    <w:p w:rsidR="009B470A" w:rsidRDefault="00A31B43" w:rsidP="002065F7">
      <w:pPr>
        <w:pStyle w:val="NoSpacing"/>
        <w:numPr>
          <w:ilvl w:val="0"/>
          <w:numId w:val="3"/>
        </w:numPr>
        <w:ind w:hanging="862"/>
        <w:jc w:val="both"/>
        <w:rPr>
          <w:rFonts w:ascii="Arial" w:hAnsi="Arial" w:cs="Arial"/>
          <w:sz w:val="24"/>
          <w:szCs w:val="24"/>
        </w:rPr>
      </w:pPr>
      <w:r>
        <w:rPr>
          <w:rFonts w:ascii="Arial" w:hAnsi="Arial" w:cs="Arial"/>
          <w:sz w:val="24"/>
          <w:szCs w:val="24"/>
        </w:rPr>
        <w:t xml:space="preserve">This is a national scheme accessible to all provinces equally. The scheme is demand driven and will support applicants from all provinces. The steering committee will evaluate the spread of support and </w:t>
      </w:r>
      <w:r w:rsidR="009B170C">
        <w:rPr>
          <w:rFonts w:ascii="Arial" w:hAnsi="Arial" w:cs="Arial"/>
          <w:sz w:val="24"/>
          <w:szCs w:val="24"/>
        </w:rPr>
        <w:t xml:space="preserve">address any poor take-up from any province by engaging the bank officials in that province as well as the relevant department of agriculture. </w:t>
      </w:r>
    </w:p>
    <w:p w:rsidR="009B170C" w:rsidRDefault="009B170C" w:rsidP="002065F7">
      <w:pPr>
        <w:pStyle w:val="NoSpacing"/>
        <w:ind w:left="720"/>
        <w:jc w:val="both"/>
        <w:rPr>
          <w:rFonts w:ascii="Arial" w:hAnsi="Arial" w:cs="Arial"/>
          <w:sz w:val="24"/>
          <w:szCs w:val="24"/>
        </w:rPr>
      </w:pPr>
    </w:p>
    <w:p w:rsidR="009B170C" w:rsidRPr="007C6131" w:rsidRDefault="00162F53" w:rsidP="002065F7">
      <w:pPr>
        <w:pStyle w:val="NoSpacing"/>
        <w:numPr>
          <w:ilvl w:val="0"/>
          <w:numId w:val="3"/>
        </w:numPr>
        <w:ind w:hanging="862"/>
        <w:jc w:val="both"/>
        <w:rPr>
          <w:rFonts w:ascii="Arial" w:hAnsi="Arial" w:cs="Arial"/>
          <w:sz w:val="24"/>
          <w:szCs w:val="24"/>
        </w:rPr>
      </w:pPr>
      <w:r>
        <w:rPr>
          <w:rFonts w:ascii="Arial" w:hAnsi="Arial" w:cs="Arial"/>
          <w:sz w:val="24"/>
          <w:szCs w:val="24"/>
        </w:rPr>
        <w:t>No</w:t>
      </w:r>
      <w:r w:rsidR="00122B9A">
        <w:rPr>
          <w:rFonts w:ascii="Arial" w:hAnsi="Arial" w:cs="Arial"/>
          <w:sz w:val="24"/>
          <w:szCs w:val="24"/>
        </w:rPr>
        <w:t xml:space="preserve">. </w:t>
      </w:r>
      <w:r w:rsidR="002065F7">
        <w:rPr>
          <w:rFonts w:ascii="Arial" w:hAnsi="Arial" w:cs="Arial"/>
          <w:sz w:val="24"/>
          <w:szCs w:val="24"/>
        </w:rPr>
        <w:t>A</w:t>
      </w:r>
      <w:r w:rsidR="00122B9A">
        <w:rPr>
          <w:rFonts w:ascii="Arial" w:hAnsi="Arial" w:cs="Arial"/>
          <w:sz w:val="24"/>
          <w:szCs w:val="24"/>
        </w:rPr>
        <w:t xml:space="preserve"> statement was made at the launch on 24 October 2022</w:t>
      </w:r>
      <w:r w:rsidR="002065F7">
        <w:rPr>
          <w:rFonts w:ascii="Arial" w:hAnsi="Arial" w:cs="Arial"/>
          <w:sz w:val="24"/>
          <w:szCs w:val="24"/>
        </w:rPr>
        <w:t>,</w:t>
      </w:r>
      <w:r w:rsidR="00122B9A">
        <w:rPr>
          <w:rFonts w:ascii="Arial" w:hAnsi="Arial" w:cs="Arial"/>
          <w:sz w:val="24"/>
          <w:szCs w:val="24"/>
        </w:rPr>
        <w:t xml:space="preserve"> which was broadcasted in local newspapers and the SABC news. </w:t>
      </w:r>
    </w:p>
    <w:p w:rsidR="0014444B" w:rsidRDefault="0014444B" w:rsidP="0014444B"/>
    <w:p w:rsidR="0014444B" w:rsidRDefault="0014444B"/>
    <w:sectPr w:rsidR="0014444B" w:rsidSect="00162F53">
      <w:pgSz w:w="11906" w:h="16838"/>
      <w:pgMar w:top="568"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FAF"/>
    <w:multiLevelType w:val="hybridMultilevel"/>
    <w:tmpl w:val="464C374A"/>
    <w:lvl w:ilvl="0" w:tplc="5C56E03E">
      <w:start w:val="1"/>
      <w:numFmt w:val="decimal"/>
      <w:lvlText w:val="(%1)"/>
      <w:lvlJc w:val="left"/>
      <w:pPr>
        <w:ind w:left="847"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EC4A2E"/>
    <w:multiLevelType w:val="hybridMultilevel"/>
    <w:tmpl w:val="52863FB8"/>
    <w:lvl w:ilvl="0" w:tplc="26702262">
      <w:start w:val="1"/>
      <w:numFmt w:val="decimal"/>
      <w:lvlText w:val="(%1)"/>
      <w:lvlJc w:val="left"/>
      <w:pPr>
        <w:ind w:left="720" w:hanging="360"/>
      </w:pPr>
      <w:rPr>
        <w:rFonts w:hint="default"/>
      </w:rPr>
    </w:lvl>
    <w:lvl w:ilvl="1" w:tplc="1C090019">
      <w:start w:val="1"/>
      <w:numFmt w:val="lowerLetter"/>
      <w:lvlText w:val="%2."/>
      <w:lvlJc w:val="left"/>
      <w:pPr>
        <w:ind w:left="1211"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1C64AC"/>
    <w:multiLevelType w:val="hybridMultilevel"/>
    <w:tmpl w:val="BFEEC67E"/>
    <w:lvl w:ilvl="0" w:tplc="682CDEA8">
      <w:start w:val="1"/>
      <w:numFmt w:val="bullet"/>
      <w:lvlText w:val="•"/>
      <w:lvlJc w:val="left"/>
      <w:pPr>
        <w:tabs>
          <w:tab w:val="num" w:pos="720"/>
        </w:tabs>
        <w:ind w:left="720" w:hanging="360"/>
      </w:pPr>
      <w:rPr>
        <w:rFonts w:ascii="Arial" w:hAnsi="Arial" w:hint="default"/>
      </w:rPr>
    </w:lvl>
    <w:lvl w:ilvl="1" w:tplc="865875EE" w:tentative="1">
      <w:start w:val="1"/>
      <w:numFmt w:val="bullet"/>
      <w:lvlText w:val="•"/>
      <w:lvlJc w:val="left"/>
      <w:pPr>
        <w:tabs>
          <w:tab w:val="num" w:pos="1440"/>
        </w:tabs>
        <w:ind w:left="1440" w:hanging="360"/>
      </w:pPr>
      <w:rPr>
        <w:rFonts w:ascii="Arial" w:hAnsi="Arial" w:hint="default"/>
      </w:rPr>
    </w:lvl>
    <w:lvl w:ilvl="2" w:tplc="9BD26F4E" w:tentative="1">
      <w:start w:val="1"/>
      <w:numFmt w:val="bullet"/>
      <w:lvlText w:val="•"/>
      <w:lvlJc w:val="left"/>
      <w:pPr>
        <w:tabs>
          <w:tab w:val="num" w:pos="2160"/>
        </w:tabs>
        <w:ind w:left="2160" w:hanging="360"/>
      </w:pPr>
      <w:rPr>
        <w:rFonts w:ascii="Arial" w:hAnsi="Arial" w:hint="default"/>
      </w:rPr>
    </w:lvl>
    <w:lvl w:ilvl="3" w:tplc="80A4982E">
      <w:start w:val="1"/>
      <w:numFmt w:val="bullet"/>
      <w:lvlText w:val="•"/>
      <w:lvlJc w:val="left"/>
      <w:pPr>
        <w:tabs>
          <w:tab w:val="num" w:pos="644"/>
        </w:tabs>
        <w:ind w:left="644" w:hanging="360"/>
      </w:pPr>
      <w:rPr>
        <w:rFonts w:ascii="Arial" w:hAnsi="Arial" w:hint="default"/>
      </w:rPr>
    </w:lvl>
    <w:lvl w:ilvl="4" w:tplc="C5ECA8F8" w:tentative="1">
      <w:start w:val="1"/>
      <w:numFmt w:val="bullet"/>
      <w:lvlText w:val="•"/>
      <w:lvlJc w:val="left"/>
      <w:pPr>
        <w:tabs>
          <w:tab w:val="num" w:pos="3600"/>
        </w:tabs>
        <w:ind w:left="3600" w:hanging="360"/>
      </w:pPr>
      <w:rPr>
        <w:rFonts w:ascii="Arial" w:hAnsi="Arial" w:hint="default"/>
      </w:rPr>
    </w:lvl>
    <w:lvl w:ilvl="5" w:tplc="B11AD8DA" w:tentative="1">
      <w:start w:val="1"/>
      <w:numFmt w:val="bullet"/>
      <w:lvlText w:val="•"/>
      <w:lvlJc w:val="left"/>
      <w:pPr>
        <w:tabs>
          <w:tab w:val="num" w:pos="4320"/>
        </w:tabs>
        <w:ind w:left="4320" w:hanging="360"/>
      </w:pPr>
      <w:rPr>
        <w:rFonts w:ascii="Arial" w:hAnsi="Arial" w:hint="default"/>
      </w:rPr>
    </w:lvl>
    <w:lvl w:ilvl="6" w:tplc="A3F43756" w:tentative="1">
      <w:start w:val="1"/>
      <w:numFmt w:val="bullet"/>
      <w:lvlText w:val="•"/>
      <w:lvlJc w:val="left"/>
      <w:pPr>
        <w:tabs>
          <w:tab w:val="num" w:pos="5040"/>
        </w:tabs>
        <w:ind w:left="5040" w:hanging="360"/>
      </w:pPr>
      <w:rPr>
        <w:rFonts w:ascii="Arial" w:hAnsi="Arial" w:hint="default"/>
      </w:rPr>
    </w:lvl>
    <w:lvl w:ilvl="7" w:tplc="2DC8AE5A" w:tentative="1">
      <w:start w:val="1"/>
      <w:numFmt w:val="bullet"/>
      <w:lvlText w:val="•"/>
      <w:lvlJc w:val="left"/>
      <w:pPr>
        <w:tabs>
          <w:tab w:val="num" w:pos="5760"/>
        </w:tabs>
        <w:ind w:left="5760" w:hanging="360"/>
      </w:pPr>
      <w:rPr>
        <w:rFonts w:ascii="Arial" w:hAnsi="Arial" w:hint="default"/>
      </w:rPr>
    </w:lvl>
    <w:lvl w:ilvl="8" w:tplc="37BA441A" w:tentative="1">
      <w:start w:val="1"/>
      <w:numFmt w:val="bullet"/>
      <w:lvlText w:val="•"/>
      <w:lvlJc w:val="left"/>
      <w:pPr>
        <w:tabs>
          <w:tab w:val="num" w:pos="6480"/>
        </w:tabs>
        <w:ind w:left="6480" w:hanging="360"/>
      </w:pPr>
      <w:rPr>
        <w:rFonts w:ascii="Arial" w:hAnsi="Arial" w:hint="default"/>
      </w:rPr>
    </w:lvl>
  </w:abstractNum>
  <w:abstractNum w:abstractNumId="3">
    <w:nsid w:val="0C35781A"/>
    <w:multiLevelType w:val="hybridMultilevel"/>
    <w:tmpl w:val="9B28DDBC"/>
    <w:lvl w:ilvl="0" w:tplc="682CDEA8">
      <w:start w:val="1"/>
      <w:numFmt w:val="bullet"/>
      <w:lvlText w:val="•"/>
      <w:lvlJc w:val="left"/>
      <w:pPr>
        <w:tabs>
          <w:tab w:val="num" w:pos="720"/>
        </w:tabs>
        <w:ind w:left="720" w:hanging="360"/>
      </w:pPr>
      <w:rPr>
        <w:rFonts w:ascii="Arial" w:hAnsi="Arial" w:hint="default"/>
      </w:rPr>
    </w:lvl>
    <w:lvl w:ilvl="1" w:tplc="865875EE">
      <w:start w:val="1"/>
      <w:numFmt w:val="bullet"/>
      <w:lvlText w:val="•"/>
      <w:lvlJc w:val="left"/>
      <w:pPr>
        <w:tabs>
          <w:tab w:val="num" w:pos="1440"/>
        </w:tabs>
        <w:ind w:left="1440" w:hanging="360"/>
      </w:pPr>
      <w:rPr>
        <w:rFonts w:ascii="Arial" w:hAnsi="Arial" w:hint="default"/>
      </w:rPr>
    </w:lvl>
    <w:lvl w:ilvl="2" w:tplc="9BD26F4E">
      <w:start w:val="1"/>
      <w:numFmt w:val="bullet"/>
      <w:lvlText w:val="•"/>
      <w:lvlJc w:val="left"/>
      <w:pPr>
        <w:tabs>
          <w:tab w:val="num" w:pos="2160"/>
        </w:tabs>
        <w:ind w:left="2160" w:hanging="360"/>
      </w:pPr>
      <w:rPr>
        <w:rFonts w:ascii="Arial" w:hAnsi="Arial" w:hint="default"/>
      </w:rPr>
    </w:lvl>
    <w:lvl w:ilvl="3" w:tplc="1C090019">
      <w:start w:val="1"/>
      <w:numFmt w:val="lowerLetter"/>
      <w:lvlText w:val="%4."/>
      <w:lvlJc w:val="left"/>
      <w:pPr>
        <w:tabs>
          <w:tab w:val="num" w:pos="1211"/>
        </w:tabs>
        <w:ind w:left="1211" w:hanging="360"/>
      </w:pPr>
      <w:rPr>
        <w:rFonts w:hint="default"/>
      </w:rPr>
    </w:lvl>
    <w:lvl w:ilvl="4" w:tplc="C5ECA8F8">
      <w:start w:val="1"/>
      <w:numFmt w:val="bullet"/>
      <w:lvlText w:val="•"/>
      <w:lvlJc w:val="left"/>
      <w:pPr>
        <w:tabs>
          <w:tab w:val="num" w:pos="3600"/>
        </w:tabs>
        <w:ind w:left="3600" w:hanging="360"/>
      </w:pPr>
      <w:rPr>
        <w:rFonts w:ascii="Arial" w:hAnsi="Arial" w:hint="default"/>
      </w:rPr>
    </w:lvl>
    <w:lvl w:ilvl="5" w:tplc="B11AD8DA" w:tentative="1">
      <w:start w:val="1"/>
      <w:numFmt w:val="bullet"/>
      <w:lvlText w:val="•"/>
      <w:lvlJc w:val="left"/>
      <w:pPr>
        <w:tabs>
          <w:tab w:val="num" w:pos="4320"/>
        </w:tabs>
        <w:ind w:left="4320" w:hanging="360"/>
      </w:pPr>
      <w:rPr>
        <w:rFonts w:ascii="Arial" w:hAnsi="Arial" w:hint="default"/>
      </w:rPr>
    </w:lvl>
    <w:lvl w:ilvl="6" w:tplc="A3F43756" w:tentative="1">
      <w:start w:val="1"/>
      <w:numFmt w:val="bullet"/>
      <w:lvlText w:val="•"/>
      <w:lvlJc w:val="left"/>
      <w:pPr>
        <w:tabs>
          <w:tab w:val="num" w:pos="5040"/>
        </w:tabs>
        <w:ind w:left="5040" w:hanging="360"/>
      </w:pPr>
      <w:rPr>
        <w:rFonts w:ascii="Arial" w:hAnsi="Arial" w:hint="default"/>
      </w:rPr>
    </w:lvl>
    <w:lvl w:ilvl="7" w:tplc="2DC8AE5A" w:tentative="1">
      <w:start w:val="1"/>
      <w:numFmt w:val="bullet"/>
      <w:lvlText w:val="•"/>
      <w:lvlJc w:val="left"/>
      <w:pPr>
        <w:tabs>
          <w:tab w:val="num" w:pos="5760"/>
        </w:tabs>
        <w:ind w:left="5760" w:hanging="360"/>
      </w:pPr>
      <w:rPr>
        <w:rFonts w:ascii="Arial" w:hAnsi="Arial" w:hint="default"/>
      </w:rPr>
    </w:lvl>
    <w:lvl w:ilvl="8" w:tplc="37BA441A" w:tentative="1">
      <w:start w:val="1"/>
      <w:numFmt w:val="bullet"/>
      <w:lvlText w:val="•"/>
      <w:lvlJc w:val="left"/>
      <w:pPr>
        <w:tabs>
          <w:tab w:val="num" w:pos="6480"/>
        </w:tabs>
        <w:ind w:left="6480" w:hanging="360"/>
      </w:pPr>
      <w:rPr>
        <w:rFonts w:ascii="Arial" w:hAnsi="Arial" w:hint="default"/>
      </w:rPr>
    </w:lvl>
  </w:abstractNum>
  <w:abstractNum w:abstractNumId="4">
    <w:nsid w:val="2209679E"/>
    <w:multiLevelType w:val="hybridMultilevel"/>
    <w:tmpl w:val="E6FCDCC4"/>
    <w:lvl w:ilvl="0" w:tplc="609E078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7A1CF3"/>
    <w:multiLevelType w:val="hybridMultilevel"/>
    <w:tmpl w:val="B418A4A4"/>
    <w:lvl w:ilvl="0" w:tplc="994C97E0">
      <w:start w:val="1"/>
      <w:numFmt w:val="bullet"/>
      <w:lvlText w:val="•"/>
      <w:lvlJc w:val="left"/>
      <w:pPr>
        <w:tabs>
          <w:tab w:val="num" w:pos="720"/>
        </w:tabs>
        <w:ind w:left="720" w:hanging="360"/>
      </w:pPr>
      <w:rPr>
        <w:rFonts w:ascii="Arial" w:hAnsi="Arial" w:hint="default"/>
      </w:rPr>
    </w:lvl>
    <w:lvl w:ilvl="1" w:tplc="0FF0BF2A" w:tentative="1">
      <w:start w:val="1"/>
      <w:numFmt w:val="bullet"/>
      <w:lvlText w:val="•"/>
      <w:lvlJc w:val="left"/>
      <w:pPr>
        <w:tabs>
          <w:tab w:val="num" w:pos="1440"/>
        </w:tabs>
        <w:ind w:left="1440" w:hanging="360"/>
      </w:pPr>
      <w:rPr>
        <w:rFonts w:ascii="Arial" w:hAnsi="Arial" w:hint="default"/>
      </w:rPr>
    </w:lvl>
    <w:lvl w:ilvl="2" w:tplc="30EAD46C" w:tentative="1">
      <w:start w:val="1"/>
      <w:numFmt w:val="bullet"/>
      <w:lvlText w:val="•"/>
      <w:lvlJc w:val="left"/>
      <w:pPr>
        <w:tabs>
          <w:tab w:val="num" w:pos="2160"/>
        </w:tabs>
        <w:ind w:left="2160" w:hanging="360"/>
      </w:pPr>
      <w:rPr>
        <w:rFonts w:ascii="Arial" w:hAnsi="Arial" w:hint="default"/>
      </w:rPr>
    </w:lvl>
    <w:lvl w:ilvl="3" w:tplc="E9DADF76" w:tentative="1">
      <w:start w:val="1"/>
      <w:numFmt w:val="bullet"/>
      <w:lvlText w:val="•"/>
      <w:lvlJc w:val="left"/>
      <w:pPr>
        <w:tabs>
          <w:tab w:val="num" w:pos="2880"/>
        </w:tabs>
        <w:ind w:left="2880" w:hanging="360"/>
      </w:pPr>
      <w:rPr>
        <w:rFonts w:ascii="Arial" w:hAnsi="Arial" w:hint="default"/>
      </w:rPr>
    </w:lvl>
    <w:lvl w:ilvl="4" w:tplc="59D22184" w:tentative="1">
      <w:start w:val="1"/>
      <w:numFmt w:val="bullet"/>
      <w:lvlText w:val="•"/>
      <w:lvlJc w:val="left"/>
      <w:pPr>
        <w:tabs>
          <w:tab w:val="num" w:pos="3600"/>
        </w:tabs>
        <w:ind w:left="3600" w:hanging="360"/>
      </w:pPr>
      <w:rPr>
        <w:rFonts w:ascii="Arial" w:hAnsi="Arial" w:hint="default"/>
      </w:rPr>
    </w:lvl>
    <w:lvl w:ilvl="5" w:tplc="4834710E" w:tentative="1">
      <w:start w:val="1"/>
      <w:numFmt w:val="bullet"/>
      <w:lvlText w:val="•"/>
      <w:lvlJc w:val="left"/>
      <w:pPr>
        <w:tabs>
          <w:tab w:val="num" w:pos="4320"/>
        </w:tabs>
        <w:ind w:left="4320" w:hanging="360"/>
      </w:pPr>
      <w:rPr>
        <w:rFonts w:ascii="Arial" w:hAnsi="Arial" w:hint="default"/>
      </w:rPr>
    </w:lvl>
    <w:lvl w:ilvl="6" w:tplc="A23AF75C" w:tentative="1">
      <w:start w:val="1"/>
      <w:numFmt w:val="bullet"/>
      <w:lvlText w:val="•"/>
      <w:lvlJc w:val="left"/>
      <w:pPr>
        <w:tabs>
          <w:tab w:val="num" w:pos="5040"/>
        </w:tabs>
        <w:ind w:left="5040" w:hanging="360"/>
      </w:pPr>
      <w:rPr>
        <w:rFonts w:ascii="Arial" w:hAnsi="Arial" w:hint="default"/>
      </w:rPr>
    </w:lvl>
    <w:lvl w:ilvl="7" w:tplc="3E8874F0" w:tentative="1">
      <w:start w:val="1"/>
      <w:numFmt w:val="bullet"/>
      <w:lvlText w:val="•"/>
      <w:lvlJc w:val="left"/>
      <w:pPr>
        <w:tabs>
          <w:tab w:val="num" w:pos="5760"/>
        </w:tabs>
        <w:ind w:left="5760" w:hanging="360"/>
      </w:pPr>
      <w:rPr>
        <w:rFonts w:ascii="Arial" w:hAnsi="Arial" w:hint="default"/>
      </w:rPr>
    </w:lvl>
    <w:lvl w:ilvl="8" w:tplc="A7E0E97C" w:tentative="1">
      <w:start w:val="1"/>
      <w:numFmt w:val="bullet"/>
      <w:lvlText w:val="•"/>
      <w:lvlJc w:val="left"/>
      <w:pPr>
        <w:tabs>
          <w:tab w:val="num" w:pos="6480"/>
        </w:tabs>
        <w:ind w:left="6480" w:hanging="360"/>
      </w:pPr>
      <w:rPr>
        <w:rFonts w:ascii="Arial" w:hAnsi="Arial" w:hint="default"/>
      </w:rPr>
    </w:lvl>
  </w:abstractNum>
  <w:abstractNum w:abstractNumId="6">
    <w:nsid w:val="462C55BE"/>
    <w:multiLevelType w:val="hybridMultilevel"/>
    <w:tmpl w:val="A4D05342"/>
    <w:lvl w:ilvl="0" w:tplc="AED4A03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51F3E"/>
    <w:rsid w:val="000774B7"/>
    <w:rsid w:val="00122B9A"/>
    <w:rsid w:val="0014444B"/>
    <w:rsid w:val="00151F3E"/>
    <w:rsid w:val="00162F53"/>
    <w:rsid w:val="002065F7"/>
    <w:rsid w:val="00347678"/>
    <w:rsid w:val="0046307B"/>
    <w:rsid w:val="00513BEC"/>
    <w:rsid w:val="005730E9"/>
    <w:rsid w:val="006B67C5"/>
    <w:rsid w:val="0076532E"/>
    <w:rsid w:val="007C6131"/>
    <w:rsid w:val="008D6395"/>
    <w:rsid w:val="0095622D"/>
    <w:rsid w:val="00966149"/>
    <w:rsid w:val="009B170C"/>
    <w:rsid w:val="009B470A"/>
    <w:rsid w:val="00A31B43"/>
    <w:rsid w:val="00A82DAE"/>
    <w:rsid w:val="00B263C2"/>
    <w:rsid w:val="00BC4FF7"/>
    <w:rsid w:val="00C16D5A"/>
    <w:rsid w:val="00C95884"/>
    <w:rsid w:val="00DE1AA3"/>
    <w:rsid w:val="00E86BFB"/>
    <w:rsid w:val="00F12614"/>
    <w:rsid w:val="00F926A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1F3E"/>
    <w:rPr>
      <w:b/>
      <w:bCs/>
    </w:rPr>
  </w:style>
  <w:style w:type="paragraph" w:styleId="NoSpacing">
    <w:name w:val="No Spacing"/>
    <w:uiPriority w:val="1"/>
    <w:qFormat/>
    <w:rsid w:val="0014444B"/>
    <w:pPr>
      <w:spacing w:after="0" w:line="240" w:lineRule="auto"/>
    </w:pPr>
  </w:style>
  <w:style w:type="paragraph" w:styleId="ListParagraph">
    <w:name w:val="List Paragraph"/>
    <w:basedOn w:val="Normal"/>
    <w:uiPriority w:val="34"/>
    <w:qFormat/>
    <w:rsid w:val="0046307B"/>
    <w:pPr>
      <w:ind w:left="720"/>
      <w:contextualSpacing/>
    </w:pPr>
  </w:style>
</w:styles>
</file>

<file path=word/webSettings.xml><?xml version="1.0" encoding="utf-8"?>
<w:webSettings xmlns:r="http://schemas.openxmlformats.org/officeDocument/2006/relationships" xmlns:w="http://schemas.openxmlformats.org/wordprocessingml/2006/main">
  <w:divs>
    <w:div w:id="362021602">
      <w:bodyDiv w:val="1"/>
      <w:marLeft w:val="0"/>
      <w:marRight w:val="0"/>
      <w:marTop w:val="0"/>
      <w:marBottom w:val="0"/>
      <w:divBdr>
        <w:top w:val="none" w:sz="0" w:space="0" w:color="auto"/>
        <w:left w:val="none" w:sz="0" w:space="0" w:color="auto"/>
        <w:bottom w:val="none" w:sz="0" w:space="0" w:color="auto"/>
        <w:right w:val="none" w:sz="0" w:space="0" w:color="auto"/>
      </w:divBdr>
    </w:div>
    <w:div w:id="515462533">
      <w:bodyDiv w:val="1"/>
      <w:marLeft w:val="0"/>
      <w:marRight w:val="0"/>
      <w:marTop w:val="0"/>
      <w:marBottom w:val="0"/>
      <w:divBdr>
        <w:top w:val="none" w:sz="0" w:space="0" w:color="auto"/>
        <w:left w:val="none" w:sz="0" w:space="0" w:color="auto"/>
        <w:bottom w:val="none" w:sz="0" w:space="0" w:color="auto"/>
        <w:right w:val="none" w:sz="0" w:space="0" w:color="auto"/>
      </w:divBdr>
      <w:divsChild>
        <w:div w:id="175313039">
          <w:marLeft w:val="547"/>
          <w:marRight w:val="0"/>
          <w:marTop w:val="86"/>
          <w:marBottom w:val="0"/>
          <w:divBdr>
            <w:top w:val="none" w:sz="0" w:space="0" w:color="auto"/>
            <w:left w:val="none" w:sz="0" w:space="0" w:color="auto"/>
            <w:bottom w:val="none" w:sz="0" w:space="0" w:color="auto"/>
            <w:right w:val="none" w:sz="0" w:space="0" w:color="auto"/>
          </w:divBdr>
        </w:div>
        <w:div w:id="1171137862">
          <w:marLeft w:val="547"/>
          <w:marRight w:val="0"/>
          <w:marTop w:val="86"/>
          <w:marBottom w:val="0"/>
          <w:divBdr>
            <w:top w:val="none" w:sz="0" w:space="0" w:color="auto"/>
            <w:left w:val="none" w:sz="0" w:space="0" w:color="auto"/>
            <w:bottom w:val="none" w:sz="0" w:space="0" w:color="auto"/>
            <w:right w:val="none" w:sz="0" w:space="0" w:color="auto"/>
          </w:divBdr>
        </w:div>
        <w:div w:id="1494103229">
          <w:marLeft w:val="547"/>
          <w:marRight w:val="0"/>
          <w:marTop w:val="86"/>
          <w:marBottom w:val="0"/>
          <w:divBdr>
            <w:top w:val="none" w:sz="0" w:space="0" w:color="auto"/>
            <w:left w:val="none" w:sz="0" w:space="0" w:color="auto"/>
            <w:bottom w:val="none" w:sz="0" w:space="0" w:color="auto"/>
            <w:right w:val="none" w:sz="0" w:space="0" w:color="auto"/>
          </w:divBdr>
        </w:div>
        <w:div w:id="927546306">
          <w:marLeft w:val="547"/>
          <w:marRight w:val="0"/>
          <w:marTop w:val="86"/>
          <w:marBottom w:val="0"/>
          <w:divBdr>
            <w:top w:val="none" w:sz="0" w:space="0" w:color="auto"/>
            <w:left w:val="none" w:sz="0" w:space="0" w:color="auto"/>
            <w:bottom w:val="none" w:sz="0" w:space="0" w:color="auto"/>
            <w:right w:val="none" w:sz="0" w:space="0" w:color="auto"/>
          </w:divBdr>
        </w:div>
        <w:div w:id="753354830">
          <w:marLeft w:val="547"/>
          <w:marRight w:val="0"/>
          <w:marTop w:val="86"/>
          <w:marBottom w:val="0"/>
          <w:divBdr>
            <w:top w:val="none" w:sz="0" w:space="0" w:color="auto"/>
            <w:left w:val="none" w:sz="0" w:space="0" w:color="auto"/>
            <w:bottom w:val="none" w:sz="0" w:space="0" w:color="auto"/>
            <w:right w:val="none" w:sz="0" w:space="0" w:color="auto"/>
          </w:divBdr>
        </w:div>
        <w:div w:id="1325820085">
          <w:marLeft w:val="547"/>
          <w:marRight w:val="0"/>
          <w:marTop w:val="86"/>
          <w:marBottom w:val="0"/>
          <w:divBdr>
            <w:top w:val="none" w:sz="0" w:space="0" w:color="auto"/>
            <w:left w:val="none" w:sz="0" w:space="0" w:color="auto"/>
            <w:bottom w:val="none" w:sz="0" w:space="0" w:color="auto"/>
            <w:right w:val="none" w:sz="0" w:space="0" w:color="auto"/>
          </w:divBdr>
        </w:div>
      </w:divsChild>
    </w:div>
    <w:div w:id="989358961">
      <w:bodyDiv w:val="1"/>
      <w:marLeft w:val="0"/>
      <w:marRight w:val="0"/>
      <w:marTop w:val="0"/>
      <w:marBottom w:val="0"/>
      <w:divBdr>
        <w:top w:val="none" w:sz="0" w:space="0" w:color="auto"/>
        <w:left w:val="none" w:sz="0" w:space="0" w:color="auto"/>
        <w:bottom w:val="none" w:sz="0" w:space="0" w:color="auto"/>
        <w:right w:val="none" w:sz="0" w:space="0" w:color="auto"/>
      </w:divBdr>
      <w:divsChild>
        <w:div w:id="804278196">
          <w:marLeft w:val="1325"/>
          <w:marRight w:val="0"/>
          <w:marTop w:val="86"/>
          <w:marBottom w:val="0"/>
          <w:divBdr>
            <w:top w:val="none" w:sz="0" w:space="0" w:color="auto"/>
            <w:left w:val="none" w:sz="0" w:space="0" w:color="auto"/>
            <w:bottom w:val="none" w:sz="0" w:space="0" w:color="auto"/>
            <w:right w:val="none" w:sz="0" w:space="0" w:color="auto"/>
          </w:divBdr>
        </w:div>
        <w:div w:id="970092222">
          <w:marLeft w:val="1325"/>
          <w:marRight w:val="0"/>
          <w:marTop w:val="86"/>
          <w:marBottom w:val="0"/>
          <w:divBdr>
            <w:top w:val="none" w:sz="0" w:space="0" w:color="auto"/>
            <w:left w:val="none" w:sz="0" w:space="0" w:color="auto"/>
            <w:bottom w:val="none" w:sz="0" w:space="0" w:color="auto"/>
            <w:right w:val="none" w:sz="0" w:space="0" w:color="auto"/>
          </w:divBdr>
        </w:div>
        <w:div w:id="380906746">
          <w:marLeft w:val="1325"/>
          <w:marRight w:val="0"/>
          <w:marTop w:val="86"/>
          <w:marBottom w:val="0"/>
          <w:divBdr>
            <w:top w:val="none" w:sz="0" w:space="0" w:color="auto"/>
            <w:left w:val="none" w:sz="0" w:space="0" w:color="auto"/>
            <w:bottom w:val="none" w:sz="0" w:space="0" w:color="auto"/>
            <w:right w:val="none" w:sz="0" w:space="0" w:color="auto"/>
          </w:divBdr>
        </w:div>
        <w:div w:id="1176309648">
          <w:marLeft w:val="1325"/>
          <w:marRight w:val="0"/>
          <w:marTop w:val="86"/>
          <w:marBottom w:val="0"/>
          <w:divBdr>
            <w:top w:val="none" w:sz="0" w:space="0" w:color="auto"/>
            <w:left w:val="none" w:sz="0" w:space="0" w:color="auto"/>
            <w:bottom w:val="none" w:sz="0" w:space="0" w:color="auto"/>
            <w:right w:val="none" w:sz="0" w:space="0" w:color="auto"/>
          </w:divBdr>
        </w:div>
        <w:div w:id="1736319987">
          <w:marLeft w:val="1325"/>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USER</cp:lastModifiedBy>
  <cp:revision>2</cp:revision>
  <dcterms:created xsi:type="dcterms:W3CDTF">2023-01-17T12:12:00Z</dcterms:created>
  <dcterms:modified xsi:type="dcterms:W3CDTF">2023-01-17T12:12:00Z</dcterms:modified>
</cp:coreProperties>
</file>