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75" w:rsidRPr="00B6247A" w:rsidRDefault="006C2275" w:rsidP="006C2275">
      <w:pPr>
        <w:tabs>
          <w:tab w:val="left" w:pos="576"/>
          <w:tab w:val="left" w:pos="1296"/>
          <w:tab w:val="left" w:pos="6336"/>
        </w:tabs>
        <w:ind w:left="70"/>
        <w:jc w:val="center"/>
        <w:rPr>
          <w:rFonts w:eastAsia="Calibri" w:cs="Arial"/>
          <w:b/>
          <w:sz w:val="32"/>
          <w:szCs w:val="32"/>
        </w:rPr>
      </w:pPr>
      <w:bookmarkStart w:id="0" w:name="_GoBack"/>
      <w:bookmarkEnd w:id="0"/>
      <w:r w:rsidRPr="00B6247A">
        <w:rPr>
          <w:rFonts w:eastAsia="Calibri" w:cs="Arial"/>
          <w:b/>
          <w:sz w:val="32"/>
          <w:szCs w:val="32"/>
        </w:rPr>
        <w:t>NATIONAL ASSEMBLY</w:t>
      </w:r>
    </w:p>
    <w:p w:rsidR="006C2275" w:rsidRPr="00B6247A" w:rsidRDefault="006C2275" w:rsidP="006C2275">
      <w:pPr>
        <w:ind w:left="84"/>
        <w:jc w:val="both"/>
        <w:rPr>
          <w:rFonts w:eastAsia="Calibri" w:cs="Arial"/>
          <w:b/>
          <w:caps/>
          <w:sz w:val="32"/>
          <w:szCs w:val="32"/>
          <w:u w:val="single"/>
        </w:rPr>
      </w:pPr>
      <w:r w:rsidRPr="00B6247A">
        <w:rPr>
          <w:rFonts w:eastAsia="Calibri" w:cs="Arial"/>
          <w:b/>
          <w:caps/>
          <w:sz w:val="32"/>
          <w:szCs w:val="32"/>
          <w:u w:val="single"/>
        </w:rPr>
        <w:t>Question N0. 445-2020</w:t>
      </w:r>
    </w:p>
    <w:p w:rsidR="006C2275" w:rsidRPr="00B6247A" w:rsidRDefault="006C2275" w:rsidP="006C2275">
      <w:pPr>
        <w:tabs>
          <w:tab w:val="left" w:pos="576"/>
          <w:tab w:val="left" w:pos="1296"/>
          <w:tab w:val="left" w:pos="6336"/>
        </w:tabs>
        <w:ind w:left="70"/>
        <w:jc w:val="both"/>
        <w:rPr>
          <w:rFonts w:eastAsia="Calibri" w:cs="Arial"/>
          <w:b/>
          <w:sz w:val="32"/>
          <w:szCs w:val="32"/>
        </w:rPr>
      </w:pPr>
      <w:r w:rsidRPr="00B6247A">
        <w:rPr>
          <w:rFonts w:eastAsia="Calibri" w:cs="Arial"/>
          <w:b/>
          <w:sz w:val="32"/>
          <w:szCs w:val="32"/>
          <w:u w:val="single"/>
        </w:rPr>
        <w:t>FOR WRITTEN REPLY</w:t>
      </w:r>
    </w:p>
    <w:p w:rsidR="006C2275" w:rsidRPr="00B6247A" w:rsidRDefault="006C2275" w:rsidP="006C2275">
      <w:pPr>
        <w:spacing w:before="100" w:beforeAutospacing="1" w:after="100" w:afterAutospacing="1"/>
        <w:ind w:left="142"/>
        <w:jc w:val="both"/>
        <w:outlineLvl w:val="0"/>
        <w:rPr>
          <w:rFonts w:eastAsia="Calibri" w:cs="Arial"/>
          <w:b/>
          <w:caps/>
          <w:sz w:val="32"/>
          <w:szCs w:val="32"/>
        </w:rPr>
      </w:pPr>
      <w:r w:rsidRPr="00B6247A">
        <w:rPr>
          <w:rFonts w:eastAsia="Calibri" w:cs="Arial"/>
          <w:b/>
          <w:caps/>
          <w:sz w:val="32"/>
          <w:szCs w:val="32"/>
        </w:rPr>
        <w:t xml:space="preserve">Internal QUESTION PAPER NO. 09-2020 DATED: 13 MARCH 2020: </w:t>
      </w:r>
    </w:p>
    <w:p w:rsidR="006C2275" w:rsidRPr="00B6247A" w:rsidRDefault="006C2275" w:rsidP="006C2275">
      <w:pPr>
        <w:spacing w:before="100" w:beforeAutospacing="1" w:after="100" w:afterAutospacing="1"/>
        <w:ind w:left="142"/>
        <w:jc w:val="both"/>
        <w:outlineLvl w:val="0"/>
        <w:rPr>
          <w:rFonts w:eastAsia="Calibri" w:cs="Arial"/>
          <w:b/>
          <w:sz w:val="32"/>
          <w:szCs w:val="32"/>
        </w:rPr>
      </w:pPr>
      <w:r w:rsidRPr="00B6247A">
        <w:rPr>
          <w:rFonts w:eastAsia="Calibri" w:cs="Arial"/>
          <w:b/>
          <w:sz w:val="32"/>
          <w:szCs w:val="32"/>
        </w:rPr>
        <w:t xml:space="preserve">“Mrs V van </w:t>
      </w:r>
      <w:proofErr w:type="spellStart"/>
      <w:r w:rsidRPr="00B6247A">
        <w:rPr>
          <w:rFonts w:eastAsia="Calibri" w:cs="Arial"/>
          <w:b/>
          <w:sz w:val="32"/>
          <w:szCs w:val="32"/>
        </w:rPr>
        <w:t>Dyk</w:t>
      </w:r>
      <w:proofErr w:type="spellEnd"/>
      <w:r w:rsidRPr="00B6247A">
        <w:rPr>
          <w:rFonts w:eastAsia="Calibri" w:cs="Arial"/>
          <w:b/>
          <w:sz w:val="32"/>
          <w:szCs w:val="32"/>
        </w:rPr>
        <w:t xml:space="preserve"> (DA): to ask the Minister of Sports, Arts and Culture:</w:t>
      </w:r>
    </w:p>
    <w:p w:rsidR="006C2275" w:rsidRPr="00B6247A" w:rsidRDefault="006C2275" w:rsidP="006C2275">
      <w:pPr>
        <w:numPr>
          <w:ilvl w:val="0"/>
          <w:numId w:val="1"/>
        </w:numPr>
        <w:jc w:val="both"/>
        <w:rPr>
          <w:rFonts w:eastAsia="Calibri" w:cs="Arial"/>
          <w:color w:val="000000"/>
          <w:sz w:val="32"/>
          <w:szCs w:val="32"/>
          <w:lang w:eastAsia="en-ZA"/>
        </w:rPr>
      </w:pPr>
      <w:r w:rsidRPr="00B6247A">
        <w:rPr>
          <w:rFonts w:eastAsia="Calibri" w:cs="Arial"/>
          <w:color w:val="000000"/>
          <w:sz w:val="32"/>
          <w:szCs w:val="32"/>
          <w:lang w:val="en-US" w:eastAsia="en-ZA"/>
        </w:rPr>
        <w:t xml:space="preserve">Whether the Oude </w:t>
      </w:r>
      <w:proofErr w:type="spellStart"/>
      <w:r w:rsidRPr="00B6247A">
        <w:rPr>
          <w:rFonts w:eastAsia="Calibri" w:cs="Arial"/>
          <w:color w:val="000000"/>
          <w:sz w:val="32"/>
          <w:szCs w:val="32"/>
          <w:lang w:val="en-US" w:eastAsia="en-ZA"/>
        </w:rPr>
        <w:t>Stadshuis</w:t>
      </w:r>
      <w:proofErr w:type="spellEnd"/>
      <w:r w:rsidRPr="00B6247A">
        <w:rPr>
          <w:rFonts w:eastAsia="Calibri" w:cs="Arial"/>
          <w:color w:val="000000"/>
          <w:sz w:val="32"/>
          <w:szCs w:val="32"/>
          <w:lang w:val="en-US" w:eastAsia="en-ZA"/>
        </w:rPr>
        <w:t xml:space="preserve"> in Cape Town, managed by Iziko Museums of South Africa, is closed to the public; if so, (a)(</w:t>
      </w:r>
      <w:proofErr w:type="spellStart"/>
      <w:r w:rsidRPr="00B6247A">
        <w:rPr>
          <w:rFonts w:eastAsia="Calibri" w:cs="Arial"/>
          <w:color w:val="000000"/>
          <w:sz w:val="32"/>
          <w:szCs w:val="32"/>
          <w:lang w:val="en-US" w:eastAsia="en-ZA"/>
        </w:rPr>
        <w:t>i</w:t>
      </w:r>
      <w:proofErr w:type="spellEnd"/>
      <w:r w:rsidRPr="00B6247A">
        <w:rPr>
          <w:rFonts w:eastAsia="Calibri" w:cs="Arial"/>
          <w:color w:val="000000"/>
          <w:sz w:val="32"/>
          <w:szCs w:val="32"/>
          <w:lang w:val="en-US" w:eastAsia="en-ZA"/>
        </w:rPr>
        <w:t xml:space="preserve">) since what date has it been closed and (ii) what is the reason for the closure, (b) by what date will Oude </w:t>
      </w:r>
      <w:proofErr w:type="spellStart"/>
      <w:r w:rsidRPr="00B6247A">
        <w:rPr>
          <w:rFonts w:eastAsia="Calibri" w:cs="Arial"/>
          <w:color w:val="000000"/>
          <w:sz w:val="32"/>
          <w:szCs w:val="32"/>
          <w:lang w:val="en-US" w:eastAsia="en-ZA"/>
        </w:rPr>
        <w:t>Stadshuis</w:t>
      </w:r>
      <w:proofErr w:type="spellEnd"/>
      <w:r w:rsidRPr="00B6247A">
        <w:rPr>
          <w:rFonts w:eastAsia="Calibri" w:cs="Arial"/>
          <w:color w:val="000000"/>
          <w:sz w:val="32"/>
          <w:szCs w:val="32"/>
          <w:lang w:val="en-US" w:eastAsia="en-ZA"/>
        </w:rPr>
        <w:t xml:space="preserve"> be reopened to the public and (c) what amount in revenue has been lost in each year that it has been closed;</w:t>
      </w:r>
    </w:p>
    <w:p w:rsidR="006C2275" w:rsidRPr="00B6247A" w:rsidRDefault="006C2275" w:rsidP="006C2275">
      <w:pPr>
        <w:numPr>
          <w:ilvl w:val="0"/>
          <w:numId w:val="1"/>
        </w:numPr>
        <w:jc w:val="both"/>
        <w:rPr>
          <w:rFonts w:eastAsia="Calibri" w:cs="Arial"/>
          <w:color w:val="000000"/>
          <w:sz w:val="32"/>
          <w:szCs w:val="32"/>
          <w:lang w:eastAsia="en-ZA"/>
        </w:rPr>
      </w:pPr>
      <w:r w:rsidRPr="00B6247A">
        <w:rPr>
          <w:rFonts w:eastAsia="Calibri" w:cs="Arial"/>
          <w:color w:val="000000"/>
          <w:sz w:val="32"/>
          <w:szCs w:val="32"/>
          <w:lang w:val="en-US" w:eastAsia="en-ZA"/>
        </w:rPr>
        <w:t xml:space="preserve">(a) what happened to the </w:t>
      </w:r>
      <w:proofErr w:type="spellStart"/>
      <w:r w:rsidRPr="00B6247A">
        <w:rPr>
          <w:rFonts w:eastAsia="Calibri" w:cs="Arial"/>
          <w:color w:val="000000"/>
          <w:sz w:val="32"/>
          <w:szCs w:val="32"/>
          <w:lang w:val="en-US" w:eastAsia="en-ZA"/>
        </w:rPr>
        <w:t>Michaelis</w:t>
      </w:r>
      <w:proofErr w:type="spellEnd"/>
      <w:r w:rsidRPr="00B6247A">
        <w:rPr>
          <w:rFonts w:eastAsia="Calibri" w:cs="Arial"/>
          <w:color w:val="000000"/>
          <w:sz w:val="32"/>
          <w:szCs w:val="32"/>
          <w:lang w:val="en-US" w:eastAsia="en-ZA"/>
        </w:rPr>
        <w:t xml:space="preserve"> collection of art works, (b) what does the specified collection consist of, (c) does the collection include international work and work of the old Dutch masters and (d) what is the monetary value of the art work; </w:t>
      </w:r>
    </w:p>
    <w:p w:rsidR="006C2275" w:rsidRDefault="006C2275" w:rsidP="006C2275">
      <w:pPr>
        <w:numPr>
          <w:ilvl w:val="0"/>
          <w:numId w:val="1"/>
        </w:numPr>
        <w:jc w:val="both"/>
        <w:rPr>
          <w:rFonts w:eastAsia="Calibri" w:cs="Arial"/>
          <w:color w:val="000000"/>
          <w:sz w:val="32"/>
          <w:szCs w:val="32"/>
          <w:lang w:eastAsia="en-ZA"/>
        </w:rPr>
      </w:pPr>
      <w:r w:rsidRPr="00B6247A">
        <w:rPr>
          <w:rFonts w:eastAsia="Calibri" w:cs="Arial"/>
          <w:color w:val="000000"/>
          <w:sz w:val="32"/>
          <w:szCs w:val="32"/>
          <w:lang w:val="en-US" w:eastAsia="en-ZA"/>
        </w:rPr>
        <w:t xml:space="preserve">whether any technical problems have been detected in the Oude </w:t>
      </w:r>
      <w:proofErr w:type="spellStart"/>
      <w:r w:rsidRPr="00B6247A">
        <w:rPr>
          <w:rFonts w:eastAsia="Calibri" w:cs="Arial"/>
          <w:color w:val="000000"/>
          <w:sz w:val="32"/>
          <w:szCs w:val="32"/>
          <w:lang w:val="en-US" w:eastAsia="en-ZA"/>
        </w:rPr>
        <w:t>Stadshuis</w:t>
      </w:r>
      <w:proofErr w:type="spellEnd"/>
      <w:r w:rsidRPr="00B6247A">
        <w:rPr>
          <w:rFonts w:eastAsia="Calibri" w:cs="Arial"/>
          <w:color w:val="000000"/>
          <w:sz w:val="32"/>
          <w:szCs w:val="32"/>
          <w:lang w:val="en-US" w:eastAsia="en-ZA"/>
        </w:rPr>
        <w:t xml:space="preserve">; if so, (a) on what date was each problem detected and (b) what steps has </w:t>
      </w:r>
      <w:r>
        <w:rPr>
          <w:rFonts w:eastAsia="Calibri" w:cs="Arial"/>
          <w:color w:val="000000"/>
          <w:sz w:val="32"/>
          <w:szCs w:val="32"/>
          <w:lang w:val="en-US" w:eastAsia="en-ZA"/>
        </w:rPr>
        <w:t xml:space="preserve">his department taken to resolve the </w:t>
      </w:r>
      <w:r w:rsidRPr="00B6247A">
        <w:rPr>
          <w:rFonts w:eastAsia="Calibri" w:cs="Arial"/>
          <w:color w:val="000000"/>
          <w:sz w:val="32"/>
          <w:szCs w:val="32"/>
          <w:lang w:val="en-US" w:eastAsia="en-ZA"/>
        </w:rPr>
        <w:t>problems?  </w:t>
      </w:r>
      <w:r w:rsidRPr="00B6247A">
        <w:rPr>
          <w:rFonts w:eastAsia="Calibri" w:cs="Arial"/>
          <w:b/>
          <w:color w:val="000000"/>
          <w:sz w:val="32"/>
          <w:szCs w:val="32"/>
          <w:lang w:val="en-US" w:eastAsia="en-ZA"/>
        </w:rPr>
        <w:t>NW627E</w:t>
      </w:r>
    </w:p>
    <w:p w:rsidR="006C2275" w:rsidRPr="00260556" w:rsidRDefault="006C2275" w:rsidP="006C2275">
      <w:pPr>
        <w:ind w:left="572"/>
        <w:jc w:val="both"/>
        <w:rPr>
          <w:rFonts w:eastAsia="Calibri" w:cs="Arial"/>
          <w:color w:val="000000"/>
          <w:sz w:val="32"/>
          <w:szCs w:val="32"/>
          <w:lang w:eastAsia="en-ZA"/>
        </w:rPr>
      </w:pPr>
      <w:r w:rsidRPr="00260556">
        <w:rPr>
          <w:rFonts w:eastAsia="Calibri" w:cs="Arial"/>
          <w:color w:val="000000"/>
          <w:sz w:val="32"/>
          <w:szCs w:val="32"/>
          <w:lang w:val="en-US" w:eastAsia="en-ZA"/>
        </w:rPr>
        <w:t xml:space="preserve">                                                                                           </w:t>
      </w:r>
    </w:p>
    <w:p w:rsidR="006C2275" w:rsidRPr="00B6247A" w:rsidRDefault="006C2275" w:rsidP="006C2275">
      <w:pPr>
        <w:tabs>
          <w:tab w:val="left" w:pos="8931"/>
        </w:tabs>
        <w:ind w:left="70"/>
        <w:jc w:val="both"/>
        <w:rPr>
          <w:rFonts w:eastAsia="Calibri" w:cs="Arial"/>
          <w:b/>
          <w:sz w:val="32"/>
          <w:szCs w:val="32"/>
        </w:rPr>
      </w:pPr>
      <w:r>
        <w:rPr>
          <w:rFonts w:eastAsia="Calibri" w:cs="Arial"/>
          <w:b/>
          <w:sz w:val="32"/>
          <w:szCs w:val="32"/>
        </w:rPr>
        <w:t>REPLY:</w:t>
      </w:r>
    </w:p>
    <w:p w:rsidR="006C2275" w:rsidRPr="00B6247A" w:rsidRDefault="006C2275" w:rsidP="006C2275">
      <w:pPr>
        <w:ind w:left="1020" w:hanging="660"/>
        <w:jc w:val="both"/>
        <w:rPr>
          <w:rFonts w:eastAsia="Calibri" w:cs="Arial"/>
          <w:iCs/>
          <w:color w:val="000000"/>
          <w:sz w:val="32"/>
          <w:szCs w:val="32"/>
          <w:lang w:eastAsia="en-ZA"/>
        </w:rPr>
      </w:pPr>
      <w:r w:rsidRPr="00B6247A">
        <w:rPr>
          <w:rFonts w:eastAsia="Calibri" w:cs="Arial"/>
          <w:color w:val="000000"/>
          <w:sz w:val="32"/>
          <w:szCs w:val="32"/>
          <w:lang w:val="en-US" w:eastAsia="en-ZA"/>
        </w:rPr>
        <w:t>(1).     </w:t>
      </w:r>
      <w:r w:rsidRPr="00B6247A">
        <w:rPr>
          <w:rFonts w:eastAsia="Calibri" w:cs="Arial"/>
          <w:iCs/>
          <w:color w:val="000000"/>
          <w:sz w:val="32"/>
          <w:szCs w:val="32"/>
          <w:lang w:eastAsia="en-ZA"/>
        </w:rPr>
        <w:t xml:space="preserve">Currently the </w:t>
      </w:r>
      <w:r w:rsidRPr="00B6247A">
        <w:rPr>
          <w:rFonts w:eastAsia="Calibri" w:cs="Arial"/>
          <w:color w:val="000000"/>
          <w:sz w:val="32"/>
          <w:szCs w:val="32"/>
          <w:lang w:val="en-US" w:eastAsia="en-ZA"/>
        </w:rPr>
        <w:t xml:space="preserve">Oude </w:t>
      </w:r>
      <w:proofErr w:type="spellStart"/>
      <w:r w:rsidRPr="00B6247A">
        <w:rPr>
          <w:rFonts w:eastAsia="Calibri" w:cs="Arial"/>
          <w:color w:val="000000"/>
          <w:sz w:val="32"/>
          <w:szCs w:val="32"/>
          <w:lang w:val="en-US" w:eastAsia="en-ZA"/>
        </w:rPr>
        <w:t>Stadshuis</w:t>
      </w:r>
      <w:proofErr w:type="spellEnd"/>
      <w:r w:rsidRPr="00B6247A">
        <w:rPr>
          <w:rFonts w:eastAsia="Calibri" w:cs="Arial"/>
          <w:iCs/>
          <w:color w:val="000000"/>
          <w:sz w:val="32"/>
          <w:szCs w:val="32"/>
          <w:lang w:eastAsia="en-ZA"/>
        </w:rPr>
        <w:t xml:space="preserve">is closed to the public. </w:t>
      </w:r>
    </w:p>
    <w:p w:rsidR="006C2275" w:rsidRPr="00B6247A" w:rsidRDefault="006C2275" w:rsidP="006C2275">
      <w:pPr>
        <w:ind w:left="1020" w:hanging="660"/>
        <w:jc w:val="both"/>
        <w:rPr>
          <w:rFonts w:eastAsia="Calibri" w:cs="Arial"/>
          <w:iCs/>
          <w:color w:val="000000"/>
          <w:sz w:val="32"/>
          <w:szCs w:val="32"/>
          <w:lang w:eastAsia="en-ZA"/>
        </w:rPr>
      </w:pPr>
      <w:r w:rsidRPr="00B6247A">
        <w:rPr>
          <w:rFonts w:eastAsia="Calibri" w:cs="Arial"/>
          <w:iCs/>
          <w:color w:val="000000"/>
          <w:sz w:val="32"/>
          <w:szCs w:val="32"/>
          <w:lang w:eastAsia="en-ZA"/>
        </w:rPr>
        <w:lastRenderedPageBreak/>
        <w:t>(a)(</w:t>
      </w:r>
      <w:proofErr w:type="spellStart"/>
      <w:r w:rsidRPr="00B6247A">
        <w:rPr>
          <w:rFonts w:eastAsia="Calibri" w:cs="Arial"/>
          <w:iCs/>
          <w:color w:val="000000"/>
          <w:sz w:val="32"/>
          <w:szCs w:val="32"/>
          <w:lang w:eastAsia="en-ZA"/>
        </w:rPr>
        <w:t>i</w:t>
      </w:r>
      <w:proofErr w:type="spellEnd"/>
      <w:r w:rsidRPr="00B6247A">
        <w:rPr>
          <w:rFonts w:eastAsia="Calibri" w:cs="Arial"/>
          <w:iCs/>
          <w:color w:val="000000"/>
          <w:sz w:val="32"/>
          <w:szCs w:val="32"/>
          <w:lang w:eastAsia="en-ZA"/>
        </w:rPr>
        <w:t>).  It was closed to the public on 31 December 2015.</w:t>
      </w:r>
    </w:p>
    <w:p w:rsidR="006C2275" w:rsidRPr="00B6247A" w:rsidRDefault="006C2275" w:rsidP="006C2275">
      <w:pPr>
        <w:ind w:left="1020" w:hanging="660"/>
        <w:jc w:val="both"/>
        <w:rPr>
          <w:rFonts w:eastAsia="Calibri" w:cs="Arial"/>
          <w:color w:val="000000"/>
          <w:sz w:val="32"/>
          <w:szCs w:val="32"/>
          <w:lang w:eastAsia="en-ZA"/>
        </w:rPr>
      </w:pPr>
      <w:r w:rsidRPr="00B6247A">
        <w:rPr>
          <w:rFonts w:eastAsia="Calibri" w:cs="Arial"/>
          <w:iCs/>
          <w:color w:val="000000"/>
          <w:sz w:val="32"/>
          <w:szCs w:val="32"/>
          <w:lang w:eastAsia="en-ZA"/>
        </w:rPr>
        <w:t xml:space="preserve">    (ii). Two serious electrical-related incidents – a fire in t</w:t>
      </w:r>
      <w:r>
        <w:rPr>
          <w:rFonts w:eastAsia="Calibri" w:cs="Arial"/>
          <w:iCs/>
          <w:color w:val="000000"/>
          <w:sz w:val="32"/>
          <w:szCs w:val="32"/>
          <w:lang w:eastAsia="en-ZA"/>
        </w:rPr>
        <w:t xml:space="preserve">he wall and burning in </w:t>
      </w:r>
      <w:proofErr w:type="gramStart"/>
      <w:r>
        <w:rPr>
          <w:rFonts w:eastAsia="Calibri" w:cs="Arial"/>
          <w:iCs/>
          <w:color w:val="000000"/>
          <w:sz w:val="32"/>
          <w:szCs w:val="32"/>
          <w:lang w:eastAsia="en-ZA"/>
        </w:rPr>
        <w:t xml:space="preserve">the  </w:t>
      </w:r>
      <w:r w:rsidRPr="00B6247A">
        <w:rPr>
          <w:rFonts w:eastAsia="Calibri" w:cs="Arial"/>
          <w:iCs/>
          <w:color w:val="000000"/>
          <w:sz w:val="32"/>
          <w:szCs w:val="32"/>
          <w:lang w:eastAsia="en-ZA"/>
        </w:rPr>
        <w:t>ceiling</w:t>
      </w:r>
      <w:proofErr w:type="gramEnd"/>
      <w:r w:rsidRPr="00B6247A">
        <w:rPr>
          <w:rFonts w:eastAsia="Calibri" w:cs="Arial"/>
          <w:iCs/>
          <w:color w:val="000000"/>
          <w:sz w:val="32"/>
          <w:szCs w:val="32"/>
          <w:lang w:eastAsia="en-ZA"/>
        </w:rPr>
        <w:t xml:space="preserve"> – transpired at the </w:t>
      </w:r>
      <w:r w:rsidRPr="00B6247A">
        <w:rPr>
          <w:rFonts w:eastAsia="Calibri" w:cs="Arial"/>
          <w:color w:val="000000"/>
          <w:sz w:val="32"/>
          <w:szCs w:val="32"/>
          <w:lang w:val="en-US" w:eastAsia="en-ZA"/>
        </w:rPr>
        <w:t xml:space="preserve">Oude </w:t>
      </w:r>
      <w:proofErr w:type="spellStart"/>
      <w:r w:rsidRPr="00B6247A">
        <w:rPr>
          <w:rFonts w:eastAsia="Calibri" w:cs="Arial"/>
          <w:color w:val="000000"/>
          <w:sz w:val="32"/>
          <w:szCs w:val="32"/>
          <w:lang w:val="en-US" w:eastAsia="en-ZA"/>
        </w:rPr>
        <w:t>Stadshuis</w:t>
      </w:r>
      <w:proofErr w:type="spellEnd"/>
      <w:r w:rsidRPr="00B6247A">
        <w:rPr>
          <w:rFonts w:eastAsia="Calibri" w:cs="Arial"/>
          <w:iCs/>
          <w:color w:val="000000"/>
          <w:sz w:val="32"/>
          <w:szCs w:val="32"/>
          <w:lang w:eastAsia="en-ZA"/>
        </w:rPr>
        <w:t xml:space="preserve">. Assessment of the incident by The Department of Public Works and Occupational Health and Safety team determined that the impact of the incidence made it unsafe for the public, staff and irreplaceable artworks housed therein. </w:t>
      </w:r>
    </w:p>
    <w:p w:rsidR="006C2275" w:rsidRPr="00B6247A" w:rsidRDefault="006C2275" w:rsidP="006C2275">
      <w:pPr>
        <w:jc w:val="both"/>
        <w:rPr>
          <w:rFonts w:eastAsia="Calibri" w:cs="Arial"/>
          <w:color w:val="000000"/>
          <w:sz w:val="32"/>
          <w:szCs w:val="32"/>
          <w:lang w:eastAsia="en-ZA"/>
        </w:rPr>
      </w:pPr>
      <w:r w:rsidRPr="00B6247A">
        <w:rPr>
          <w:rFonts w:eastAsia="Calibri" w:cs="Arial"/>
          <w:color w:val="000000"/>
          <w:sz w:val="32"/>
          <w:szCs w:val="32"/>
          <w:lang w:val="en-US" w:eastAsia="en-ZA"/>
        </w:rPr>
        <w:t xml:space="preserve">     (b).    </w:t>
      </w:r>
      <w:r w:rsidRPr="00B6247A">
        <w:rPr>
          <w:rFonts w:eastAsia="Calibri" w:cs="Arial"/>
          <w:iCs/>
          <w:color w:val="000000"/>
          <w:sz w:val="32"/>
          <w:szCs w:val="32"/>
          <w:lang w:eastAsia="en-ZA"/>
        </w:rPr>
        <w:t xml:space="preserve">The reopening of the </w:t>
      </w:r>
      <w:r w:rsidRPr="00B6247A">
        <w:rPr>
          <w:rFonts w:eastAsia="Calibri" w:cs="Arial"/>
          <w:color w:val="000000"/>
          <w:sz w:val="32"/>
          <w:szCs w:val="32"/>
          <w:lang w:val="en-US" w:eastAsia="en-ZA"/>
        </w:rPr>
        <w:t xml:space="preserve">Oude </w:t>
      </w:r>
      <w:proofErr w:type="spellStart"/>
      <w:r w:rsidRPr="00B6247A">
        <w:rPr>
          <w:rFonts w:eastAsia="Calibri" w:cs="Arial"/>
          <w:color w:val="000000"/>
          <w:sz w:val="32"/>
          <w:szCs w:val="32"/>
          <w:lang w:val="en-US" w:eastAsia="en-ZA"/>
        </w:rPr>
        <w:t>Stadshuis</w:t>
      </w:r>
      <w:proofErr w:type="spellEnd"/>
      <w:r w:rsidRPr="00B6247A">
        <w:rPr>
          <w:rFonts w:eastAsia="Calibri" w:cs="Arial"/>
          <w:iCs/>
          <w:color w:val="000000"/>
          <w:sz w:val="32"/>
          <w:szCs w:val="32"/>
          <w:lang w:eastAsia="en-ZA"/>
        </w:rPr>
        <w:t xml:space="preserve"> is dependen</w:t>
      </w:r>
      <w:r>
        <w:rPr>
          <w:rFonts w:eastAsia="Calibri" w:cs="Arial"/>
          <w:iCs/>
          <w:color w:val="000000"/>
          <w:sz w:val="32"/>
          <w:szCs w:val="32"/>
          <w:lang w:eastAsia="en-ZA"/>
        </w:rPr>
        <w:t xml:space="preserve">t on a series of factors. </w:t>
      </w:r>
      <w:r w:rsidRPr="00B6247A">
        <w:rPr>
          <w:rFonts w:eastAsia="Calibri" w:cs="Arial"/>
          <w:iCs/>
          <w:color w:val="000000"/>
          <w:sz w:val="32"/>
          <w:szCs w:val="32"/>
          <w:lang w:eastAsia="en-ZA"/>
        </w:rPr>
        <w:t>Some of the processes of upgrading and m</w:t>
      </w:r>
      <w:r>
        <w:rPr>
          <w:rFonts w:eastAsia="Calibri" w:cs="Arial"/>
          <w:iCs/>
          <w:color w:val="000000"/>
          <w:sz w:val="32"/>
          <w:szCs w:val="32"/>
          <w:lang w:eastAsia="en-ZA"/>
        </w:rPr>
        <w:t xml:space="preserve">aintaining the museum </w:t>
      </w:r>
      <w:proofErr w:type="gramStart"/>
      <w:r>
        <w:rPr>
          <w:rFonts w:eastAsia="Calibri" w:cs="Arial"/>
          <w:iCs/>
          <w:color w:val="000000"/>
          <w:sz w:val="32"/>
          <w:szCs w:val="32"/>
          <w:lang w:eastAsia="en-ZA"/>
        </w:rPr>
        <w:t>are</w:t>
      </w:r>
      <w:r w:rsidRPr="00B6247A">
        <w:rPr>
          <w:rFonts w:eastAsia="Calibri" w:cs="Arial"/>
          <w:iCs/>
          <w:color w:val="000000"/>
          <w:sz w:val="32"/>
          <w:szCs w:val="32"/>
          <w:lang w:eastAsia="en-ZA"/>
        </w:rPr>
        <w:t xml:space="preserve">  beyond</w:t>
      </w:r>
      <w:proofErr w:type="gramEnd"/>
      <w:r w:rsidRPr="00B6247A">
        <w:rPr>
          <w:rFonts w:eastAsia="Calibri" w:cs="Arial"/>
          <w:iCs/>
          <w:color w:val="000000"/>
          <w:sz w:val="32"/>
          <w:szCs w:val="32"/>
          <w:lang w:eastAsia="en-ZA"/>
        </w:rPr>
        <w:t xml:space="preserve"> the locus of Iziko’s control. Iziko is engagin</w:t>
      </w:r>
      <w:r>
        <w:rPr>
          <w:rFonts w:eastAsia="Calibri" w:cs="Arial"/>
          <w:iCs/>
          <w:color w:val="000000"/>
          <w:sz w:val="32"/>
          <w:szCs w:val="32"/>
          <w:lang w:eastAsia="en-ZA"/>
        </w:rPr>
        <w:t>g with all stakeholders at</w:t>
      </w:r>
      <w:r w:rsidRPr="00B6247A">
        <w:rPr>
          <w:rFonts w:eastAsia="Calibri" w:cs="Arial"/>
          <w:iCs/>
          <w:color w:val="000000"/>
          <w:sz w:val="32"/>
          <w:szCs w:val="32"/>
          <w:lang w:eastAsia="en-ZA"/>
        </w:rPr>
        <w:t xml:space="preserve"> national, provincial and local levels, and have </w:t>
      </w:r>
      <w:r>
        <w:rPr>
          <w:rFonts w:eastAsia="Calibri" w:cs="Arial"/>
          <w:iCs/>
          <w:color w:val="000000"/>
          <w:sz w:val="32"/>
          <w:szCs w:val="32"/>
          <w:lang w:eastAsia="en-ZA"/>
        </w:rPr>
        <w:t xml:space="preserve">followed all required </w:t>
      </w:r>
      <w:r w:rsidRPr="00B6247A">
        <w:rPr>
          <w:rFonts w:eastAsia="Calibri" w:cs="Arial"/>
          <w:iCs/>
          <w:color w:val="000000"/>
          <w:sz w:val="32"/>
          <w:szCs w:val="32"/>
          <w:lang w:eastAsia="en-ZA"/>
        </w:rPr>
        <w:t>processes. Iziko is committed to ensuring the pro</w:t>
      </w:r>
      <w:r>
        <w:rPr>
          <w:rFonts w:eastAsia="Calibri" w:cs="Arial"/>
          <w:iCs/>
          <w:color w:val="000000"/>
          <w:sz w:val="32"/>
          <w:szCs w:val="32"/>
          <w:lang w:eastAsia="en-ZA"/>
        </w:rPr>
        <w:t xml:space="preserve">tection and safety of the </w:t>
      </w:r>
      <w:r w:rsidRPr="00B6247A">
        <w:rPr>
          <w:rFonts w:eastAsia="Calibri" w:cs="Arial"/>
          <w:iCs/>
          <w:color w:val="000000"/>
          <w:sz w:val="32"/>
          <w:szCs w:val="32"/>
          <w:lang w:eastAsia="en-ZA"/>
        </w:rPr>
        <w:t>building, the collection formerly housed therein,</w:t>
      </w:r>
      <w:r>
        <w:rPr>
          <w:rFonts w:eastAsia="Calibri" w:cs="Arial"/>
          <w:iCs/>
          <w:color w:val="000000"/>
          <w:sz w:val="32"/>
          <w:szCs w:val="32"/>
          <w:lang w:eastAsia="en-ZA"/>
        </w:rPr>
        <w:t xml:space="preserve"> and the public – whom our</w:t>
      </w:r>
      <w:r w:rsidRPr="00B6247A">
        <w:rPr>
          <w:rFonts w:eastAsia="Calibri" w:cs="Arial"/>
          <w:iCs/>
          <w:color w:val="000000"/>
          <w:sz w:val="32"/>
          <w:szCs w:val="32"/>
          <w:lang w:eastAsia="en-ZA"/>
        </w:rPr>
        <w:t xml:space="preserve"> museums serve.  </w:t>
      </w:r>
      <w:r w:rsidRPr="00B6247A">
        <w:rPr>
          <w:rFonts w:eastAsia="Calibri" w:cs="Arial"/>
          <w:color w:val="000000"/>
          <w:sz w:val="32"/>
          <w:szCs w:val="32"/>
          <w:lang w:eastAsia="en-ZA"/>
        </w:rPr>
        <w:t>T</w:t>
      </w:r>
      <w:r w:rsidRPr="00B6247A">
        <w:rPr>
          <w:rFonts w:eastAsia="Calibri" w:cs="Arial"/>
          <w:iCs/>
          <w:color w:val="000000"/>
          <w:sz w:val="32"/>
          <w:szCs w:val="32"/>
          <w:lang w:eastAsia="en-ZA"/>
        </w:rPr>
        <w:t>he impact of the recent occupa</w:t>
      </w:r>
      <w:r>
        <w:rPr>
          <w:rFonts w:eastAsia="Calibri" w:cs="Arial"/>
          <w:iCs/>
          <w:color w:val="000000"/>
          <w:sz w:val="32"/>
          <w:szCs w:val="32"/>
          <w:lang w:eastAsia="en-ZA"/>
        </w:rPr>
        <w:t xml:space="preserve">tion by the refugees of the </w:t>
      </w:r>
      <w:r w:rsidRPr="00B6247A">
        <w:rPr>
          <w:rFonts w:eastAsia="Calibri" w:cs="Arial"/>
          <w:iCs/>
          <w:color w:val="000000"/>
          <w:sz w:val="32"/>
          <w:szCs w:val="32"/>
          <w:lang w:eastAsia="en-ZA"/>
        </w:rPr>
        <w:t xml:space="preserve">veranda of the </w:t>
      </w:r>
      <w:r w:rsidRPr="00B6247A">
        <w:rPr>
          <w:rFonts w:eastAsia="Calibri" w:cs="Arial"/>
          <w:color w:val="000000"/>
          <w:sz w:val="32"/>
          <w:szCs w:val="32"/>
          <w:lang w:val="en-US" w:eastAsia="en-ZA"/>
        </w:rPr>
        <w:t xml:space="preserve">Oude </w:t>
      </w:r>
      <w:proofErr w:type="spellStart"/>
      <w:r w:rsidRPr="00B6247A">
        <w:rPr>
          <w:rFonts w:eastAsia="Calibri" w:cs="Arial"/>
          <w:color w:val="000000"/>
          <w:sz w:val="32"/>
          <w:szCs w:val="32"/>
          <w:lang w:val="en-US" w:eastAsia="en-ZA"/>
        </w:rPr>
        <w:t>Stadshuis</w:t>
      </w:r>
      <w:proofErr w:type="spellEnd"/>
      <w:r w:rsidRPr="00B6247A">
        <w:rPr>
          <w:rFonts w:eastAsia="Calibri" w:cs="Arial"/>
          <w:iCs/>
          <w:color w:val="000000"/>
          <w:sz w:val="32"/>
          <w:szCs w:val="32"/>
          <w:lang w:eastAsia="en-ZA"/>
        </w:rPr>
        <w:t>and the surro</w:t>
      </w:r>
      <w:r>
        <w:rPr>
          <w:rFonts w:eastAsia="Calibri" w:cs="Arial"/>
          <w:iCs/>
          <w:color w:val="000000"/>
          <w:sz w:val="32"/>
          <w:szCs w:val="32"/>
          <w:lang w:eastAsia="en-ZA"/>
        </w:rPr>
        <w:t>unding building, has further</w:t>
      </w:r>
      <w:r w:rsidRPr="00B6247A">
        <w:rPr>
          <w:rFonts w:eastAsia="Calibri" w:cs="Arial"/>
          <w:iCs/>
          <w:color w:val="000000"/>
          <w:sz w:val="32"/>
          <w:szCs w:val="32"/>
          <w:lang w:eastAsia="en-ZA"/>
        </w:rPr>
        <w:t xml:space="preserve"> impacted the implementation timelines. Curr</w:t>
      </w:r>
      <w:r>
        <w:rPr>
          <w:rFonts w:eastAsia="Calibri" w:cs="Arial"/>
          <w:iCs/>
          <w:color w:val="000000"/>
          <w:sz w:val="32"/>
          <w:szCs w:val="32"/>
          <w:lang w:eastAsia="en-ZA"/>
        </w:rPr>
        <w:t>ently, a project manager has</w:t>
      </w:r>
      <w:r w:rsidRPr="00B6247A">
        <w:rPr>
          <w:rFonts w:eastAsia="Calibri" w:cs="Arial"/>
          <w:iCs/>
          <w:color w:val="000000"/>
          <w:sz w:val="32"/>
          <w:szCs w:val="32"/>
          <w:lang w:eastAsia="en-ZA"/>
        </w:rPr>
        <w:t xml:space="preserve"> been appointed to manage the implementatio</w:t>
      </w:r>
      <w:r>
        <w:rPr>
          <w:rFonts w:eastAsia="Calibri" w:cs="Arial"/>
          <w:iCs/>
          <w:color w:val="000000"/>
          <w:sz w:val="32"/>
          <w:szCs w:val="32"/>
          <w:lang w:eastAsia="en-ZA"/>
        </w:rPr>
        <w:t xml:space="preserve">n. Procurement of goods and </w:t>
      </w:r>
      <w:r w:rsidRPr="00B6247A">
        <w:rPr>
          <w:rFonts w:eastAsia="Calibri" w:cs="Arial"/>
          <w:iCs/>
          <w:color w:val="000000"/>
          <w:sz w:val="32"/>
          <w:szCs w:val="32"/>
          <w:lang w:eastAsia="en-ZA"/>
        </w:rPr>
        <w:t>services are planned for the upcoming fisc</w:t>
      </w:r>
      <w:r>
        <w:rPr>
          <w:rFonts w:eastAsia="Calibri" w:cs="Arial"/>
          <w:iCs/>
          <w:color w:val="000000"/>
          <w:sz w:val="32"/>
          <w:szCs w:val="32"/>
          <w:lang w:eastAsia="en-ZA"/>
        </w:rPr>
        <w:t>al and Supply Chain has been</w:t>
      </w:r>
      <w:r w:rsidRPr="00B6247A">
        <w:rPr>
          <w:rFonts w:eastAsia="Calibri" w:cs="Arial"/>
          <w:iCs/>
          <w:color w:val="000000"/>
          <w:sz w:val="32"/>
          <w:szCs w:val="32"/>
          <w:lang w:eastAsia="en-ZA"/>
        </w:rPr>
        <w:t xml:space="preserve"> engaged in the processes. Project implementation that is both outside o</w:t>
      </w:r>
      <w:r>
        <w:rPr>
          <w:rFonts w:eastAsia="Calibri" w:cs="Arial"/>
          <w:iCs/>
          <w:color w:val="000000"/>
          <w:sz w:val="32"/>
          <w:szCs w:val="32"/>
          <w:lang w:eastAsia="en-ZA"/>
        </w:rPr>
        <w:t xml:space="preserve">f the </w:t>
      </w:r>
      <w:r w:rsidRPr="00B6247A">
        <w:rPr>
          <w:rFonts w:eastAsia="Calibri" w:cs="Arial"/>
          <w:iCs/>
          <w:color w:val="000000"/>
          <w:sz w:val="32"/>
          <w:szCs w:val="32"/>
          <w:lang w:eastAsia="en-ZA"/>
        </w:rPr>
        <w:t>scope and control of Iziko Museums of South A</w:t>
      </w:r>
      <w:r>
        <w:rPr>
          <w:rFonts w:eastAsia="Calibri" w:cs="Arial"/>
          <w:iCs/>
          <w:color w:val="000000"/>
          <w:sz w:val="32"/>
          <w:szCs w:val="32"/>
          <w:lang w:eastAsia="en-ZA"/>
        </w:rPr>
        <w:t xml:space="preserve">frica, include approvals by </w:t>
      </w:r>
      <w:r w:rsidRPr="00B6247A">
        <w:rPr>
          <w:rFonts w:eastAsia="Calibri" w:cs="Arial"/>
          <w:iCs/>
          <w:color w:val="000000"/>
          <w:sz w:val="32"/>
          <w:szCs w:val="32"/>
          <w:lang w:eastAsia="en-ZA"/>
        </w:rPr>
        <w:t xml:space="preserve">provincial heritage authority committees. </w:t>
      </w:r>
    </w:p>
    <w:p w:rsidR="006C2275" w:rsidRPr="00B6247A" w:rsidRDefault="006C2275" w:rsidP="006C2275">
      <w:pPr>
        <w:jc w:val="both"/>
        <w:rPr>
          <w:rFonts w:eastAsia="Calibri" w:cs="Arial"/>
          <w:color w:val="000000"/>
          <w:sz w:val="32"/>
          <w:szCs w:val="32"/>
          <w:lang w:eastAsia="en-ZA"/>
        </w:rPr>
      </w:pPr>
    </w:p>
    <w:p w:rsidR="006C2275" w:rsidRPr="00B6247A" w:rsidRDefault="006C2275" w:rsidP="006C2275">
      <w:pPr>
        <w:spacing w:after="160"/>
        <w:jc w:val="both"/>
        <w:rPr>
          <w:rFonts w:eastAsia="Calibri" w:cs="Arial"/>
          <w:sz w:val="32"/>
          <w:szCs w:val="32"/>
        </w:rPr>
      </w:pPr>
    </w:p>
    <w:p w:rsidR="006C2275" w:rsidRPr="00B6247A" w:rsidRDefault="006C2275" w:rsidP="006C2275">
      <w:pPr>
        <w:spacing w:after="160"/>
        <w:jc w:val="both"/>
        <w:rPr>
          <w:rFonts w:eastAsia="Calibri" w:cs="Arial"/>
          <w:sz w:val="32"/>
          <w:szCs w:val="32"/>
        </w:rPr>
      </w:pPr>
    </w:p>
    <w:p w:rsidR="006C2275" w:rsidRPr="00B6247A" w:rsidRDefault="006C2275" w:rsidP="006C2275">
      <w:pPr>
        <w:spacing w:after="160"/>
        <w:jc w:val="both"/>
        <w:rPr>
          <w:rFonts w:eastAsia="Calibri" w:cs="Arial"/>
          <w:sz w:val="32"/>
          <w:szCs w:val="32"/>
        </w:rPr>
      </w:pPr>
    </w:p>
    <w:p w:rsidR="006C2275" w:rsidRDefault="006C2275" w:rsidP="006C2275">
      <w:pPr>
        <w:ind w:right="540"/>
        <w:jc w:val="both"/>
        <w:rPr>
          <w:rFonts w:eastAsia="Calibri" w:cs="Arial"/>
          <w:sz w:val="32"/>
          <w:szCs w:val="32"/>
        </w:rPr>
      </w:pPr>
    </w:p>
    <w:p w:rsidR="00B202D8" w:rsidRDefault="00B202D8"/>
    <w:sectPr w:rsidR="00B202D8" w:rsidSect="001F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06EF1"/>
    <w:multiLevelType w:val="hybridMultilevel"/>
    <w:tmpl w:val="0ADAA37E"/>
    <w:lvl w:ilvl="0" w:tplc="83003F4A">
      <w:start w:val="1"/>
      <w:numFmt w:val="decimal"/>
      <w:lvlText w:val="%1."/>
      <w:lvlJc w:val="left"/>
      <w:pPr>
        <w:ind w:left="572" w:hanging="360"/>
      </w:pPr>
      <w:rPr>
        <w:rFonts w:ascii="Arial" w:hAnsi="Arial" w:cs="Arial" w:hint="default"/>
      </w:rPr>
    </w:lvl>
    <w:lvl w:ilvl="1" w:tplc="1C090019" w:tentative="1">
      <w:start w:val="1"/>
      <w:numFmt w:val="lowerLetter"/>
      <w:lvlText w:val="%2."/>
      <w:lvlJc w:val="left"/>
      <w:pPr>
        <w:ind w:left="1292" w:hanging="360"/>
      </w:pPr>
    </w:lvl>
    <w:lvl w:ilvl="2" w:tplc="1C09001B" w:tentative="1">
      <w:start w:val="1"/>
      <w:numFmt w:val="lowerRoman"/>
      <w:lvlText w:val="%3."/>
      <w:lvlJc w:val="right"/>
      <w:pPr>
        <w:ind w:left="2012" w:hanging="180"/>
      </w:pPr>
    </w:lvl>
    <w:lvl w:ilvl="3" w:tplc="1C09000F" w:tentative="1">
      <w:start w:val="1"/>
      <w:numFmt w:val="decimal"/>
      <w:lvlText w:val="%4."/>
      <w:lvlJc w:val="left"/>
      <w:pPr>
        <w:ind w:left="2732" w:hanging="360"/>
      </w:pPr>
    </w:lvl>
    <w:lvl w:ilvl="4" w:tplc="1C090019" w:tentative="1">
      <w:start w:val="1"/>
      <w:numFmt w:val="lowerLetter"/>
      <w:lvlText w:val="%5."/>
      <w:lvlJc w:val="left"/>
      <w:pPr>
        <w:ind w:left="3452" w:hanging="360"/>
      </w:pPr>
    </w:lvl>
    <w:lvl w:ilvl="5" w:tplc="1C09001B" w:tentative="1">
      <w:start w:val="1"/>
      <w:numFmt w:val="lowerRoman"/>
      <w:lvlText w:val="%6."/>
      <w:lvlJc w:val="right"/>
      <w:pPr>
        <w:ind w:left="4172" w:hanging="180"/>
      </w:pPr>
    </w:lvl>
    <w:lvl w:ilvl="6" w:tplc="1C09000F" w:tentative="1">
      <w:start w:val="1"/>
      <w:numFmt w:val="decimal"/>
      <w:lvlText w:val="%7."/>
      <w:lvlJc w:val="left"/>
      <w:pPr>
        <w:ind w:left="4892" w:hanging="360"/>
      </w:pPr>
    </w:lvl>
    <w:lvl w:ilvl="7" w:tplc="1C090019" w:tentative="1">
      <w:start w:val="1"/>
      <w:numFmt w:val="lowerLetter"/>
      <w:lvlText w:val="%8."/>
      <w:lvlJc w:val="left"/>
      <w:pPr>
        <w:ind w:left="5612" w:hanging="360"/>
      </w:pPr>
    </w:lvl>
    <w:lvl w:ilvl="8" w:tplc="1C09001B" w:tentative="1">
      <w:start w:val="1"/>
      <w:numFmt w:val="lowerRoman"/>
      <w:lvlText w:val="%9."/>
      <w:lvlJc w:val="right"/>
      <w:pPr>
        <w:ind w:left="6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75"/>
    <w:rsid w:val="001F0CFB"/>
    <w:rsid w:val="005156E9"/>
    <w:rsid w:val="006C2275"/>
    <w:rsid w:val="00B202D8"/>
    <w:rsid w:val="00FF3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C936E-27B7-4128-960F-60958D6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7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Nikiwe Ncetezo</cp:lastModifiedBy>
  <cp:revision>2</cp:revision>
  <dcterms:created xsi:type="dcterms:W3CDTF">2020-04-16T12:21:00Z</dcterms:created>
  <dcterms:modified xsi:type="dcterms:W3CDTF">2020-04-16T12:21:00Z</dcterms:modified>
</cp:coreProperties>
</file>