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5A0D6B"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8F0008">
        <w:rPr>
          <w:rFonts w:ascii="Arial" w:hAnsi="Arial" w:cs="Arial"/>
          <w:b/>
          <w:bCs/>
          <w:sz w:val="24"/>
          <w:szCs w:val="24"/>
        </w:rPr>
        <w:t>445</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8F0008">
        <w:rPr>
          <w:rFonts w:ascii="Arial" w:hAnsi="Arial" w:cs="Arial"/>
          <w:b/>
          <w:sz w:val="24"/>
          <w:szCs w:val="24"/>
        </w:rPr>
        <w:t>10</w:t>
      </w:r>
      <w:r w:rsidR="005A0D6B">
        <w:rPr>
          <w:rFonts w:ascii="Arial" w:hAnsi="Arial" w:cs="Arial"/>
          <w:b/>
          <w:sz w:val="24"/>
          <w:szCs w:val="24"/>
        </w:rPr>
        <w:t xml:space="preserve"> MARCH</w:t>
      </w:r>
      <w:r w:rsidR="003E64E0">
        <w:rPr>
          <w:rFonts w:ascii="Arial" w:hAnsi="Arial" w:cs="Arial"/>
          <w:b/>
          <w:sz w:val="24"/>
          <w:szCs w:val="24"/>
        </w:rPr>
        <w:t xml:space="preserve"> 2017</w:t>
      </w:r>
    </w:p>
    <w:p w:rsidR="00F26410" w:rsidRPr="007D4568" w:rsidRDefault="00F26410" w:rsidP="005A0D6B">
      <w:pPr>
        <w:spacing w:line="360" w:lineRule="auto"/>
        <w:jc w:val="both"/>
        <w:rPr>
          <w:rFonts w:ascii="Arial" w:eastAsia="PMingLiU" w:hAnsi="Arial" w:cs="Arial"/>
          <w:b/>
          <w:bCs/>
          <w:sz w:val="24"/>
          <w:szCs w:val="24"/>
          <w:lang w:val="en-GB" w:eastAsia="zh-TW"/>
        </w:rPr>
      </w:pPr>
    </w:p>
    <w:p w:rsidR="007D4568" w:rsidRPr="007D4568" w:rsidRDefault="007D4568" w:rsidP="007D4568">
      <w:pPr>
        <w:pStyle w:val="NoSpacing"/>
        <w:pBdr>
          <w:bottom w:val="single" w:sz="12" w:space="1" w:color="auto"/>
        </w:pBdr>
        <w:snapToGrid w:val="0"/>
        <w:spacing w:line="360" w:lineRule="auto"/>
        <w:rPr>
          <w:rFonts w:ascii="Arial" w:hAnsi="Arial" w:cs="Arial"/>
          <w:b/>
          <w:bCs/>
          <w:sz w:val="24"/>
          <w:szCs w:val="24"/>
          <w:lang w:val="en-ZA"/>
        </w:rPr>
      </w:pPr>
      <w:r w:rsidRPr="007D4568">
        <w:rPr>
          <w:rFonts w:ascii="Arial" w:hAnsi="Arial" w:cs="Arial"/>
          <w:b/>
          <w:bCs/>
          <w:sz w:val="24"/>
          <w:szCs w:val="24"/>
          <w:lang w:val="en-ZA"/>
        </w:rPr>
        <w:t>Mr M Bagraim (DA) to ask the Minister of Communications:</w:t>
      </w:r>
    </w:p>
    <w:p w:rsidR="005A0D6B" w:rsidRPr="006A577D" w:rsidRDefault="007D4568" w:rsidP="007D4568">
      <w:pPr>
        <w:pStyle w:val="NoSpacing"/>
        <w:pBdr>
          <w:bottom w:val="single" w:sz="12" w:space="1" w:color="auto"/>
        </w:pBdr>
        <w:snapToGrid w:val="0"/>
        <w:spacing w:line="360" w:lineRule="auto"/>
        <w:rPr>
          <w:rFonts w:ascii="Arial" w:hAnsi="Arial" w:cs="Arial"/>
          <w:sz w:val="24"/>
          <w:szCs w:val="24"/>
          <w:lang w:val="en-ZA"/>
        </w:rPr>
      </w:pPr>
      <w:r w:rsidRPr="007D4568">
        <w:rPr>
          <w:rFonts w:ascii="Arial" w:hAnsi="Arial" w:cs="Arial"/>
          <w:sz w:val="24"/>
          <w:szCs w:val="24"/>
          <w:lang w:val="en-ZA"/>
        </w:rPr>
        <w:t>Whether her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Pr>
          <w:rFonts w:ascii="Arial" w:hAnsi="Arial" w:cs="Arial"/>
          <w:sz w:val="24"/>
          <w:szCs w:val="24"/>
          <w:lang w:val="en-ZA"/>
        </w:rPr>
        <w:t xml:space="preserve">?                              </w:t>
      </w:r>
      <w:r w:rsidRPr="007D4568">
        <w:rPr>
          <w:rFonts w:ascii="Arial" w:hAnsi="Arial" w:cs="Arial"/>
          <w:sz w:val="24"/>
          <w:szCs w:val="24"/>
          <w:lang w:val="en-ZA"/>
        </w:rPr>
        <w:t>NW501E</w:t>
      </w:r>
    </w:p>
    <w:p w:rsidR="00CE4856" w:rsidRDefault="00333166" w:rsidP="00642D9B">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r w:rsidR="00642D9B">
        <w:rPr>
          <w:rFonts w:asciiTheme="minorBidi" w:hAnsiTheme="minorBidi" w:cstheme="minorBidi"/>
          <w:b/>
          <w:sz w:val="24"/>
          <w:szCs w:val="24"/>
        </w:rPr>
        <w:t>:</w:t>
      </w:r>
    </w:p>
    <w:p w:rsidR="005F256F" w:rsidRDefault="007D4568" w:rsidP="007D4568">
      <w:pPr>
        <w:pStyle w:val="ListParagraph"/>
        <w:numPr>
          <w:ilvl w:val="0"/>
          <w:numId w:val="16"/>
        </w:num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 xml:space="preserve">No, the department did not procure any services from Mr M Manyi.  </w:t>
      </w:r>
      <w:r w:rsidR="008F0008">
        <w:rPr>
          <w:rFonts w:ascii="Arial" w:eastAsia="Times New Roman" w:hAnsi="Arial" w:cs="Arial"/>
          <w:sz w:val="24"/>
          <w:szCs w:val="24"/>
        </w:rPr>
        <w:tab/>
      </w:r>
      <w:r>
        <w:rPr>
          <w:rFonts w:ascii="Arial" w:eastAsia="Times New Roman" w:hAnsi="Arial" w:cs="Arial"/>
          <w:sz w:val="24"/>
          <w:szCs w:val="24"/>
        </w:rPr>
        <w:t xml:space="preserve">However, he was appointed as the Special Advisor to the Minister in 2016. </w:t>
      </w:r>
    </w:p>
    <w:p w:rsidR="007D4568" w:rsidRDefault="007D4568" w:rsidP="007D4568">
      <w:pPr>
        <w:pStyle w:val="ListParagraph"/>
        <w:numPr>
          <w:ilvl w:val="0"/>
          <w:numId w:val="16"/>
        </w:num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No</w:t>
      </w:r>
    </w:p>
    <w:p w:rsidR="007D4568" w:rsidRDefault="007D4568" w:rsidP="007D4568">
      <w:pPr>
        <w:pStyle w:val="ListParagraph"/>
        <w:numPr>
          <w:ilvl w:val="0"/>
          <w:numId w:val="16"/>
        </w:num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No</w:t>
      </w:r>
    </w:p>
    <w:p w:rsidR="007D4568" w:rsidRDefault="007D4568" w:rsidP="007D4568">
      <w:pPr>
        <w:pStyle w:val="ListParagraph"/>
        <w:numPr>
          <w:ilvl w:val="0"/>
          <w:numId w:val="16"/>
        </w:num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tab/>
        <w:t xml:space="preserve">No </w:t>
      </w:r>
    </w:p>
    <w:p w:rsidR="007D4568" w:rsidRPr="007D4568" w:rsidRDefault="007D4568" w:rsidP="007D4568">
      <w:pPr>
        <w:pStyle w:val="ListParagraph"/>
        <w:spacing w:before="100" w:beforeAutospacing="1" w:after="100" w:afterAutospacing="1" w:line="360" w:lineRule="auto"/>
        <w:ind w:left="360"/>
        <w:jc w:val="both"/>
        <w:rPr>
          <w:rFonts w:ascii="Arial" w:eastAsia="Times New Roman" w:hAnsi="Arial" w:cs="Arial"/>
          <w:sz w:val="24"/>
          <w:szCs w:val="24"/>
        </w:rPr>
      </w:pPr>
    </w:p>
    <w:p w:rsidR="00642D9B"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t>Not applicable.</w:t>
      </w:r>
    </w:p>
    <w:p w:rsidR="007D4568"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t xml:space="preserve">Not applicable. </w:t>
      </w:r>
      <w:r w:rsidR="007D4568">
        <w:rPr>
          <w:rFonts w:asciiTheme="minorBidi" w:hAnsiTheme="minorBidi" w:cstheme="minorBidi"/>
          <w:bCs/>
          <w:sz w:val="24"/>
          <w:szCs w:val="24"/>
        </w:rPr>
        <w:t xml:space="preserve"> </w:t>
      </w:r>
    </w:p>
    <w:p w:rsidR="007D4568"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t>Not applicable.</w:t>
      </w:r>
    </w:p>
    <w:p w:rsidR="007D4568"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t xml:space="preserve">Not applicable. </w:t>
      </w:r>
    </w:p>
    <w:p w:rsidR="007D4568"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lastRenderedPageBreak/>
        <w:t>Not applicable</w:t>
      </w:r>
      <w:r w:rsidR="007D4568">
        <w:rPr>
          <w:rFonts w:asciiTheme="minorBidi" w:hAnsiTheme="minorBidi" w:cstheme="minorBidi"/>
          <w:bCs/>
          <w:sz w:val="24"/>
          <w:szCs w:val="24"/>
        </w:rPr>
        <w:t>.</w:t>
      </w:r>
    </w:p>
    <w:p w:rsidR="007D4568" w:rsidRPr="007D4568" w:rsidRDefault="008F0008" w:rsidP="007D4568">
      <w:pPr>
        <w:pStyle w:val="ListParagraph"/>
        <w:numPr>
          <w:ilvl w:val="0"/>
          <w:numId w:val="17"/>
        </w:numPr>
        <w:spacing w:before="100" w:beforeAutospacing="1" w:after="100" w:afterAutospacing="1" w:line="360" w:lineRule="auto"/>
        <w:jc w:val="both"/>
        <w:rPr>
          <w:rFonts w:asciiTheme="minorBidi" w:hAnsiTheme="minorBidi" w:cstheme="minorBidi"/>
          <w:bCs/>
          <w:sz w:val="24"/>
          <w:szCs w:val="24"/>
        </w:rPr>
      </w:pPr>
      <w:r>
        <w:rPr>
          <w:rFonts w:asciiTheme="minorBidi" w:hAnsiTheme="minorBidi" w:cstheme="minorBidi"/>
          <w:bCs/>
          <w:sz w:val="24"/>
          <w:szCs w:val="24"/>
        </w:rPr>
        <w:t>Not applicable</w:t>
      </w:r>
      <w:r w:rsidR="007D4568">
        <w:rPr>
          <w:rFonts w:asciiTheme="minorBidi" w:hAnsiTheme="minorBidi" w:cstheme="minorBidi"/>
          <w:bCs/>
          <w:sz w:val="24"/>
          <w:szCs w:val="24"/>
        </w:rPr>
        <w:t xml:space="preserve">. </w:t>
      </w:r>
      <w:bookmarkStart w:id="0" w:name="_GoBack"/>
      <w:bookmarkEnd w:id="0"/>
    </w:p>
    <w:p w:rsidR="00324C03" w:rsidRDefault="00324C03"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0742E4" w:rsidRDefault="000742E4" w:rsidP="00333166">
      <w:pPr>
        <w:pStyle w:val="NoSpacing"/>
        <w:spacing w:line="276" w:lineRule="auto"/>
        <w:jc w:val="both"/>
        <w:rPr>
          <w:rFonts w:asciiTheme="minorBidi" w:hAnsiTheme="minorBidi" w:cstheme="minorBidi"/>
          <w:b/>
          <w:sz w:val="24"/>
          <w:szCs w:val="24"/>
          <w:lang w:val="en-ZA"/>
        </w:rPr>
      </w:pPr>
    </w:p>
    <w:p w:rsidR="00333166" w:rsidRPr="005A0D6B" w:rsidRDefault="00333166" w:rsidP="00333166">
      <w:pPr>
        <w:pStyle w:val="NoSpacing"/>
        <w:spacing w:line="276" w:lineRule="auto"/>
        <w:jc w:val="both"/>
        <w:rPr>
          <w:rFonts w:asciiTheme="minorBidi" w:hAnsiTheme="minorBidi" w:cstheme="minorBidi"/>
          <w:b/>
          <w:sz w:val="24"/>
          <w:szCs w:val="24"/>
          <w:lang w:val="en-ZA"/>
        </w:rPr>
      </w:pPr>
      <w:r w:rsidRPr="005A0D6B">
        <w:rPr>
          <w:rFonts w:asciiTheme="minorBidi" w:hAnsiTheme="minorBidi" w:cstheme="minorBidi"/>
          <w:b/>
          <w:sz w:val="24"/>
          <w:szCs w:val="24"/>
          <w:lang w:val="en-ZA"/>
        </w:rPr>
        <w:t>MR NN MUNZHELELE</w:t>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p>
    <w:p w:rsidR="00333166" w:rsidRPr="005A0D6B" w:rsidRDefault="00DD42B3" w:rsidP="00DD42B3">
      <w:pPr>
        <w:pStyle w:val="NoSpacing"/>
        <w:spacing w:line="276" w:lineRule="auto"/>
        <w:rPr>
          <w:rFonts w:asciiTheme="minorBidi" w:hAnsiTheme="minorBidi" w:cstheme="minorBidi"/>
          <w:b/>
          <w:sz w:val="24"/>
          <w:szCs w:val="24"/>
        </w:rPr>
      </w:pPr>
      <w:r w:rsidRPr="005A0D6B">
        <w:rPr>
          <w:rFonts w:asciiTheme="minorBidi" w:hAnsiTheme="minorBidi" w:cstheme="minorBidi"/>
          <w:b/>
          <w:sz w:val="24"/>
          <w:szCs w:val="24"/>
        </w:rPr>
        <w:t xml:space="preserve">DIRECTOR GENERAL </w:t>
      </w:r>
      <w:r w:rsidR="00614B30" w:rsidRPr="005A0D6B">
        <w:rPr>
          <w:rFonts w:asciiTheme="minorBidi" w:hAnsiTheme="minorBidi" w:cstheme="minorBidi"/>
          <w:b/>
          <w:sz w:val="24"/>
          <w:szCs w:val="24"/>
        </w:rPr>
        <w:t>[ACTING]</w:t>
      </w:r>
      <w:r w:rsidR="006B7AB9" w:rsidRPr="005A0D6B">
        <w:rPr>
          <w:rFonts w:asciiTheme="minorBidi" w:hAnsiTheme="minorBidi" w:cstheme="minorBidi"/>
          <w:b/>
          <w:sz w:val="24"/>
          <w:szCs w:val="24"/>
        </w:rPr>
        <w:tab/>
      </w:r>
      <w:r w:rsidR="006B7AB9" w:rsidRPr="005A0D6B">
        <w:rPr>
          <w:rFonts w:asciiTheme="minorBidi" w:hAnsiTheme="minorBidi" w:cstheme="minorBidi"/>
          <w:b/>
          <w:sz w:val="24"/>
          <w:szCs w:val="24"/>
        </w:rPr>
        <w:tab/>
      </w:r>
      <w:r w:rsidRPr="005A0D6B">
        <w:rPr>
          <w:rFonts w:asciiTheme="minorBidi" w:hAnsiTheme="minorBidi" w:cstheme="minorBidi"/>
          <w:b/>
          <w:sz w:val="24"/>
          <w:szCs w:val="24"/>
        </w:rPr>
        <w:t xml:space="preserve"> </w:t>
      </w:r>
    </w:p>
    <w:p w:rsidR="00333166" w:rsidRPr="005A0D6B" w:rsidRDefault="00333166" w:rsidP="00333166">
      <w:pPr>
        <w:pStyle w:val="NoSpacing"/>
        <w:spacing w:line="276" w:lineRule="auto"/>
        <w:jc w:val="both"/>
        <w:rPr>
          <w:rFonts w:asciiTheme="minorBidi" w:hAnsiTheme="minorBidi" w:cstheme="minorBidi"/>
          <w:b/>
          <w:sz w:val="24"/>
          <w:szCs w:val="24"/>
        </w:rPr>
      </w:pPr>
      <w:r w:rsidRPr="005A0D6B">
        <w:rPr>
          <w:rFonts w:asciiTheme="minorBidi" w:hAnsiTheme="minorBidi" w:cstheme="minorBidi"/>
          <w:b/>
          <w:sz w:val="24"/>
          <w:szCs w:val="24"/>
        </w:rPr>
        <w:t>DEPARTMENT OF COMMUNICATIONS</w:t>
      </w:r>
    </w:p>
    <w:p w:rsidR="00CE4856" w:rsidRPr="005A0D6B" w:rsidRDefault="00CE4856" w:rsidP="00333166">
      <w:pPr>
        <w:pStyle w:val="NoSpacing"/>
        <w:spacing w:line="276" w:lineRule="auto"/>
        <w:jc w:val="both"/>
        <w:rPr>
          <w:rFonts w:asciiTheme="minorBidi" w:hAnsiTheme="minorBidi" w:cstheme="minorBidi"/>
          <w:b/>
          <w:sz w:val="24"/>
          <w:szCs w:val="24"/>
        </w:rPr>
      </w:pPr>
    </w:p>
    <w:p w:rsidR="00333166" w:rsidRPr="00E47A03" w:rsidRDefault="00DD42B3" w:rsidP="00333166">
      <w:pPr>
        <w:pStyle w:val="NoSpacing"/>
        <w:spacing w:line="276" w:lineRule="auto"/>
        <w:jc w:val="both"/>
        <w:rPr>
          <w:rFonts w:asciiTheme="minorBidi" w:hAnsiTheme="minorBidi" w:cstheme="minorBidi"/>
          <w:b/>
          <w:sz w:val="24"/>
          <w:szCs w:val="24"/>
        </w:rPr>
      </w:pPr>
      <w:r w:rsidRPr="00CE4856">
        <w:rPr>
          <w:rFonts w:asciiTheme="minorBidi" w:hAnsiTheme="minorBidi" w:cstheme="minorBidi"/>
          <w:b/>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642D9B" w:rsidRPr="00E47A03" w:rsidRDefault="00642D9B"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437292">
      <w:pPr>
        <w:rPr>
          <w:rFonts w:asciiTheme="minorBidi" w:hAnsiTheme="minorBidi" w:cstheme="minorBidi"/>
          <w:sz w:val="24"/>
          <w:szCs w:val="24"/>
        </w:rPr>
      </w:pPr>
    </w:p>
    <w:sectPr w:rsidR="002801DD" w:rsidRPr="00E47A03" w:rsidSect="00DD42B3">
      <w:footerReference w:type="default" r:id="rId10"/>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92" w:rsidRDefault="00437292" w:rsidP="00846C85">
      <w:r>
        <w:separator/>
      </w:r>
    </w:p>
  </w:endnote>
  <w:endnote w:type="continuationSeparator" w:id="0">
    <w:p w:rsidR="00437292" w:rsidRDefault="00437292"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w:t>
    </w:r>
    <w:r w:rsidR="007D4568">
      <w:t>on 445</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92" w:rsidRDefault="00437292" w:rsidP="00846C85">
      <w:r>
        <w:separator/>
      </w:r>
    </w:p>
  </w:footnote>
  <w:footnote w:type="continuationSeparator" w:id="0">
    <w:p w:rsidR="00437292" w:rsidRDefault="00437292"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436EC5"/>
    <w:multiLevelType w:val="hybridMultilevel"/>
    <w:tmpl w:val="3948FC88"/>
    <w:lvl w:ilvl="0" w:tplc="63CE6A2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76E007D"/>
    <w:multiLevelType w:val="hybridMultilevel"/>
    <w:tmpl w:val="90C693D8"/>
    <w:lvl w:ilvl="0" w:tplc="182A4F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7997977"/>
    <w:multiLevelType w:val="hybridMultilevel"/>
    <w:tmpl w:val="1FB848D4"/>
    <w:lvl w:ilvl="0" w:tplc="31CA7F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D024F6"/>
    <w:multiLevelType w:val="hybridMultilevel"/>
    <w:tmpl w:val="9C66880C"/>
    <w:lvl w:ilvl="0" w:tplc="F69EBA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9C2716"/>
    <w:multiLevelType w:val="hybridMultilevel"/>
    <w:tmpl w:val="F39AE81A"/>
    <w:lvl w:ilvl="0" w:tplc="F2E022AE">
      <w:numFmt w:val="bullet"/>
      <w:lvlText w:val="-"/>
      <w:lvlJc w:val="left"/>
      <w:pPr>
        <w:ind w:left="3450" w:hanging="360"/>
      </w:pPr>
      <w:rPr>
        <w:rFonts w:ascii="Calibri" w:eastAsiaTheme="minorHAnsi" w:hAnsi="Calibri" w:cstheme="minorBidi" w:hint="default"/>
      </w:rPr>
    </w:lvl>
    <w:lvl w:ilvl="1" w:tplc="1C090003" w:tentative="1">
      <w:start w:val="1"/>
      <w:numFmt w:val="bullet"/>
      <w:lvlText w:val="o"/>
      <w:lvlJc w:val="left"/>
      <w:pPr>
        <w:ind w:left="4170" w:hanging="360"/>
      </w:pPr>
      <w:rPr>
        <w:rFonts w:ascii="Courier New" w:hAnsi="Courier New" w:cs="Courier New" w:hint="default"/>
      </w:rPr>
    </w:lvl>
    <w:lvl w:ilvl="2" w:tplc="1C090005" w:tentative="1">
      <w:start w:val="1"/>
      <w:numFmt w:val="bullet"/>
      <w:lvlText w:val=""/>
      <w:lvlJc w:val="left"/>
      <w:pPr>
        <w:ind w:left="4890" w:hanging="360"/>
      </w:pPr>
      <w:rPr>
        <w:rFonts w:ascii="Wingdings" w:hAnsi="Wingdings" w:hint="default"/>
      </w:rPr>
    </w:lvl>
    <w:lvl w:ilvl="3" w:tplc="1C090001" w:tentative="1">
      <w:start w:val="1"/>
      <w:numFmt w:val="bullet"/>
      <w:lvlText w:val=""/>
      <w:lvlJc w:val="left"/>
      <w:pPr>
        <w:ind w:left="5610" w:hanging="360"/>
      </w:pPr>
      <w:rPr>
        <w:rFonts w:ascii="Symbol" w:hAnsi="Symbol" w:hint="default"/>
      </w:rPr>
    </w:lvl>
    <w:lvl w:ilvl="4" w:tplc="1C090003" w:tentative="1">
      <w:start w:val="1"/>
      <w:numFmt w:val="bullet"/>
      <w:lvlText w:val="o"/>
      <w:lvlJc w:val="left"/>
      <w:pPr>
        <w:ind w:left="6330" w:hanging="360"/>
      </w:pPr>
      <w:rPr>
        <w:rFonts w:ascii="Courier New" w:hAnsi="Courier New" w:cs="Courier New" w:hint="default"/>
      </w:rPr>
    </w:lvl>
    <w:lvl w:ilvl="5" w:tplc="1C090005" w:tentative="1">
      <w:start w:val="1"/>
      <w:numFmt w:val="bullet"/>
      <w:lvlText w:val=""/>
      <w:lvlJc w:val="left"/>
      <w:pPr>
        <w:ind w:left="7050" w:hanging="360"/>
      </w:pPr>
      <w:rPr>
        <w:rFonts w:ascii="Wingdings" w:hAnsi="Wingdings" w:hint="default"/>
      </w:rPr>
    </w:lvl>
    <w:lvl w:ilvl="6" w:tplc="1C090001" w:tentative="1">
      <w:start w:val="1"/>
      <w:numFmt w:val="bullet"/>
      <w:lvlText w:val=""/>
      <w:lvlJc w:val="left"/>
      <w:pPr>
        <w:ind w:left="7770" w:hanging="360"/>
      </w:pPr>
      <w:rPr>
        <w:rFonts w:ascii="Symbol" w:hAnsi="Symbol" w:hint="default"/>
      </w:rPr>
    </w:lvl>
    <w:lvl w:ilvl="7" w:tplc="1C090003" w:tentative="1">
      <w:start w:val="1"/>
      <w:numFmt w:val="bullet"/>
      <w:lvlText w:val="o"/>
      <w:lvlJc w:val="left"/>
      <w:pPr>
        <w:ind w:left="8490" w:hanging="360"/>
      </w:pPr>
      <w:rPr>
        <w:rFonts w:ascii="Courier New" w:hAnsi="Courier New" w:cs="Courier New" w:hint="default"/>
      </w:rPr>
    </w:lvl>
    <w:lvl w:ilvl="8" w:tplc="1C090005" w:tentative="1">
      <w:start w:val="1"/>
      <w:numFmt w:val="bullet"/>
      <w:lvlText w:val=""/>
      <w:lvlJc w:val="left"/>
      <w:pPr>
        <w:ind w:left="9210" w:hanging="360"/>
      </w:pPr>
      <w:rPr>
        <w:rFonts w:ascii="Wingdings" w:hAnsi="Wingdings" w:hint="default"/>
      </w:rPr>
    </w:lvl>
  </w:abstractNum>
  <w:abstractNum w:abstractNumId="7"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68C2CA8"/>
    <w:multiLevelType w:val="hybridMultilevel"/>
    <w:tmpl w:val="09FA0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D770F51"/>
    <w:multiLevelType w:val="hybridMultilevel"/>
    <w:tmpl w:val="774ABFD4"/>
    <w:lvl w:ilvl="0" w:tplc="295884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6973947"/>
    <w:multiLevelType w:val="hybridMultilevel"/>
    <w:tmpl w:val="01E401EA"/>
    <w:lvl w:ilvl="0" w:tplc="0BF29D1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92D58C8"/>
    <w:multiLevelType w:val="hybridMultilevel"/>
    <w:tmpl w:val="B4D03CD0"/>
    <w:lvl w:ilvl="0" w:tplc="E41CBC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988425E"/>
    <w:multiLevelType w:val="hybridMultilevel"/>
    <w:tmpl w:val="2454E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5"/>
  </w:num>
  <w:num w:numId="4">
    <w:abstractNumId w:val="15"/>
  </w:num>
  <w:num w:numId="5">
    <w:abstractNumId w:val="13"/>
  </w:num>
  <w:num w:numId="6">
    <w:abstractNumId w:val="0"/>
  </w:num>
  <w:num w:numId="7">
    <w:abstractNumId w:val="11"/>
  </w:num>
  <w:num w:numId="8">
    <w:abstractNumId w:val="6"/>
  </w:num>
  <w:num w:numId="9">
    <w:abstractNumId w:val="16"/>
  </w:num>
  <w:num w:numId="10">
    <w:abstractNumId w:val="8"/>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342"/>
    <w:rsid w:val="0000572B"/>
    <w:rsid w:val="00051F1B"/>
    <w:rsid w:val="00054AEB"/>
    <w:rsid w:val="00073208"/>
    <w:rsid w:val="000742E4"/>
    <w:rsid w:val="0007479D"/>
    <w:rsid w:val="00095682"/>
    <w:rsid w:val="0010389C"/>
    <w:rsid w:val="00111D86"/>
    <w:rsid w:val="00114ECD"/>
    <w:rsid w:val="0015441F"/>
    <w:rsid w:val="00156BFE"/>
    <w:rsid w:val="001628C3"/>
    <w:rsid w:val="00163B16"/>
    <w:rsid w:val="00176ED9"/>
    <w:rsid w:val="001B295F"/>
    <w:rsid w:val="001D4A5D"/>
    <w:rsid w:val="001F32C6"/>
    <w:rsid w:val="00206109"/>
    <w:rsid w:val="002210D2"/>
    <w:rsid w:val="00232522"/>
    <w:rsid w:val="00297911"/>
    <w:rsid w:val="002C4E02"/>
    <w:rsid w:val="0032276B"/>
    <w:rsid w:val="00324C03"/>
    <w:rsid w:val="00333166"/>
    <w:rsid w:val="00336192"/>
    <w:rsid w:val="00336DF5"/>
    <w:rsid w:val="00337A79"/>
    <w:rsid w:val="00385A05"/>
    <w:rsid w:val="00387F17"/>
    <w:rsid w:val="003A33C5"/>
    <w:rsid w:val="003A6685"/>
    <w:rsid w:val="003C0B2C"/>
    <w:rsid w:val="003D25BE"/>
    <w:rsid w:val="003E64E0"/>
    <w:rsid w:val="003F7056"/>
    <w:rsid w:val="0040443B"/>
    <w:rsid w:val="00407F91"/>
    <w:rsid w:val="00437292"/>
    <w:rsid w:val="00451F69"/>
    <w:rsid w:val="00464C5D"/>
    <w:rsid w:val="004770A4"/>
    <w:rsid w:val="0048054F"/>
    <w:rsid w:val="004930E6"/>
    <w:rsid w:val="004B13BC"/>
    <w:rsid w:val="004E56EC"/>
    <w:rsid w:val="004F273E"/>
    <w:rsid w:val="004F5D4A"/>
    <w:rsid w:val="004F6B68"/>
    <w:rsid w:val="00515FD9"/>
    <w:rsid w:val="00520343"/>
    <w:rsid w:val="00530116"/>
    <w:rsid w:val="00550289"/>
    <w:rsid w:val="00552BB6"/>
    <w:rsid w:val="005629FF"/>
    <w:rsid w:val="00595135"/>
    <w:rsid w:val="00595539"/>
    <w:rsid w:val="005A0D6B"/>
    <w:rsid w:val="005B2134"/>
    <w:rsid w:val="005D2A1A"/>
    <w:rsid w:val="005E6C4C"/>
    <w:rsid w:val="005F256F"/>
    <w:rsid w:val="00614B30"/>
    <w:rsid w:val="006303B4"/>
    <w:rsid w:val="00642D9B"/>
    <w:rsid w:val="00670A51"/>
    <w:rsid w:val="006824D2"/>
    <w:rsid w:val="00690209"/>
    <w:rsid w:val="00690611"/>
    <w:rsid w:val="006926CE"/>
    <w:rsid w:val="006945C8"/>
    <w:rsid w:val="00695BE9"/>
    <w:rsid w:val="006A577D"/>
    <w:rsid w:val="006B30A0"/>
    <w:rsid w:val="006B7AB9"/>
    <w:rsid w:val="006D01C2"/>
    <w:rsid w:val="0070760F"/>
    <w:rsid w:val="0071699B"/>
    <w:rsid w:val="00726BA5"/>
    <w:rsid w:val="007421B7"/>
    <w:rsid w:val="007608D8"/>
    <w:rsid w:val="007775C9"/>
    <w:rsid w:val="00781F21"/>
    <w:rsid w:val="007D4568"/>
    <w:rsid w:val="007D4D53"/>
    <w:rsid w:val="007D4DE1"/>
    <w:rsid w:val="007E31FD"/>
    <w:rsid w:val="007F6757"/>
    <w:rsid w:val="008116D7"/>
    <w:rsid w:val="0082029B"/>
    <w:rsid w:val="00846C85"/>
    <w:rsid w:val="00861FA3"/>
    <w:rsid w:val="00867267"/>
    <w:rsid w:val="00867AD8"/>
    <w:rsid w:val="008762D0"/>
    <w:rsid w:val="0088017E"/>
    <w:rsid w:val="00887671"/>
    <w:rsid w:val="00893269"/>
    <w:rsid w:val="008A2DC1"/>
    <w:rsid w:val="008C4176"/>
    <w:rsid w:val="008F0008"/>
    <w:rsid w:val="008F5B7C"/>
    <w:rsid w:val="00905F73"/>
    <w:rsid w:val="00966226"/>
    <w:rsid w:val="00984CEA"/>
    <w:rsid w:val="00985BD4"/>
    <w:rsid w:val="00987821"/>
    <w:rsid w:val="009B6F67"/>
    <w:rsid w:val="009D2435"/>
    <w:rsid w:val="00A14FFC"/>
    <w:rsid w:val="00A26308"/>
    <w:rsid w:val="00A34176"/>
    <w:rsid w:val="00A41B12"/>
    <w:rsid w:val="00AA373F"/>
    <w:rsid w:val="00AD1776"/>
    <w:rsid w:val="00AD40ED"/>
    <w:rsid w:val="00AF0B55"/>
    <w:rsid w:val="00B0650A"/>
    <w:rsid w:val="00B07C02"/>
    <w:rsid w:val="00B117A7"/>
    <w:rsid w:val="00B35812"/>
    <w:rsid w:val="00B45977"/>
    <w:rsid w:val="00B67AE1"/>
    <w:rsid w:val="00B710A2"/>
    <w:rsid w:val="00B72BF8"/>
    <w:rsid w:val="00B817B1"/>
    <w:rsid w:val="00B861F7"/>
    <w:rsid w:val="00B93368"/>
    <w:rsid w:val="00B944DF"/>
    <w:rsid w:val="00BC3C99"/>
    <w:rsid w:val="00BD2109"/>
    <w:rsid w:val="00C35DF1"/>
    <w:rsid w:val="00C41920"/>
    <w:rsid w:val="00C44F02"/>
    <w:rsid w:val="00C626D7"/>
    <w:rsid w:val="00CA2757"/>
    <w:rsid w:val="00CA660E"/>
    <w:rsid w:val="00CB32F9"/>
    <w:rsid w:val="00CD6ED1"/>
    <w:rsid w:val="00CE4856"/>
    <w:rsid w:val="00CE4B14"/>
    <w:rsid w:val="00D241BF"/>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90EB4"/>
    <w:rsid w:val="00E93639"/>
    <w:rsid w:val="00EB5CF8"/>
    <w:rsid w:val="00EC11D4"/>
    <w:rsid w:val="00EC618F"/>
    <w:rsid w:val="00ED2651"/>
    <w:rsid w:val="00ED78E0"/>
    <w:rsid w:val="00EF53B6"/>
    <w:rsid w:val="00EF77CA"/>
    <w:rsid w:val="00F02463"/>
    <w:rsid w:val="00F1263A"/>
    <w:rsid w:val="00F20795"/>
    <w:rsid w:val="00F26410"/>
    <w:rsid w:val="00F34FA7"/>
    <w:rsid w:val="00F3678D"/>
    <w:rsid w:val="00F3798E"/>
    <w:rsid w:val="00F7464C"/>
    <w:rsid w:val="00F87133"/>
    <w:rsid w:val="00FB336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197544452">
      <w:bodyDiv w:val="1"/>
      <w:marLeft w:val="0"/>
      <w:marRight w:val="0"/>
      <w:marTop w:val="0"/>
      <w:marBottom w:val="0"/>
      <w:divBdr>
        <w:top w:val="none" w:sz="0" w:space="0" w:color="auto"/>
        <w:left w:val="none" w:sz="0" w:space="0" w:color="auto"/>
        <w:bottom w:val="none" w:sz="0" w:space="0" w:color="auto"/>
        <w:right w:val="none" w:sz="0" w:space="0" w:color="auto"/>
      </w:divBdr>
    </w:div>
    <w:div w:id="231962859">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5E25-AF75-42A7-A272-D951352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2017-03-22T05:21:00Z</cp:lastPrinted>
  <dcterms:created xsi:type="dcterms:W3CDTF">2017-03-30T16:28:00Z</dcterms:created>
  <dcterms:modified xsi:type="dcterms:W3CDTF">2017-03-30T16:28:00Z</dcterms:modified>
</cp:coreProperties>
</file>