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1"/>
        </w:rPr>
      </w:pPr>
    </w:p>
    <w:p>
      <w:pPr>
        <w:pStyle w:val="BodyText"/>
        <w:spacing w:line="20" w:lineRule="exact"/>
        <w:ind w:left="140"/>
        <w:rPr>
          <w:rFonts w:ascii="Times New Roman"/>
          <w:sz w:val="2"/>
        </w:rPr>
      </w:pPr>
      <w:r>
        <w:rPr>
          <w:rFonts w:ascii="Times New Roman"/>
          <w:sz w:val="2"/>
        </w:rPr>
        <w:pict>
          <v:group style="width:445.25pt;height:1.8pt;mso-position-horizontal-relative:char;mso-position-vertical-relative:line" id="docshapegroup1" coordorigin="0,0" coordsize="8905,36">
            <v:line style="position:absolute" from="0,18" to="8905,18" stroked="true" strokeweight="1.78356pt" strokecolor="#000000">
              <v:stroke dashstyle="solid"/>
            </v:line>
          </v:group>
        </w:pict>
      </w:r>
      <w:r>
        <w:rPr>
          <w:rFonts w:ascii="Times New Roman"/>
          <w:sz w:val="2"/>
        </w:rPr>
      </w:r>
    </w:p>
    <w:p>
      <w:pPr>
        <w:pStyle w:val="BodyText"/>
        <w:spacing w:before="5"/>
        <w:rPr>
          <w:rFonts w:ascii="Times New Roman"/>
          <w:sz w:val="16"/>
        </w:rPr>
      </w:pPr>
    </w:p>
    <w:p>
      <w:pPr>
        <w:tabs>
          <w:tab w:pos="5608" w:val="left" w:leader="none"/>
        </w:tabs>
        <w:spacing w:line="484" w:lineRule="auto" w:before="93"/>
        <w:ind w:left="2728" w:right="3702" w:hanging="7"/>
        <w:jc w:val="center"/>
        <w:rPr>
          <w:b/>
          <w:sz w:val="24"/>
        </w:rPr>
      </w:pPr>
      <w:r>
        <w:rPr>
          <w:b/>
          <w:sz w:val="24"/>
        </w:rPr>
        <w:t>NATIONAL ASSEMBLY QUESTION</w:t>
      </w:r>
      <w:r>
        <w:rPr>
          <w:b/>
          <w:spacing w:val="-11"/>
          <w:sz w:val="24"/>
        </w:rPr>
        <w:t> </w:t>
      </w:r>
      <w:r>
        <w:rPr>
          <w:b/>
          <w:sz w:val="24"/>
        </w:rPr>
        <w:t>FOR</w:t>
      </w:r>
      <w:r>
        <w:rPr>
          <w:b/>
          <w:spacing w:val="-13"/>
          <w:sz w:val="24"/>
        </w:rPr>
        <w:t> </w:t>
      </w:r>
      <w:r>
        <w:rPr>
          <w:b/>
          <w:sz w:val="24"/>
        </w:rPr>
        <w:t>WRITTEN</w:t>
      </w:r>
      <w:r>
        <w:rPr>
          <w:b/>
          <w:spacing w:val="-11"/>
          <w:sz w:val="24"/>
        </w:rPr>
        <w:t> </w:t>
      </w:r>
      <w:r>
        <w:rPr>
          <w:b/>
          <w:sz w:val="24"/>
        </w:rPr>
        <w:t>REPLY QUESTION NUMBER:</w:t>
        <w:tab/>
      </w:r>
      <w:r>
        <w:rPr>
          <w:b/>
          <w:spacing w:val="-4"/>
          <w:sz w:val="24"/>
        </w:rPr>
        <w:t>4431</w:t>
      </w:r>
    </w:p>
    <w:p>
      <w:pPr>
        <w:spacing w:line="240" w:lineRule="auto" w:before="0"/>
        <w:ind w:left="439" w:right="1418" w:firstLine="0"/>
        <w:jc w:val="center"/>
        <w:rPr>
          <w:b/>
          <w:sz w:val="24"/>
        </w:rPr>
      </w:pPr>
      <w:r>
        <w:rPr>
          <w:b/>
          <w:sz w:val="24"/>
        </w:rPr>
        <w:t>DATE</w:t>
      </w:r>
      <w:r>
        <w:rPr>
          <w:b/>
          <w:spacing w:val="-5"/>
          <w:sz w:val="24"/>
        </w:rPr>
        <w:t> </w:t>
      </w:r>
      <w:r>
        <w:rPr>
          <w:b/>
          <w:sz w:val="24"/>
        </w:rPr>
        <w:t>OF</w:t>
      </w:r>
      <w:r>
        <w:rPr>
          <w:b/>
          <w:spacing w:val="-5"/>
          <w:sz w:val="24"/>
        </w:rPr>
        <w:t> </w:t>
      </w:r>
      <w:r>
        <w:rPr>
          <w:b/>
          <w:sz w:val="24"/>
        </w:rPr>
        <w:t>PUBLICATION</w:t>
      </w:r>
      <w:r>
        <w:rPr>
          <w:b/>
          <w:spacing w:val="-5"/>
          <w:sz w:val="24"/>
        </w:rPr>
        <w:t> </w:t>
      </w:r>
      <w:r>
        <w:rPr>
          <w:b/>
          <w:sz w:val="24"/>
        </w:rPr>
        <w:t>IN</w:t>
      </w:r>
      <w:r>
        <w:rPr>
          <w:b/>
          <w:spacing w:val="-5"/>
          <w:sz w:val="24"/>
        </w:rPr>
        <w:t> </w:t>
      </w:r>
      <w:r>
        <w:rPr>
          <w:b/>
          <w:sz w:val="24"/>
        </w:rPr>
        <w:t>INTERNAL</w:t>
      </w:r>
      <w:r>
        <w:rPr>
          <w:b/>
          <w:spacing w:val="-5"/>
          <w:sz w:val="24"/>
        </w:rPr>
        <w:t> </w:t>
      </w:r>
      <w:r>
        <w:rPr>
          <w:b/>
          <w:sz w:val="24"/>
        </w:rPr>
        <w:t>QUESTION</w:t>
      </w:r>
      <w:r>
        <w:rPr>
          <w:b/>
          <w:spacing w:val="-5"/>
          <w:sz w:val="24"/>
        </w:rPr>
        <w:t> </w:t>
      </w:r>
      <w:r>
        <w:rPr>
          <w:b/>
          <w:sz w:val="24"/>
        </w:rPr>
        <w:t>PAPER: 18</w:t>
      </w:r>
      <w:r>
        <w:rPr>
          <w:b/>
          <w:spacing w:val="-5"/>
          <w:sz w:val="24"/>
        </w:rPr>
        <w:t> </w:t>
      </w:r>
      <w:r>
        <w:rPr>
          <w:b/>
          <w:sz w:val="24"/>
        </w:rPr>
        <w:t>NOVEMBER </w:t>
      </w:r>
      <w:r>
        <w:rPr>
          <w:b/>
          <w:spacing w:val="-4"/>
          <w:sz w:val="24"/>
        </w:rPr>
        <w:t>2022</w:t>
      </w:r>
    </w:p>
    <w:p>
      <w:pPr>
        <w:spacing w:before="120"/>
        <w:ind w:left="1772" w:right="0" w:firstLine="0"/>
        <w:jc w:val="left"/>
        <w:rPr>
          <w:b/>
          <w:sz w:val="24"/>
        </w:rPr>
      </w:pPr>
      <w:r>
        <w:rPr/>
        <w:pict>
          <v:rect style="position:absolute;margin-left:70.584pt;margin-top:20.735865pt;width:454.27pt;height:1.44pt;mso-position-horizontal-relative:page;mso-position-vertical-relative:paragraph;z-index:-15728128;mso-wrap-distance-left:0;mso-wrap-distance-right:0" id="docshape2" filled="true" fillcolor="#000000" stroked="false">
            <v:fill type="solid"/>
            <w10:wrap type="topAndBottom"/>
          </v:rect>
        </w:pict>
      </w:r>
      <w:r>
        <w:rPr>
          <w:b/>
          <w:sz w:val="24"/>
        </w:rPr>
        <w:t>INTERNAL</w:t>
      </w:r>
      <w:r>
        <w:rPr>
          <w:b/>
          <w:spacing w:val="-7"/>
          <w:sz w:val="24"/>
        </w:rPr>
        <w:t> </w:t>
      </w:r>
      <w:r>
        <w:rPr>
          <w:b/>
          <w:sz w:val="24"/>
        </w:rPr>
        <w:t>QUESTION</w:t>
      </w:r>
      <w:r>
        <w:rPr>
          <w:b/>
          <w:spacing w:val="-6"/>
          <w:sz w:val="24"/>
        </w:rPr>
        <w:t> </w:t>
      </w:r>
      <w:r>
        <w:rPr>
          <w:b/>
          <w:sz w:val="24"/>
        </w:rPr>
        <w:t>PAPER</w:t>
      </w:r>
      <w:r>
        <w:rPr>
          <w:b/>
          <w:spacing w:val="-7"/>
          <w:sz w:val="24"/>
        </w:rPr>
        <w:t> </w:t>
      </w:r>
      <w:r>
        <w:rPr>
          <w:b/>
          <w:sz w:val="24"/>
        </w:rPr>
        <w:t>NUMBER:</w:t>
      </w:r>
      <w:r>
        <w:rPr>
          <w:b/>
          <w:spacing w:val="-3"/>
          <w:sz w:val="24"/>
        </w:rPr>
        <w:t> </w:t>
      </w:r>
      <w:r>
        <w:rPr>
          <w:b/>
          <w:sz w:val="24"/>
        </w:rPr>
        <w:t>49</w:t>
      </w:r>
      <w:r>
        <w:rPr>
          <w:b/>
          <w:spacing w:val="-5"/>
          <w:sz w:val="24"/>
        </w:rPr>
        <w:t> </w:t>
      </w:r>
      <w:r>
        <w:rPr>
          <w:b/>
          <w:sz w:val="24"/>
        </w:rPr>
        <w:t>–</w:t>
      </w:r>
      <w:r>
        <w:rPr>
          <w:b/>
          <w:spacing w:val="-8"/>
          <w:sz w:val="24"/>
        </w:rPr>
        <w:t> </w:t>
      </w:r>
      <w:r>
        <w:rPr>
          <w:b/>
          <w:spacing w:val="-4"/>
          <w:sz w:val="24"/>
        </w:rPr>
        <w:t>2022</w:t>
      </w:r>
    </w:p>
    <w:p>
      <w:pPr>
        <w:pStyle w:val="BodyText"/>
        <w:rPr>
          <w:b/>
          <w:sz w:val="16"/>
        </w:rPr>
      </w:pPr>
    </w:p>
    <w:p>
      <w:pPr>
        <w:spacing w:before="92"/>
        <w:ind w:left="140" w:right="0" w:firstLine="0"/>
        <w:jc w:val="left"/>
        <w:rPr>
          <w:b/>
          <w:sz w:val="24"/>
        </w:rPr>
      </w:pPr>
      <w:r>
        <w:rPr>
          <w:b/>
          <w:sz w:val="24"/>
        </w:rPr>
        <w:t>4431.</w:t>
      </w:r>
      <w:r>
        <w:rPr>
          <w:b/>
          <w:spacing w:val="36"/>
          <w:sz w:val="24"/>
        </w:rPr>
        <w:t> </w:t>
      </w:r>
      <w:r>
        <w:rPr>
          <w:b/>
          <w:sz w:val="24"/>
        </w:rPr>
        <w:t>Ms</w:t>
      </w:r>
      <w:r>
        <w:rPr>
          <w:b/>
          <w:spacing w:val="-1"/>
          <w:sz w:val="24"/>
        </w:rPr>
        <w:t> </w:t>
      </w:r>
      <w:r>
        <w:rPr>
          <w:b/>
          <w:sz w:val="24"/>
        </w:rPr>
        <w:t>L</w:t>
      </w:r>
      <w:r>
        <w:rPr>
          <w:b/>
          <w:spacing w:val="-1"/>
          <w:sz w:val="24"/>
        </w:rPr>
        <w:t> </w:t>
      </w:r>
      <w:r>
        <w:rPr>
          <w:b/>
          <w:sz w:val="24"/>
        </w:rPr>
        <w:t>H Arries</w:t>
      </w:r>
      <w:r>
        <w:rPr>
          <w:b/>
          <w:spacing w:val="1"/>
          <w:sz w:val="24"/>
        </w:rPr>
        <w:t> </w:t>
      </w:r>
      <w:r>
        <w:rPr>
          <w:b/>
          <w:sz w:val="24"/>
        </w:rPr>
        <w:t>(EFF)</w:t>
      </w:r>
      <w:r>
        <w:rPr>
          <w:b/>
          <w:spacing w:val="-3"/>
          <w:sz w:val="24"/>
        </w:rPr>
        <w:t> </w:t>
      </w:r>
      <w:r>
        <w:rPr>
          <w:b/>
          <w:sz w:val="24"/>
        </w:rPr>
        <w:t>to</w:t>
      </w:r>
      <w:r>
        <w:rPr>
          <w:b/>
          <w:spacing w:val="-2"/>
          <w:sz w:val="24"/>
        </w:rPr>
        <w:t> </w:t>
      </w:r>
      <w:r>
        <w:rPr>
          <w:b/>
          <w:sz w:val="24"/>
        </w:rPr>
        <w:t>ask</w:t>
      </w:r>
      <w:r>
        <w:rPr>
          <w:b/>
          <w:spacing w:val="-1"/>
          <w:sz w:val="24"/>
        </w:rPr>
        <w:t> </w:t>
      </w:r>
      <w:r>
        <w:rPr>
          <w:b/>
          <w:sz w:val="24"/>
        </w:rPr>
        <w:t>the</w:t>
      </w:r>
      <w:r>
        <w:rPr>
          <w:b/>
          <w:spacing w:val="-9"/>
          <w:sz w:val="24"/>
        </w:rPr>
        <w:t> </w:t>
      </w:r>
      <w:r>
        <w:rPr>
          <w:b/>
          <w:sz w:val="24"/>
        </w:rPr>
        <w:t>Minister</w:t>
      </w:r>
      <w:r>
        <w:rPr>
          <w:b/>
          <w:spacing w:val="-2"/>
          <w:sz w:val="24"/>
        </w:rPr>
        <w:t> </w:t>
      </w:r>
      <w:r>
        <w:rPr>
          <w:b/>
          <w:sz w:val="24"/>
        </w:rPr>
        <w:t>of</w:t>
      </w:r>
      <w:r>
        <w:rPr>
          <w:b/>
          <w:spacing w:val="-4"/>
          <w:sz w:val="24"/>
        </w:rPr>
        <w:t> </w:t>
      </w:r>
      <w:r>
        <w:rPr>
          <w:b/>
          <w:sz w:val="24"/>
        </w:rPr>
        <w:t>Social</w:t>
      </w:r>
      <w:r>
        <w:rPr>
          <w:b/>
          <w:spacing w:val="-3"/>
          <w:sz w:val="24"/>
        </w:rPr>
        <w:t> </w:t>
      </w:r>
      <w:r>
        <w:rPr>
          <w:b/>
          <w:spacing w:val="-2"/>
          <w:sz w:val="24"/>
        </w:rPr>
        <w:t>Development:</w:t>
      </w:r>
    </w:p>
    <w:p>
      <w:pPr>
        <w:pStyle w:val="BodyText"/>
        <w:spacing w:before="8"/>
        <w:rPr>
          <w:b/>
        </w:rPr>
      </w:pPr>
    </w:p>
    <w:p>
      <w:pPr>
        <w:pStyle w:val="BodyText"/>
        <w:ind w:left="140" w:right="1234"/>
      </w:pPr>
      <w:r>
        <w:rPr/>
        <w:t>What</w:t>
      </w:r>
      <w:r>
        <w:rPr>
          <w:spacing w:val="-17"/>
        </w:rPr>
        <w:t> </w:t>
      </w:r>
      <w:r>
        <w:rPr/>
        <w:t>(a)</w:t>
      </w:r>
      <w:r>
        <w:rPr>
          <w:spacing w:val="-17"/>
        </w:rPr>
        <w:t> </w:t>
      </w:r>
      <w:r>
        <w:rPr/>
        <w:t>is</w:t>
      </w:r>
      <w:r>
        <w:rPr>
          <w:spacing w:val="-16"/>
        </w:rPr>
        <w:t> </w:t>
      </w:r>
      <w:r>
        <w:rPr/>
        <w:t>the</w:t>
      </w:r>
      <w:r>
        <w:rPr>
          <w:spacing w:val="-17"/>
        </w:rPr>
        <w:t> </w:t>
      </w:r>
      <w:r>
        <w:rPr/>
        <w:t>total</w:t>
      </w:r>
      <w:r>
        <w:rPr>
          <w:spacing w:val="-17"/>
        </w:rPr>
        <w:t> </w:t>
      </w:r>
      <w:r>
        <w:rPr/>
        <w:t>number</w:t>
      </w:r>
      <w:r>
        <w:rPr>
          <w:spacing w:val="-17"/>
        </w:rPr>
        <w:t> </w:t>
      </w:r>
      <w:r>
        <w:rPr/>
        <w:t>of</w:t>
      </w:r>
      <w:r>
        <w:rPr>
          <w:spacing w:val="-15"/>
        </w:rPr>
        <w:t> </w:t>
      </w:r>
      <w:r>
        <w:rPr/>
        <w:t>safe</w:t>
      </w:r>
      <w:r>
        <w:rPr>
          <w:spacing w:val="-17"/>
        </w:rPr>
        <w:t> </w:t>
      </w:r>
      <w:r>
        <w:rPr/>
        <w:t>havens</w:t>
      </w:r>
      <w:r>
        <w:rPr>
          <w:spacing w:val="-17"/>
        </w:rPr>
        <w:t> </w:t>
      </w:r>
      <w:r>
        <w:rPr/>
        <w:t>for</w:t>
      </w:r>
      <w:r>
        <w:rPr>
          <w:spacing w:val="-17"/>
        </w:rPr>
        <w:t> </w:t>
      </w:r>
      <w:r>
        <w:rPr/>
        <w:t>abandoned</w:t>
      </w:r>
      <w:r>
        <w:rPr>
          <w:spacing w:val="-15"/>
        </w:rPr>
        <w:t> </w:t>
      </w:r>
      <w:r>
        <w:rPr/>
        <w:t>children</w:t>
      </w:r>
      <w:r>
        <w:rPr>
          <w:spacing w:val="-16"/>
        </w:rPr>
        <w:t> </w:t>
      </w:r>
      <w:r>
        <w:rPr/>
        <w:t>in</w:t>
      </w:r>
      <w:r>
        <w:rPr>
          <w:spacing w:val="-16"/>
        </w:rPr>
        <w:t> </w:t>
      </w:r>
      <w:r>
        <w:rPr/>
        <w:t>the</w:t>
      </w:r>
      <w:r>
        <w:rPr>
          <w:spacing w:val="-16"/>
        </w:rPr>
        <w:t> </w:t>
      </w:r>
      <w:r>
        <w:rPr/>
        <w:t>Republic and (b) total number of such havens are funded by her department?</w:t>
      </w:r>
    </w:p>
    <w:p>
      <w:pPr>
        <w:pStyle w:val="BodyText"/>
        <w:ind w:left="439" w:right="2146"/>
        <w:jc w:val="center"/>
      </w:pPr>
      <w:r>
        <w:rPr>
          <w:spacing w:val="-2"/>
        </w:rPr>
        <w:t>NW5559E</w:t>
      </w:r>
    </w:p>
    <w:p>
      <w:pPr>
        <w:pStyle w:val="BodyText"/>
        <w:rPr>
          <w:sz w:val="26"/>
        </w:rPr>
      </w:pPr>
    </w:p>
    <w:p>
      <w:pPr>
        <w:pStyle w:val="BodyText"/>
        <w:rPr>
          <w:sz w:val="26"/>
        </w:rPr>
      </w:pPr>
    </w:p>
    <w:p>
      <w:pPr>
        <w:spacing w:before="158"/>
        <w:ind w:left="140" w:right="0" w:firstLine="0"/>
        <w:jc w:val="left"/>
        <w:rPr>
          <w:b/>
          <w:sz w:val="24"/>
        </w:rPr>
      </w:pPr>
      <w:r>
        <w:rPr>
          <w:b/>
          <w:spacing w:val="-2"/>
          <w:sz w:val="24"/>
        </w:rPr>
        <w:t>REPLY:</w:t>
      </w:r>
    </w:p>
    <w:p>
      <w:pPr>
        <w:pStyle w:val="ListParagraph"/>
        <w:numPr>
          <w:ilvl w:val="0"/>
          <w:numId w:val="1"/>
        </w:numPr>
        <w:tabs>
          <w:tab w:pos="861" w:val="left" w:leader="none"/>
        </w:tabs>
        <w:spacing w:line="240" w:lineRule="auto" w:before="0" w:after="0"/>
        <w:ind w:left="860" w:right="1124" w:hanging="720"/>
        <w:jc w:val="both"/>
        <w:rPr>
          <w:sz w:val="24"/>
        </w:rPr>
      </w:pPr>
      <w:r>
        <w:rPr>
          <w:sz w:val="24"/>
        </w:rPr>
        <w:t>There are no safe havens for abandoned children in the Republic as that category is not known and registered with Social Development.</w:t>
      </w:r>
    </w:p>
    <w:p>
      <w:pPr>
        <w:pStyle w:val="BodyText"/>
        <w:ind w:left="860" w:right="1117"/>
        <w:jc w:val="both"/>
      </w:pPr>
      <w:r>
        <w:rPr/>
        <w:t>However</w:t>
      </w:r>
      <w:r>
        <w:rPr/>
        <w:t> the</w:t>
      </w:r>
      <w:r>
        <w:rPr/>
        <w:t> Department</w:t>
      </w:r>
      <w:r>
        <w:rPr/>
        <w:t> has</w:t>
      </w:r>
      <w:r>
        <w:rPr/>
        <w:t> records</w:t>
      </w:r>
      <w:r>
        <w:rPr/>
        <w:t> of</w:t>
      </w:r>
      <w:r>
        <w:rPr>
          <w:spacing w:val="40"/>
        </w:rPr>
        <w:t> </w:t>
      </w:r>
      <w:r>
        <w:rPr/>
        <w:t>temporary</w:t>
      </w:r>
      <w:r>
        <w:rPr/>
        <w:t> safe</w:t>
      </w:r>
      <w:r>
        <w:rPr/>
        <w:t> care</w:t>
      </w:r>
      <w:r>
        <w:rPr/>
        <w:t> persons</w:t>
      </w:r>
      <w:r>
        <w:rPr/>
        <w:t> and places</w:t>
      </w:r>
      <w:r>
        <w:rPr/>
        <w:t> where</w:t>
      </w:r>
      <w:r>
        <w:rPr/>
        <w:t> children</w:t>
      </w:r>
      <w:r>
        <w:rPr/>
        <w:t> in</w:t>
      </w:r>
      <w:r>
        <w:rPr/>
        <w:t> need</w:t>
      </w:r>
      <w:r>
        <w:rPr/>
        <w:t> of</w:t>
      </w:r>
      <w:r>
        <w:rPr/>
        <w:t> care</w:t>
      </w:r>
      <w:r>
        <w:rPr/>
        <w:t> and</w:t>
      </w:r>
      <w:r>
        <w:rPr/>
        <w:t> protection</w:t>
      </w:r>
      <w:r>
        <w:rPr/>
        <w:t> including</w:t>
      </w:r>
      <w:r>
        <w:rPr/>
        <w:t> abandoned children requiring alternative care are kept whilst awaiting finalisation of court proceedings for placement into foster care, Child and Youth Care Centres, as well as family permanency option such as adoption.</w:t>
      </w:r>
    </w:p>
    <w:p>
      <w:pPr>
        <w:pStyle w:val="BodyText"/>
        <w:spacing w:before="1"/>
      </w:pPr>
    </w:p>
    <w:p>
      <w:pPr>
        <w:pStyle w:val="BodyText"/>
        <w:ind w:left="860" w:right="1115"/>
        <w:jc w:val="both"/>
      </w:pPr>
      <w:r>
        <w:rPr/>
        <w:t>According to provincial submissions by provinces who responded to the question on safe haven; provinces also responded that there are no safe havens for abandoned children, but temporary safe care and places regulated in accordance with the provisions of the Children’s Act 38 of 2005. The provincial</w:t>
      </w:r>
      <w:r>
        <w:rPr>
          <w:spacing w:val="-2"/>
        </w:rPr>
        <w:t> </w:t>
      </w:r>
      <w:r>
        <w:rPr/>
        <w:t>response</w:t>
      </w:r>
      <w:r>
        <w:rPr>
          <w:spacing w:val="-5"/>
        </w:rPr>
        <w:t> </w:t>
      </w:r>
      <w:r>
        <w:rPr/>
        <w:t>from KwaZulu</w:t>
      </w:r>
      <w:r>
        <w:rPr>
          <w:spacing w:val="-1"/>
        </w:rPr>
        <w:t> </w:t>
      </w:r>
      <w:r>
        <w:rPr/>
        <w:t>Natal</w:t>
      </w:r>
      <w:r>
        <w:rPr>
          <w:spacing w:val="-2"/>
        </w:rPr>
        <w:t> </w:t>
      </w:r>
      <w:r>
        <w:rPr/>
        <w:t>did</w:t>
      </w:r>
      <w:r>
        <w:rPr>
          <w:spacing w:val="-1"/>
        </w:rPr>
        <w:t> </w:t>
      </w:r>
      <w:r>
        <w:rPr/>
        <w:t>not</w:t>
      </w:r>
      <w:r>
        <w:rPr>
          <w:spacing w:val="-1"/>
        </w:rPr>
        <w:t> </w:t>
      </w:r>
      <w:r>
        <w:rPr/>
        <w:t>provide</w:t>
      </w:r>
      <w:r>
        <w:rPr>
          <w:spacing w:val="-1"/>
        </w:rPr>
        <w:t> </w:t>
      </w:r>
      <w:r>
        <w:rPr/>
        <w:t>statistics</w:t>
      </w:r>
      <w:r>
        <w:rPr>
          <w:spacing w:val="-2"/>
        </w:rPr>
        <w:t> </w:t>
      </w:r>
      <w:r>
        <w:rPr/>
        <w:t>of</w:t>
      </w:r>
      <w:r>
        <w:rPr>
          <w:spacing w:val="-1"/>
        </w:rPr>
        <w:t> </w:t>
      </w:r>
      <w:r>
        <w:rPr/>
        <w:t>temporary safe care persons and place.</w:t>
      </w:r>
    </w:p>
    <w:p>
      <w:pPr>
        <w:pStyle w:val="BodyText"/>
      </w:pPr>
    </w:p>
    <w:p>
      <w:pPr>
        <w:pStyle w:val="BodyText"/>
        <w:spacing w:after="2"/>
        <w:ind w:left="140"/>
      </w:pPr>
      <w:r>
        <w:rPr/>
        <w:t>The</w:t>
      </w:r>
      <w:r>
        <w:rPr>
          <w:spacing w:val="-4"/>
        </w:rPr>
        <w:t> </w:t>
      </w:r>
      <w:r>
        <w:rPr/>
        <w:t>provincial</w:t>
      </w:r>
      <w:r>
        <w:rPr>
          <w:spacing w:val="-2"/>
        </w:rPr>
        <w:t> </w:t>
      </w:r>
      <w:r>
        <w:rPr/>
        <w:t>breakdown</w:t>
      </w:r>
      <w:r>
        <w:rPr>
          <w:spacing w:val="-1"/>
        </w:rPr>
        <w:t> </w:t>
      </w:r>
      <w:r>
        <w:rPr/>
        <w:t>for</w:t>
      </w:r>
      <w:r>
        <w:rPr>
          <w:spacing w:val="-2"/>
        </w:rPr>
        <w:t> </w:t>
      </w:r>
      <w:r>
        <w:rPr/>
        <w:t>temporary</w:t>
      </w:r>
      <w:r>
        <w:rPr>
          <w:spacing w:val="-4"/>
        </w:rPr>
        <w:t> </w:t>
      </w:r>
      <w:r>
        <w:rPr/>
        <w:t>safe</w:t>
      </w:r>
      <w:r>
        <w:rPr>
          <w:spacing w:val="-3"/>
        </w:rPr>
        <w:t> </w:t>
      </w:r>
      <w:r>
        <w:rPr/>
        <w:t>persons</w:t>
      </w:r>
      <w:r>
        <w:rPr>
          <w:spacing w:val="-3"/>
        </w:rPr>
        <w:t> </w:t>
      </w:r>
      <w:r>
        <w:rPr/>
        <w:t>and</w:t>
      </w:r>
      <w:r>
        <w:rPr>
          <w:spacing w:val="-2"/>
        </w:rPr>
        <w:t> </w:t>
      </w:r>
      <w:r>
        <w:rPr/>
        <w:t>places</w:t>
      </w:r>
      <w:r>
        <w:rPr>
          <w:spacing w:val="-1"/>
        </w:rPr>
        <w:t> </w:t>
      </w:r>
      <w:r>
        <w:rPr/>
        <w:t>is</w:t>
      </w:r>
      <w:r>
        <w:rPr>
          <w:spacing w:val="-3"/>
        </w:rPr>
        <w:t> </w:t>
      </w:r>
      <w:r>
        <w:rPr/>
        <w:t>as</w:t>
      </w:r>
      <w:r>
        <w:rPr>
          <w:spacing w:val="-3"/>
        </w:rPr>
        <w:t> </w:t>
      </w:r>
      <w:r>
        <w:rPr>
          <w:spacing w:val="-2"/>
        </w:rPr>
        <w:t>follows:</w:t>
      </w: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0"/>
        <w:gridCol w:w="3838"/>
        <w:gridCol w:w="3666"/>
      </w:tblGrid>
      <w:tr>
        <w:trPr>
          <w:trHeight w:val="551" w:hRule="atLeast"/>
        </w:trPr>
        <w:tc>
          <w:tcPr>
            <w:tcW w:w="2530" w:type="dxa"/>
          </w:tcPr>
          <w:p>
            <w:pPr>
              <w:pStyle w:val="TableParagraph"/>
              <w:spacing w:line="274" w:lineRule="exact"/>
              <w:rPr>
                <w:sz w:val="24"/>
              </w:rPr>
            </w:pPr>
            <w:r>
              <w:rPr>
                <w:spacing w:val="-2"/>
                <w:sz w:val="24"/>
              </w:rPr>
              <w:t>Province</w:t>
            </w:r>
          </w:p>
        </w:tc>
        <w:tc>
          <w:tcPr>
            <w:tcW w:w="3838" w:type="dxa"/>
          </w:tcPr>
          <w:p>
            <w:pPr>
              <w:pStyle w:val="TableParagraph"/>
              <w:spacing w:line="274" w:lineRule="exact"/>
              <w:rPr>
                <w:sz w:val="24"/>
              </w:rPr>
            </w:pPr>
            <w:r>
              <w:rPr>
                <w:sz w:val="24"/>
              </w:rPr>
              <w:t>Temporary</w:t>
            </w:r>
            <w:r>
              <w:rPr>
                <w:spacing w:val="-3"/>
                <w:sz w:val="24"/>
              </w:rPr>
              <w:t> </w:t>
            </w:r>
            <w:r>
              <w:rPr>
                <w:sz w:val="24"/>
              </w:rPr>
              <w:t>safe</w:t>
            </w:r>
            <w:r>
              <w:rPr>
                <w:spacing w:val="1"/>
                <w:sz w:val="24"/>
              </w:rPr>
              <w:t> </w:t>
            </w:r>
            <w:r>
              <w:rPr>
                <w:sz w:val="24"/>
              </w:rPr>
              <w:t>care</w:t>
            </w:r>
            <w:r>
              <w:rPr>
                <w:spacing w:val="-3"/>
                <w:sz w:val="24"/>
              </w:rPr>
              <w:t> </w:t>
            </w:r>
            <w:r>
              <w:rPr>
                <w:spacing w:val="-2"/>
                <w:sz w:val="24"/>
              </w:rPr>
              <w:t>persons</w:t>
            </w:r>
          </w:p>
        </w:tc>
        <w:tc>
          <w:tcPr>
            <w:tcW w:w="3666" w:type="dxa"/>
          </w:tcPr>
          <w:p>
            <w:pPr>
              <w:pStyle w:val="TableParagraph"/>
              <w:tabs>
                <w:tab w:pos="1491" w:val="left" w:leader="none"/>
                <w:tab w:pos="2172" w:val="left" w:leader="none"/>
                <w:tab w:pos="2863" w:val="left" w:leader="none"/>
              </w:tabs>
              <w:spacing w:line="276" w:lineRule="exact"/>
              <w:ind w:right="97"/>
              <w:rPr>
                <w:sz w:val="24"/>
              </w:rPr>
            </w:pPr>
            <w:r>
              <w:rPr>
                <w:spacing w:val="-2"/>
                <w:sz w:val="24"/>
              </w:rPr>
              <w:t>Temporary</w:t>
            </w:r>
            <w:r>
              <w:rPr>
                <w:sz w:val="24"/>
              </w:rPr>
              <w:tab/>
            </w:r>
            <w:r>
              <w:rPr>
                <w:spacing w:val="-4"/>
                <w:sz w:val="24"/>
              </w:rPr>
              <w:t>safe</w:t>
            </w:r>
            <w:r>
              <w:rPr>
                <w:sz w:val="24"/>
              </w:rPr>
              <w:tab/>
            </w:r>
            <w:r>
              <w:rPr>
                <w:spacing w:val="-4"/>
                <w:sz w:val="24"/>
              </w:rPr>
              <w:t>care</w:t>
            </w:r>
            <w:r>
              <w:rPr>
                <w:sz w:val="24"/>
              </w:rPr>
              <w:tab/>
            </w:r>
            <w:r>
              <w:rPr>
                <w:spacing w:val="-2"/>
                <w:sz w:val="24"/>
              </w:rPr>
              <w:t>places </w:t>
            </w:r>
            <w:r>
              <w:rPr>
                <w:sz w:val="24"/>
              </w:rPr>
              <w:t>(Child and Youth Care Centre)</w:t>
            </w:r>
          </w:p>
        </w:tc>
      </w:tr>
      <w:tr>
        <w:trPr>
          <w:trHeight w:val="275" w:hRule="atLeast"/>
        </w:trPr>
        <w:tc>
          <w:tcPr>
            <w:tcW w:w="2530" w:type="dxa"/>
          </w:tcPr>
          <w:p>
            <w:pPr>
              <w:pStyle w:val="TableParagraph"/>
              <w:rPr>
                <w:sz w:val="24"/>
              </w:rPr>
            </w:pPr>
            <w:r>
              <w:rPr>
                <w:sz w:val="24"/>
              </w:rPr>
              <w:t>Free</w:t>
            </w:r>
            <w:r>
              <w:rPr>
                <w:spacing w:val="-1"/>
                <w:sz w:val="24"/>
              </w:rPr>
              <w:t> </w:t>
            </w:r>
            <w:r>
              <w:rPr>
                <w:spacing w:val="-2"/>
                <w:sz w:val="24"/>
              </w:rPr>
              <w:t>State</w:t>
            </w:r>
          </w:p>
        </w:tc>
        <w:tc>
          <w:tcPr>
            <w:tcW w:w="3838" w:type="dxa"/>
          </w:tcPr>
          <w:p>
            <w:pPr>
              <w:pStyle w:val="TableParagraph"/>
              <w:rPr>
                <w:sz w:val="24"/>
              </w:rPr>
            </w:pPr>
            <w:r>
              <w:rPr>
                <w:spacing w:val="-5"/>
                <w:sz w:val="24"/>
              </w:rPr>
              <w:t>67</w:t>
            </w:r>
          </w:p>
        </w:tc>
        <w:tc>
          <w:tcPr>
            <w:tcW w:w="3666" w:type="dxa"/>
          </w:tcPr>
          <w:p>
            <w:pPr>
              <w:pStyle w:val="TableParagraph"/>
              <w:rPr>
                <w:sz w:val="24"/>
              </w:rPr>
            </w:pPr>
            <w:r>
              <w:rPr>
                <w:w w:val="99"/>
                <w:sz w:val="24"/>
              </w:rPr>
              <w:t>9</w:t>
            </w:r>
          </w:p>
        </w:tc>
      </w:tr>
    </w:tbl>
    <w:p>
      <w:pPr>
        <w:spacing w:after="0"/>
        <w:rPr>
          <w:sz w:val="24"/>
        </w:rPr>
        <w:sectPr>
          <w:headerReference w:type="default" r:id="rId5"/>
          <w:type w:val="continuous"/>
          <w:pgSz w:w="11910" w:h="16840"/>
          <w:pgMar w:header="865" w:footer="0" w:top="3260" w:bottom="280" w:left="1300" w:right="320"/>
          <w:pgNumType w:start="1"/>
        </w:sectPr>
      </w:pPr>
    </w:p>
    <w:p>
      <w:pPr>
        <w:pStyle w:val="BodyText"/>
        <w:spacing w:before="11"/>
        <w:rPr>
          <w:sz w:val="11"/>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0"/>
        <w:gridCol w:w="3838"/>
        <w:gridCol w:w="3666"/>
      </w:tblGrid>
      <w:tr>
        <w:trPr>
          <w:trHeight w:val="275" w:hRule="atLeast"/>
        </w:trPr>
        <w:tc>
          <w:tcPr>
            <w:tcW w:w="2530" w:type="dxa"/>
          </w:tcPr>
          <w:p>
            <w:pPr>
              <w:pStyle w:val="TableParagraph"/>
              <w:rPr>
                <w:sz w:val="24"/>
              </w:rPr>
            </w:pPr>
            <w:r>
              <w:rPr>
                <w:sz w:val="24"/>
              </w:rPr>
              <w:t>Northern</w:t>
            </w:r>
            <w:r>
              <w:rPr>
                <w:spacing w:val="-12"/>
                <w:sz w:val="24"/>
              </w:rPr>
              <w:t> </w:t>
            </w:r>
            <w:r>
              <w:rPr>
                <w:spacing w:val="-4"/>
                <w:sz w:val="24"/>
              </w:rPr>
              <w:t>Cape</w:t>
            </w:r>
          </w:p>
        </w:tc>
        <w:tc>
          <w:tcPr>
            <w:tcW w:w="3838" w:type="dxa"/>
          </w:tcPr>
          <w:p>
            <w:pPr>
              <w:pStyle w:val="TableParagraph"/>
              <w:rPr>
                <w:sz w:val="24"/>
              </w:rPr>
            </w:pPr>
            <w:r>
              <w:rPr>
                <w:spacing w:val="-5"/>
                <w:sz w:val="24"/>
              </w:rPr>
              <w:t>26</w:t>
            </w:r>
          </w:p>
        </w:tc>
        <w:tc>
          <w:tcPr>
            <w:tcW w:w="3666" w:type="dxa"/>
          </w:tcPr>
          <w:p>
            <w:pPr>
              <w:pStyle w:val="TableParagraph"/>
              <w:rPr>
                <w:sz w:val="24"/>
              </w:rPr>
            </w:pPr>
            <w:r>
              <w:rPr>
                <w:spacing w:val="-5"/>
                <w:sz w:val="24"/>
              </w:rPr>
              <w:t>10</w:t>
            </w:r>
          </w:p>
        </w:tc>
      </w:tr>
      <w:tr>
        <w:trPr>
          <w:trHeight w:val="275" w:hRule="atLeast"/>
        </w:trPr>
        <w:tc>
          <w:tcPr>
            <w:tcW w:w="2530" w:type="dxa"/>
          </w:tcPr>
          <w:p>
            <w:pPr>
              <w:pStyle w:val="TableParagraph"/>
              <w:rPr>
                <w:sz w:val="24"/>
              </w:rPr>
            </w:pPr>
            <w:r>
              <w:rPr>
                <w:sz w:val="24"/>
              </w:rPr>
              <w:t>Eastern</w:t>
            </w:r>
            <w:r>
              <w:rPr>
                <w:spacing w:val="-2"/>
                <w:sz w:val="24"/>
              </w:rPr>
              <w:t> </w:t>
            </w:r>
            <w:r>
              <w:rPr>
                <w:spacing w:val="-4"/>
                <w:sz w:val="24"/>
              </w:rPr>
              <w:t>Cape</w:t>
            </w:r>
          </w:p>
        </w:tc>
        <w:tc>
          <w:tcPr>
            <w:tcW w:w="3838" w:type="dxa"/>
          </w:tcPr>
          <w:p>
            <w:pPr>
              <w:pStyle w:val="TableParagraph"/>
              <w:rPr>
                <w:sz w:val="24"/>
              </w:rPr>
            </w:pPr>
            <w:r>
              <w:rPr>
                <w:spacing w:val="-5"/>
                <w:sz w:val="24"/>
              </w:rPr>
              <w:t>80</w:t>
            </w:r>
          </w:p>
        </w:tc>
        <w:tc>
          <w:tcPr>
            <w:tcW w:w="3666" w:type="dxa"/>
          </w:tcPr>
          <w:p>
            <w:pPr>
              <w:pStyle w:val="TableParagraph"/>
              <w:rPr>
                <w:sz w:val="24"/>
              </w:rPr>
            </w:pPr>
            <w:r>
              <w:rPr>
                <w:spacing w:val="-5"/>
                <w:sz w:val="24"/>
              </w:rPr>
              <w:t>30</w:t>
            </w:r>
          </w:p>
        </w:tc>
      </w:tr>
      <w:tr>
        <w:trPr>
          <w:trHeight w:val="275" w:hRule="atLeast"/>
        </w:trPr>
        <w:tc>
          <w:tcPr>
            <w:tcW w:w="2530" w:type="dxa"/>
          </w:tcPr>
          <w:p>
            <w:pPr>
              <w:pStyle w:val="TableParagraph"/>
              <w:rPr>
                <w:sz w:val="24"/>
              </w:rPr>
            </w:pPr>
            <w:r>
              <w:rPr>
                <w:spacing w:val="-2"/>
                <w:sz w:val="24"/>
              </w:rPr>
              <w:t>Mpumalanga</w:t>
            </w:r>
          </w:p>
        </w:tc>
        <w:tc>
          <w:tcPr>
            <w:tcW w:w="3838" w:type="dxa"/>
          </w:tcPr>
          <w:p>
            <w:pPr>
              <w:pStyle w:val="TableParagraph"/>
              <w:rPr>
                <w:sz w:val="24"/>
              </w:rPr>
            </w:pPr>
            <w:r>
              <w:rPr>
                <w:spacing w:val="-5"/>
                <w:sz w:val="24"/>
              </w:rPr>
              <w:t>58</w:t>
            </w:r>
          </w:p>
        </w:tc>
        <w:tc>
          <w:tcPr>
            <w:tcW w:w="3666" w:type="dxa"/>
          </w:tcPr>
          <w:p>
            <w:pPr>
              <w:pStyle w:val="TableParagraph"/>
              <w:rPr>
                <w:sz w:val="24"/>
              </w:rPr>
            </w:pPr>
            <w:r>
              <w:rPr>
                <w:spacing w:val="-5"/>
                <w:sz w:val="24"/>
              </w:rPr>
              <w:t>29</w:t>
            </w:r>
          </w:p>
        </w:tc>
      </w:tr>
      <w:tr>
        <w:trPr>
          <w:trHeight w:val="277" w:hRule="atLeast"/>
        </w:trPr>
        <w:tc>
          <w:tcPr>
            <w:tcW w:w="2530" w:type="dxa"/>
          </w:tcPr>
          <w:p>
            <w:pPr>
              <w:pStyle w:val="TableParagraph"/>
              <w:spacing w:line="258" w:lineRule="exact"/>
              <w:rPr>
                <w:sz w:val="24"/>
              </w:rPr>
            </w:pPr>
            <w:r>
              <w:rPr>
                <w:spacing w:val="-2"/>
                <w:sz w:val="24"/>
              </w:rPr>
              <w:t>Limpopo</w:t>
            </w:r>
          </w:p>
        </w:tc>
        <w:tc>
          <w:tcPr>
            <w:tcW w:w="3838" w:type="dxa"/>
          </w:tcPr>
          <w:p>
            <w:pPr>
              <w:pStyle w:val="TableParagraph"/>
              <w:spacing w:line="258" w:lineRule="exact"/>
              <w:rPr>
                <w:sz w:val="24"/>
              </w:rPr>
            </w:pPr>
            <w:r>
              <w:rPr>
                <w:w w:val="99"/>
                <w:sz w:val="24"/>
              </w:rPr>
              <w:t>0</w:t>
            </w:r>
          </w:p>
        </w:tc>
        <w:tc>
          <w:tcPr>
            <w:tcW w:w="3666" w:type="dxa"/>
          </w:tcPr>
          <w:p>
            <w:pPr>
              <w:pStyle w:val="TableParagraph"/>
              <w:spacing w:line="258" w:lineRule="exact"/>
              <w:rPr>
                <w:sz w:val="24"/>
              </w:rPr>
            </w:pPr>
            <w:r>
              <w:rPr>
                <w:spacing w:val="-5"/>
                <w:sz w:val="24"/>
              </w:rPr>
              <w:t>15</w:t>
            </w:r>
          </w:p>
        </w:tc>
      </w:tr>
      <w:tr>
        <w:trPr>
          <w:trHeight w:val="276" w:hRule="atLeast"/>
        </w:trPr>
        <w:tc>
          <w:tcPr>
            <w:tcW w:w="2530" w:type="dxa"/>
          </w:tcPr>
          <w:p>
            <w:pPr>
              <w:pStyle w:val="TableParagraph"/>
              <w:rPr>
                <w:sz w:val="24"/>
              </w:rPr>
            </w:pPr>
            <w:r>
              <w:rPr>
                <w:spacing w:val="-5"/>
                <w:sz w:val="24"/>
              </w:rPr>
              <w:t>GP</w:t>
            </w:r>
          </w:p>
        </w:tc>
        <w:tc>
          <w:tcPr>
            <w:tcW w:w="3838" w:type="dxa"/>
          </w:tcPr>
          <w:p>
            <w:pPr>
              <w:pStyle w:val="TableParagraph"/>
              <w:rPr>
                <w:sz w:val="24"/>
              </w:rPr>
            </w:pPr>
            <w:r>
              <w:rPr>
                <w:spacing w:val="-5"/>
                <w:sz w:val="24"/>
              </w:rPr>
              <w:t>126</w:t>
            </w:r>
          </w:p>
        </w:tc>
        <w:tc>
          <w:tcPr>
            <w:tcW w:w="3666" w:type="dxa"/>
          </w:tcPr>
          <w:p>
            <w:pPr>
              <w:pStyle w:val="TableParagraph"/>
              <w:rPr>
                <w:sz w:val="24"/>
              </w:rPr>
            </w:pPr>
            <w:r>
              <w:rPr>
                <w:w w:val="99"/>
                <w:sz w:val="24"/>
              </w:rPr>
              <w:t>6</w:t>
            </w:r>
          </w:p>
        </w:tc>
      </w:tr>
      <w:tr>
        <w:trPr>
          <w:trHeight w:val="275" w:hRule="atLeast"/>
        </w:trPr>
        <w:tc>
          <w:tcPr>
            <w:tcW w:w="2530" w:type="dxa"/>
          </w:tcPr>
          <w:p>
            <w:pPr>
              <w:pStyle w:val="TableParagraph"/>
              <w:rPr>
                <w:sz w:val="24"/>
              </w:rPr>
            </w:pPr>
            <w:r>
              <w:rPr>
                <w:spacing w:val="-5"/>
                <w:sz w:val="24"/>
              </w:rPr>
              <w:t>WC</w:t>
            </w:r>
          </w:p>
        </w:tc>
        <w:tc>
          <w:tcPr>
            <w:tcW w:w="3838" w:type="dxa"/>
          </w:tcPr>
          <w:p>
            <w:pPr>
              <w:pStyle w:val="TableParagraph"/>
              <w:rPr>
                <w:sz w:val="24"/>
              </w:rPr>
            </w:pPr>
            <w:r>
              <w:rPr>
                <w:spacing w:val="-5"/>
                <w:sz w:val="24"/>
              </w:rPr>
              <w:t>800</w:t>
            </w:r>
          </w:p>
        </w:tc>
        <w:tc>
          <w:tcPr>
            <w:tcW w:w="3666" w:type="dxa"/>
          </w:tcPr>
          <w:p>
            <w:pPr>
              <w:pStyle w:val="TableParagraph"/>
              <w:rPr>
                <w:sz w:val="24"/>
              </w:rPr>
            </w:pPr>
            <w:r>
              <w:rPr>
                <w:spacing w:val="-5"/>
                <w:sz w:val="24"/>
              </w:rPr>
              <w:t>53</w:t>
            </w:r>
          </w:p>
        </w:tc>
      </w:tr>
      <w:tr>
        <w:trPr>
          <w:trHeight w:val="275" w:hRule="atLeast"/>
        </w:trPr>
        <w:tc>
          <w:tcPr>
            <w:tcW w:w="2530" w:type="dxa"/>
          </w:tcPr>
          <w:p>
            <w:pPr>
              <w:pStyle w:val="TableParagraph"/>
              <w:rPr>
                <w:b/>
                <w:sz w:val="24"/>
              </w:rPr>
            </w:pPr>
            <w:r>
              <w:rPr>
                <w:b/>
                <w:spacing w:val="-2"/>
                <w:sz w:val="24"/>
              </w:rPr>
              <w:t>TOTAL</w:t>
            </w:r>
          </w:p>
        </w:tc>
        <w:tc>
          <w:tcPr>
            <w:tcW w:w="3838" w:type="dxa"/>
          </w:tcPr>
          <w:p>
            <w:pPr>
              <w:pStyle w:val="TableParagraph"/>
              <w:rPr>
                <w:b/>
                <w:sz w:val="24"/>
              </w:rPr>
            </w:pPr>
            <w:r>
              <w:rPr>
                <w:b/>
                <w:sz w:val="24"/>
              </w:rPr>
              <w:t>1</w:t>
            </w:r>
            <w:r>
              <w:rPr>
                <w:b/>
                <w:spacing w:val="-2"/>
                <w:sz w:val="24"/>
              </w:rPr>
              <w:t> </w:t>
            </w:r>
            <w:r>
              <w:rPr>
                <w:b/>
                <w:spacing w:val="-5"/>
                <w:sz w:val="24"/>
              </w:rPr>
              <w:t>157</w:t>
            </w:r>
          </w:p>
        </w:tc>
        <w:tc>
          <w:tcPr>
            <w:tcW w:w="3666" w:type="dxa"/>
          </w:tcPr>
          <w:p>
            <w:pPr>
              <w:pStyle w:val="TableParagraph"/>
              <w:rPr>
                <w:b/>
                <w:sz w:val="24"/>
              </w:rPr>
            </w:pPr>
            <w:r>
              <w:rPr>
                <w:b/>
                <w:spacing w:val="-5"/>
                <w:sz w:val="24"/>
              </w:rPr>
              <w:t>152</w:t>
            </w:r>
          </w:p>
        </w:tc>
      </w:tr>
    </w:tbl>
    <w:p>
      <w:pPr>
        <w:pStyle w:val="BodyText"/>
        <w:rPr>
          <w:sz w:val="20"/>
        </w:rPr>
      </w:pPr>
    </w:p>
    <w:p>
      <w:pPr>
        <w:pStyle w:val="BodyText"/>
        <w:rPr>
          <w:sz w:val="20"/>
        </w:rPr>
      </w:pPr>
    </w:p>
    <w:p>
      <w:pPr>
        <w:pStyle w:val="BodyText"/>
        <w:spacing w:before="1"/>
      </w:pPr>
    </w:p>
    <w:p>
      <w:pPr>
        <w:pStyle w:val="ListParagraph"/>
        <w:numPr>
          <w:ilvl w:val="0"/>
          <w:numId w:val="1"/>
        </w:numPr>
        <w:tabs>
          <w:tab w:pos="860" w:val="left" w:leader="none"/>
          <w:tab w:pos="861" w:val="left" w:leader="none"/>
        </w:tabs>
        <w:spacing w:line="240" w:lineRule="auto" w:before="93" w:after="0"/>
        <w:ind w:left="860" w:right="1123" w:hanging="720"/>
        <w:jc w:val="left"/>
        <w:rPr>
          <w:sz w:val="24"/>
        </w:rPr>
      </w:pPr>
      <w:r>
        <w:rPr>
          <w:sz w:val="24"/>
        </w:rPr>
        <w:t>There</w:t>
      </w:r>
      <w:r>
        <w:rPr>
          <w:spacing w:val="80"/>
          <w:sz w:val="24"/>
        </w:rPr>
        <w:t> </w:t>
      </w:r>
      <w:r>
        <w:rPr>
          <w:sz w:val="24"/>
        </w:rPr>
        <w:t>are</w:t>
      </w:r>
      <w:r>
        <w:rPr>
          <w:spacing w:val="80"/>
          <w:sz w:val="24"/>
        </w:rPr>
        <w:t> </w:t>
      </w:r>
      <w:r>
        <w:rPr>
          <w:sz w:val="24"/>
        </w:rPr>
        <w:t>no</w:t>
      </w:r>
      <w:r>
        <w:rPr>
          <w:spacing w:val="80"/>
          <w:sz w:val="24"/>
        </w:rPr>
        <w:t> </w:t>
      </w:r>
      <w:r>
        <w:rPr>
          <w:sz w:val="24"/>
        </w:rPr>
        <w:t>funded</w:t>
      </w:r>
      <w:r>
        <w:rPr>
          <w:spacing w:val="80"/>
          <w:sz w:val="24"/>
        </w:rPr>
        <w:t> </w:t>
      </w:r>
      <w:r>
        <w:rPr>
          <w:sz w:val="24"/>
        </w:rPr>
        <w:t>safe</w:t>
      </w:r>
      <w:r>
        <w:rPr>
          <w:spacing w:val="80"/>
          <w:sz w:val="24"/>
        </w:rPr>
        <w:t> </w:t>
      </w:r>
      <w:r>
        <w:rPr>
          <w:sz w:val="24"/>
        </w:rPr>
        <w:t>havens</w:t>
      </w:r>
      <w:r>
        <w:rPr>
          <w:spacing w:val="80"/>
          <w:sz w:val="24"/>
        </w:rPr>
        <w:t> </w:t>
      </w:r>
      <w:r>
        <w:rPr>
          <w:sz w:val="24"/>
        </w:rPr>
        <w:t>as</w:t>
      </w:r>
      <w:r>
        <w:rPr>
          <w:spacing w:val="80"/>
          <w:sz w:val="24"/>
        </w:rPr>
        <w:t> </w:t>
      </w:r>
      <w:r>
        <w:rPr>
          <w:sz w:val="24"/>
        </w:rPr>
        <w:t>they</w:t>
      </w:r>
      <w:r>
        <w:rPr>
          <w:spacing w:val="80"/>
          <w:sz w:val="24"/>
        </w:rPr>
        <w:t> </w:t>
      </w:r>
      <w:r>
        <w:rPr>
          <w:sz w:val="24"/>
        </w:rPr>
        <w:t>are</w:t>
      </w:r>
      <w:r>
        <w:rPr>
          <w:spacing w:val="80"/>
          <w:sz w:val="24"/>
        </w:rPr>
        <w:t> </w:t>
      </w:r>
      <w:r>
        <w:rPr>
          <w:sz w:val="24"/>
        </w:rPr>
        <w:t>not</w:t>
      </w:r>
      <w:r>
        <w:rPr>
          <w:spacing w:val="80"/>
          <w:sz w:val="24"/>
        </w:rPr>
        <w:t> </w:t>
      </w:r>
      <w:r>
        <w:rPr>
          <w:sz w:val="24"/>
        </w:rPr>
        <w:t>registered</w:t>
      </w:r>
      <w:r>
        <w:rPr>
          <w:spacing w:val="80"/>
          <w:sz w:val="24"/>
        </w:rPr>
        <w:t> </w:t>
      </w:r>
      <w:r>
        <w:rPr>
          <w:sz w:val="24"/>
        </w:rPr>
        <w:t>with</w:t>
      </w:r>
      <w:r>
        <w:rPr>
          <w:spacing w:val="80"/>
          <w:sz w:val="24"/>
        </w:rPr>
        <w:t> </w:t>
      </w:r>
      <w:r>
        <w:rPr>
          <w:sz w:val="24"/>
        </w:rPr>
        <w:t>the </w:t>
      </w:r>
      <w:r>
        <w:rPr>
          <w:spacing w:val="-2"/>
          <w:sz w:val="24"/>
        </w:rPr>
        <w:t>department.</w:t>
      </w:r>
    </w:p>
    <w:sectPr>
      <w:pgSz w:w="11910" w:h="16840"/>
      <w:pgMar w:header="865" w:footer="0" w:top="3260" w:bottom="280" w:left="13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2576">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860" w:hanging="720"/>
        <w:jc w:val="left"/>
      </w:pPr>
      <w:rPr>
        <w:rFonts w:hint="default" w:ascii="Arial" w:hAnsi="Arial" w:eastAsia="Arial" w:cs="Arial"/>
        <w:b w:val="0"/>
        <w:bCs w:val="0"/>
        <w:i w:val="0"/>
        <w:iCs w:val="0"/>
        <w:w w:val="99"/>
        <w:sz w:val="24"/>
        <w:szCs w:val="24"/>
        <w:lang w:val="en-US" w:eastAsia="en-US" w:bidi="ar-SA"/>
      </w:rPr>
    </w:lvl>
    <w:lvl w:ilvl="1">
      <w:start w:val="0"/>
      <w:numFmt w:val="bullet"/>
      <w:lvlText w:val="•"/>
      <w:lvlJc w:val="left"/>
      <w:pPr>
        <w:ind w:left="1802" w:hanging="720"/>
      </w:pPr>
      <w:rPr>
        <w:rFonts w:hint="default"/>
        <w:lang w:val="en-US" w:eastAsia="en-US" w:bidi="ar-SA"/>
      </w:rPr>
    </w:lvl>
    <w:lvl w:ilvl="2">
      <w:start w:val="0"/>
      <w:numFmt w:val="bullet"/>
      <w:lvlText w:val="•"/>
      <w:lvlJc w:val="left"/>
      <w:pPr>
        <w:ind w:left="2745" w:hanging="720"/>
      </w:pPr>
      <w:rPr>
        <w:rFonts w:hint="default"/>
        <w:lang w:val="en-US" w:eastAsia="en-US" w:bidi="ar-SA"/>
      </w:rPr>
    </w:lvl>
    <w:lvl w:ilvl="3">
      <w:start w:val="0"/>
      <w:numFmt w:val="bullet"/>
      <w:lvlText w:val="•"/>
      <w:lvlJc w:val="left"/>
      <w:pPr>
        <w:ind w:left="3687" w:hanging="720"/>
      </w:pPr>
      <w:rPr>
        <w:rFonts w:hint="default"/>
        <w:lang w:val="en-US" w:eastAsia="en-US" w:bidi="ar-SA"/>
      </w:rPr>
    </w:lvl>
    <w:lvl w:ilvl="4">
      <w:start w:val="0"/>
      <w:numFmt w:val="bullet"/>
      <w:lvlText w:val="•"/>
      <w:lvlJc w:val="left"/>
      <w:pPr>
        <w:ind w:left="4630" w:hanging="720"/>
      </w:pPr>
      <w:rPr>
        <w:rFonts w:hint="default"/>
        <w:lang w:val="en-US" w:eastAsia="en-US" w:bidi="ar-SA"/>
      </w:rPr>
    </w:lvl>
    <w:lvl w:ilvl="5">
      <w:start w:val="0"/>
      <w:numFmt w:val="bullet"/>
      <w:lvlText w:val="•"/>
      <w:lvlJc w:val="left"/>
      <w:pPr>
        <w:ind w:left="5573" w:hanging="720"/>
      </w:pPr>
      <w:rPr>
        <w:rFonts w:hint="default"/>
        <w:lang w:val="en-US" w:eastAsia="en-US" w:bidi="ar-SA"/>
      </w:rPr>
    </w:lvl>
    <w:lvl w:ilvl="6">
      <w:start w:val="0"/>
      <w:numFmt w:val="bullet"/>
      <w:lvlText w:val="•"/>
      <w:lvlJc w:val="left"/>
      <w:pPr>
        <w:ind w:left="6515" w:hanging="720"/>
      </w:pPr>
      <w:rPr>
        <w:rFonts w:hint="default"/>
        <w:lang w:val="en-US" w:eastAsia="en-US" w:bidi="ar-SA"/>
      </w:rPr>
    </w:lvl>
    <w:lvl w:ilvl="7">
      <w:start w:val="0"/>
      <w:numFmt w:val="bullet"/>
      <w:lvlText w:val="•"/>
      <w:lvlJc w:val="left"/>
      <w:pPr>
        <w:ind w:left="7458" w:hanging="720"/>
      </w:pPr>
      <w:rPr>
        <w:rFonts w:hint="default"/>
        <w:lang w:val="en-US" w:eastAsia="en-US" w:bidi="ar-SA"/>
      </w:rPr>
    </w:lvl>
    <w:lvl w:ilvl="8">
      <w:start w:val="0"/>
      <w:numFmt w:val="bullet"/>
      <w:lvlText w:val="•"/>
      <w:lvlJc w:val="left"/>
      <w:pPr>
        <w:ind w:left="8401"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ind w:left="860" w:right="1123" w:hanging="720"/>
    </w:pPr>
    <w:rPr>
      <w:rFonts w:ascii="Arial" w:hAnsi="Arial" w:eastAsia="Arial" w:cs="Arial"/>
      <w:lang w:val="en-US" w:eastAsia="en-US" w:bidi="ar-SA"/>
    </w:rPr>
  </w:style>
  <w:style w:styleId="TableParagraph" w:type="paragraph">
    <w:name w:val="Table Paragraph"/>
    <w:basedOn w:val="Normal"/>
    <w:uiPriority w:val="1"/>
    <w:qFormat/>
    <w:pPr>
      <w:spacing w:line="256" w:lineRule="exact"/>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dcterms:created xsi:type="dcterms:W3CDTF">2023-05-31T06:21:13Z</dcterms:created>
  <dcterms:modified xsi:type="dcterms:W3CDTF">2023-05-31T06:21:13Z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2016</vt:lpwstr>
  </property>
  <property fmtid="{D5CDD505-2E9C-101B-9397-08002B2CF9AE}" pid="4" name="LastSaved">
    <vt:filetime>2023-05-31T00:00:00Z</vt:filetime>
  </property>
</Properties>
</file>