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D850B2" w:rsidRDefault="00F515CF" w:rsidP="002A00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850B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850B2" w:rsidRDefault="001304CF" w:rsidP="002A00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850B2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850B2">
        <w:rPr>
          <w:rFonts w:ascii="Arial" w:eastAsia="Times New Roman" w:hAnsi="Arial" w:cs="Arial"/>
          <w:b/>
          <w:sz w:val="24"/>
          <w:szCs w:val="24"/>
        </w:rPr>
        <w:t>R</w:t>
      </w:r>
      <w:r w:rsidRPr="00D850B2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850B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850B2" w:rsidRDefault="001168CA" w:rsidP="002A00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850B2" w:rsidRDefault="00FD7F03" w:rsidP="002A00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850B2" w:rsidRDefault="00F515CF" w:rsidP="002A00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0B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850B2" w:rsidRPr="00D850B2">
        <w:rPr>
          <w:rFonts w:ascii="Arial" w:eastAsia="Times New Roman" w:hAnsi="Arial" w:cs="Arial"/>
          <w:b/>
          <w:bCs/>
          <w:sz w:val="24"/>
          <w:szCs w:val="24"/>
        </w:rPr>
        <w:t>440</w:t>
      </w:r>
    </w:p>
    <w:p w:rsidR="00FF1348" w:rsidRPr="00D850B2" w:rsidRDefault="00F515CF" w:rsidP="002A00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0B2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850B2" w:rsidRDefault="00687C52" w:rsidP="002A00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11407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A11407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8D3AF8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JULY</w:t>
      </w:r>
      <w:r w:rsidR="00F515CF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D850B2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2A00D0" w:rsidRDefault="002A00D0" w:rsidP="002A00D0">
      <w:pPr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850B2" w:rsidRDefault="00FA4F67" w:rsidP="002A00D0">
      <w:pPr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440. </w:t>
      </w:r>
      <w:proofErr w:type="spellStart"/>
      <w:r w:rsidR="00D850B2" w:rsidRPr="00D850B2">
        <w:rPr>
          <w:rFonts w:ascii="Arial" w:eastAsia="Times New Roman" w:hAnsi="Arial" w:cs="Arial"/>
          <w:b/>
          <w:sz w:val="24"/>
          <w:szCs w:val="24"/>
          <w:lang w:val="en-US"/>
        </w:rPr>
        <w:t>Mrs</w:t>
      </w:r>
      <w:proofErr w:type="spellEnd"/>
      <w:r w:rsidR="00D850B2" w:rsidRPr="00D850B2">
        <w:rPr>
          <w:rFonts w:ascii="Arial" w:eastAsia="Times New Roman" w:hAnsi="Arial" w:cs="Arial"/>
          <w:b/>
          <w:sz w:val="24"/>
          <w:szCs w:val="24"/>
          <w:lang w:val="en-US"/>
        </w:rPr>
        <w:t xml:space="preserve"> T </w:t>
      </w:r>
      <w:proofErr w:type="spellStart"/>
      <w:r w:rsidR="00D850B2" w:rsidRPr="00D850B2">
        <w:rPr>
          <w:rFonts w:ascii="Arial" w:eastAsia="Times New Roman" w:hAnsi="Arial" w:cs="Arial"/>
          <w:b/>
          <w:sz w:val="24"/>
          <w:szCs w:val="24"/>
          <w:lang w:val="en-US"/>
        </w:rPr>
        <w:t>Breedt</w:t>
      </w:r>
      <w:proofErr w:type="spellEnd"/>
      <w:r w:rsidR="00D850B2" w:rsidRPr="00D850B2">
        <w:rPr>
          <w:rFonts w:ascii="Arial" w:eastAsia="Times New Roman" w:hAnsi="Arial" w:cs="Arial"/>
          <w:b/>
          <w:sz w:val="24"/>
          <w:szCs w:val="24"/>
          <w:lang w:val="en-US"/>
        </w:rPr>
        <w:t xml:space="preserve"> (FF Plus) to </w:t>
      </w:r>
      <w:r w:rsidR="00D850B2" w:rsidRPr="00D850B2">
        <w:rPr>
          <w:rFonts w:ascii="Arial" w:eastAsia="Times New Roman" w:hAnsi="Arial" w:cs="Arial"/>
          <w:b/>
          <w:sz w:val="24"/>
          <w:szCs w:val="24"/>
        </w:rPr>
        <w:t>ask</w:t>
      </w:r>
      <w:r w:rsidR="00D850B2" w:rsidRPr="00D850B2">
        <w:rPr>
          <w:rFonts w:ascii="Arial" w:eastAsia="Times New Roman" w:hAnsi="Arial" w:cs="Arial"/>
          <w:b/>
          <w:sz w:val="24"/>
          <w:szCs w:val="24"/>
          <w:lang w:val="en-US"/>
        </w:rPr>
        <w:t xml:space="preserve"> the Minister of Agriculture, Land Reform and Rural </w:t>
      </w:r>
      <w:r w:rsidR="00D850B2" w:rsidRPr="00D850B2">
        <w:rPr>
          <w:rFonts w:ascii="Arial" w:hAnsi="Arial" w:cs="Arial"/>
          <w:b/>
          <w:noProof/>
          <w:sz w:val="24"/>
          <w:szCs w:val="24"/>
          <w:lang w:val="en-GB"/>
        </w:rPr>
        <w:t>Development</w:t>
      </w:r>
      <w:r w:rsidR="00D850B2" w:rsidRPr="00D850B2">
        <w:rPr>
          <w:rFonts w:ascii="Arial" w:hAnsi="Arial" w:cs="Arial"/>
          <w:b/>
          <w:noProof/>
          <w:sz w:val="24"/>
          <w:szCs w:val="24"/>
          <w:lang w:val="en-GB"/>
        </w:rPr>
        <w:fldChar w:fldCharType="begin"/>
      </w:r>
      <w:r w:rsidR="00D850B2" w:rsidRPr="00D850B2">
        <w:rPr>
          <w:rFonts w:ascii="Arial" w:hAnsi="Arial" w:cs="Arial"/>
          <w:sz w:val="24"/>
          <w:szCs w:val="24"/>
        </w:rPr>
        <w:instrText xml:space="preserve"> XE "</w:instrText>
      </w:r>
      <w:r w:rsidR="00D850B2" w:rsidRPr="00D850B2">
        <w:rPr>
          <w:rFonts w:ascii="Arial" w:hAnsi="Arial" w:cs="Arial"/>
          <w:b/>
          <w:noProof/>
          <w:sz w:val="24"/>
          <w:szCs w:val="24"/>
          <w:lang w:val="en-GB"/>
        </w:rPr>
        <w:instrText>Agriculture, Land Reform and Rural Development</w:instrText>
      </w:r>
      <w:r w:rsidR="00D850B2" w:rsidRPr="00D850B2">
        <w:rPr>
          <w:rFonts w:ascii="Arial" w:hAnsi="Arial" w:cs="Arial"/>
          <w:sz w:val="24"/>
          <w:szCs w:val="24"/>
        </w:rPr>
        <w:instrText xml:space="preserve">" </w:instrText>
      </w:r>
      <w:r w:rsidR="00D850B2" w:rsidRPr="00D850B2">
        <w:rPr>
          <w:rFonts w:ascii="Arial" w:hAnsi="Arial" w:cs="Arial"/>
          <w:b/>
          <w:noProof/>
          <w:sz w:val="24"/>
          <w:szCs w:val="24"/>
          <w:lang w:val="en-GB"/>
        </w:rPr>
        <w:fldChar w:fldCharType="end"/>
      </w:r>
      <w:r w:rsidR="00D850B2" w:rsidRPr="00D850B2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2A00D0" w:rsidRPr="00D850B2" w:rsidRDefault="002A00D0" w:rsidP="002A00D0">
      <w:pPr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D850B2" w:rsidRPr="002A00D0" w:rsidRDefault="00D850B2" w:rsidP="002A00D0">
      <w:pPr>
        <w:pStyle w:val="ListParagraph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A00D0">
        <w:rPr>
          <w:rFonts w:ascii="Arial" w:eastAsia="Times New Roman" w:hAnsi="Arial" w:cs="Arial"/>
          <w:sz w:val="24"/>
          <w:szCs w:val="24"/>
          <w:lang w:val="en-US"/>
        </w:rPr>
        <w:t>What (a) progress has been made with conducting the State land audit and (b) are the timelines for completing the specified audit;</w:t>
      </w:r>
    </w:p>
    <w:p w:rsidR="002A00D0" w:rsidRPr="002A00D0" w:rsidRDefault="002A00D0" w:rsidP="002A00D0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D850B2" w:rsidRPr="002A00D0" w:rsidRDefault="00D850B2" w:rsidP="002A00D0">
      <w:pPr>
        <w:pStyle w:val="ListParagraph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A00D0">
        <w:rPr>
          <w:rFonts w:ascii="Arial" w:eastAsia="Times New Roman" w:hAnsi="Arial" w:cs="Arial"/>
          <w:sz w:val="24"/>
          <w:szCs w:val="24"/>
          <w:lang w:val="en-US"/>
        </w:rPr>
        <w:t xml:space="preserve">what (a) methodology is being applied in compiling the audit and (b) sources are being consulted for conducting the land audit;   </w:t>
      </w:r>
    </w:p>
    <w:p w:rsidR="002A00D0" w:rsidRPr="002A00D0" w:rsidRDefault="002A00D0" w:rsidP="002A00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2A00D0" w:rsidRDefault="00D850B2" w:rsidP="002A00D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850B2">
        <w:rPr>
          <w:rFonts w:ascii="Arial" w:eastAsia="Times New Roman" w:hAnsi="Arial" w:cs="Arial"/>
          <w:sz w:val="24"/>
          <w:szCs w:val="24"/>
          <w:lang w:val="en-US"/>
        </w:rPr>
        <w:t>(3)</w:t>
      </w:r>
      <w:r w:rsidRPr="00D850B2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D850B2">
        <w:rPr>
          <w:rFonts w:ascii="Arial" w:eastAsia="Times New Roman" w:hAnsi="Arial" w:cs="Arial"/>
          <w:sz w:val="24"/>
          <w:szCs w:val="24"/>
          <w:lang w:val="en-US"/>
        </w:rPr>
        <w:t>whether</w:t>
      </w:r>
      <w:proofErr w:type="gramEnd"/>
      <w:r w:rsidRPr="00D850B2">
        <w:rPr>
          <w:rFonts w:ascii="Arial" w:eastAsia="Times New Roman" w:hAnsi="Arial" w:cs="Arial"/>
          <w:sz w:val="24"/>
          <w:szCs w:val="24"/>
          <w:lang w:val="en-US"/>
        </w:rPr>
        <w:t xml:space="preserve"> she will make a statement on the matter?</w:t>
      </w:r>
      <w:r w:rsidRPr="00D850B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850B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850B2">
        <w:rPr>
          <w:rFonts w:ascii="Arial" w:eastAsia="Times New Roman" w:hAnsi="Arial" w:cs="Arial"/>
          <w:sz w:val="24"/>
          <w:szCs w:val="24"/>
          <w:lang w:val="en-US"/>
        </w:rPr>
        <w:tab/>
      </w:r>
      <w:r w:rsidR="00FA4F67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  <w:r w:rsidR="002A00D0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Pr="00FA4F67">
        <w:rPr>
          <w:rFonts w:ascii="Arial" w:eastAsia="Times New Roman" w:hAnsi="Arial" w:cs="Arial"/>
          <w:b/>
          <w:sz w:val="24"/>
          <w:szCs w:val="24"/>
          <w:lang w:val="en-US"/>
        </w:rPr>
        <w:t>NW1414E</w:t>
      </w:r>
    </w:p>
    <w:p w:rsidR="002A00D0" w:rsidRDefault="002A00D0" w:rsidP="002A00D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A00D0" w:rsidRDefault="002A00D0" w:rsidP="002A00D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2A00D0" w:rsidRDefault="00E433A8" w:rsidP="002A00D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850B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850B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850B2">
        <w:rPr>
          <w:rFonts w:ascii="Arial" w:hAnsi="Arial" w:cs="Arial"/>
          <w:b/>
          <w:sz w:val="24"/>
          <w:szCs w:val="24"/>
        </w:rPr>
        <w:t>: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BE1C75" w:rsidRDefault="00BE1C75" w:rsidP="00BE1C75">
      <w:pPr>
        <w:pStyle w:val="ListParagraph"/>
        <w:numPr>
          <w:ilvl w:val="0"/>
          <w:numId w:val="43"/>
        </w:numPr>
        <w:ind w:left="567" w:hanging="567"/>
        <w:rPr>
          <w:rFonts w:ascii="Arial" w:hAnsi="Arial" w:cs="Arial"/>
          <w:sz w:val="24"/>
          <w:szCs w:val="24"/>
        </w:rPr>
      </w:pPr>
      <w:r w:rsidRPr="00BE1C75">
        <w:rPr>
          <w:rFonts w:ascii="Arial" w:hAnsi="Arial" w:cs="Arial"/>
          <w:sz w:val="24"/>
          <w:szCs w:val="24"/>
        </w:rPr>
        <w:t xml:space="preserve">(a) The final report of the audit of state land conducted by the department was </w:t>
      </w:r>
      <w:r>
        <w:rPr>
          <w:rFonts w:ascii="Arial" w:hAnsi="Arial" w:cs="Arial"/>
          <w:sz w:val="24"/>
          <w:szCs w:val="24"/>
        </w:rPr>
        <w:t xml:space="preserve">    </w:t>
      </w:r>
      <w:r w:rsidRPr="00BE1C75">
        <w:rPr>
          <w:rFonts w:ascii="Arial" w:hAnsi="Arial" w:cs="Arial"/>
          <w:sz w:val="24"/>
          <w:szCs w:val="24"/>
        </w:rPr>
        <w:t>published in 2013.</w:t>
      </w:r>
    </w:p>
    <w:p w:rsidR="00BE1C75" w:rsidRDefault="00BE1C75" w:rsidP="00BE1C75">
      <w:pPr>
        <w:ind w:left="720"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T</w:t>
      </w:r>
      <w:r w:rsidRPr="00BE1C75">
        <w:rPr>
          <w:rFonts w:ascii="Arial" w:hAnsi="Arial" w:cs="Arial"/>
          <w:sz w:val="24"/>
          <w:szCs w:val="24"/>
        </w:rPr>
        <w:t>he audit was carried out between 2010 and 2012</w:t>
      </w:r>
      <w:r>
        <w:rPr>
          <w:rFonts w:ascii="Arial" w:hAnsi="Arial" w:cs="Arial"/>
          <w:sz w:val="24"/>
          <w:szCs w:val="24"/>
        </w:rPr>
        <w:t>.</w:t>
      </w:r>
    </w:p>
    <w:p w:rsidR="00BE1C75" w:rsidRDefault="00BE1C75" w:rsidP="00BE1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  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BE1C75">
        <w:rPr>
          <w:rFonts w:ascii="Arial" w:hAnsi="Arial" w:cs="Arial"/>
          <w:sz w:val="24"/>
          <w:szCs w:val="24"/>
        </w:rPr>
        <w:t>The audit involved desktop analysis and field physical verification.</w:t>
      </w:r>
    </w:p>
    <w:p w:rsidR="00BE1C75" w:rsidRDefault="00BE1C75" w:rsidP="00BE1C7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</w:t>
      </w:r>
      <w:r w:rsidRPr="00BE1C75">
        <w:rPr>
          <w:rFonts w:ascii="Arial" w:hAnsi="Arial" w:cs="Arial"/>
          <w:sz w:val="24"/>
          <w:szCs w:val="24"/>
        </w:rPr>
        <w:t>Deeds ownership data and Cadastral Data</w:t>
      </w:r>
      <w:r w:rsidR="004B4597">
        <w:rPr>
          <w:rFonts w:ascii="Arial" w:hAnsi="Arial" w:cs="Arial"/>
          <w:sz w:val="24"/>
          <w:szCs w:val="24"/>
        </w:rPr>
        <w:t>.</w:t>
      </w:r>
    </w:p>
    <w:p w:rsidR="00BE1C75" w:rsidRPr="00BE1C75" w:rsidRDefault="00BE1C75" w:rsidP="00BE1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          No</w:t>
      </w:r>
      <w:r w:rsidR="004B4597">
        <w:rPr>
          <w:rFonts w:ascii="Arial" w:hAnsi="Arial" w:cs="Arial"/>
          <w:sz w:val="24"/>
          <w:szCs w:val="24"/>
        </w:rPr>
        <w:t>.</w:t>
      </w:r>
    </w:p>
    <w:p w:rsidR="000B7E81" w:rsidRPr="00BE1C75" w:rsidRDefault="000B7E81" w:rsidP="00BE1C7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87C2B67"/>
    <w:multiLevelType w:val="hybridMultilevel"/>
    <w:tmpl w:val="E38E5516"/>
    <w:lvl w:ilvl="0" w:tplc="5B484B8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 w15:restartNumberingAfterBreak="0">
    <w:nsid w:val="20C736D7"/>
    <w:multiLevelType w:val="hybridMultilevel"/>
    <w:tmpl w:val="E04EB982"/>
    <w:lvl w:ilvl="0" w:tplc="DEAC2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 w15:restartNumberingAfterBreak="0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42E17303"/>
    <w:multiLevelType w:val="hybridMultilevel"/>
    <w:tmpl w:val="2640C8A2"/>
    <w:lvl w:ilvl="0" w:tplc="989053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 w15:restartNumberingAfterBreak="0">
    <w:nsid w:val="4A54339E"/>
    <w:multiLevelType w:val="hybridMultilevel"/>
    <w:tmpl w:val="B50077A0"/>
    <w:lvl w:ilvl="0" w:tplc="38849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8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9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3" w15:restartNumberingAfterBreak="0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30B53"/>
    <w:multiLevelType w:val="hybridMultilevel"/>
    <w:tmpl w:val="C3226ED4"/>
    <w:lvl w:ilvl="0" w:tplc="7D361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9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2C43D3"/>
    <w:multiLevelType w:val="hybridMultilevel"/>
    <w:tmpl w:val="E4567C8E"/>
    <w:lvl w:ilvl="0" w:tplc="C4AEE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3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5"/>
  </w:num>
  <w:num w:numId="5">
    <w:abstractNumId w:val="39"/>
  </w:num>
  <w:num w:numId="6">
    <w:abstractNumId w:val="36"/>
  </w:num>
  <w:num w:numId="7">
    <w:abstractNumId w:val="7"/>
  </w:num>
  <w:num w:numId="8">
    <w:abstractNumId w:val="1"/>
  </w:num>
  <w:num w:numId="9">
    <w:abstractNumId w:val="24"/>
  </w:num>
  <w:num w:numId="10">
    <w:abstractNumId w:val="13"/>
  </w:num>
  <w:num w:numId="11">
    <w:abstractNumId w:val="19"/>
  </w:num>
  <w:num w:numId="12">
    <w:abstractNumId w:val="26"/>
  </w:num>
  <w:num w:numId="13">
    <w:abstractNumId w:val="4"/>
  </w:num>
  <w:num w:numId="14">
    <w:abstractNumId w:val="23"/>
  </w:num>
  <w:num w:numId="15">
    <w:abstractNumId w:val="30"/>
  </w:num>
  <w:num w:numId="16">
    <w:abstractNumId w:val="10"/>
  </w:num>
  <w:num w:numId="17">
    <w:abstractNumId w:val="43"/>
  </w:num>
  <w:num w:numId="18">
    <w:abstractNumId w:val="14"/>
  </w:num>
  <w:num w:numId="19">
    <w:abstractNumId w:val="32"/>
  </w:num>
  <w:num w:numId="20">
    <w:abstractNumId w:val="15"/>
  </w:num>
  <w:num w:numId="21">
    <w:abstractNumId w:val="29"/>
  </w:num>
  <w:num w:numId="22">
    <w:abstractNumId w:val="42"/>
  </w:num>
  <w:num w:numId="23">
    <w:abstractNumId w:val="28"/>
  </w:num>
  <w:num w:numId="24">
    <w:abstractNumId w:val="20"/>
  </w:num>
  <w:num w:numId="25">
    <w:abstractNumId w:val="38"/>
  </w:num>
  <w:num w:numId="26">
    <w:abstractNumId w:val="27"/>
  </w:num>
  <w:num w:numId="27">
    <w:abstractNumId w:val="35"/>
  </w:num>
  <w:num w:numId="28">
    <w:abstractNumId w:val="34"/>
  </w:num>
  <w:num w:numId="29">
    <w:abstractNumId w:val="2"/>
  </w:num>
  <w:num w:numId="30">
    <w:abstractNumId w:val="11"/>
  </w:num>
  <w:num w:numId="31">
    <w:abstractNumId w:val="21"/>
  </w:num>
  <w:num w:numId="32">
    <w:abstractNumId w:val="0"/>
  </w:num>
  <w:num w:numId="33">
    <w:abstractNumId w:val="6"/>
  </w:num>
  <w:num w:numId="34">
    <w:abstractNumId w:val="18"/>
  </w:num>
  <w:num w:numId="35">
    <w:abstractNumId w:val="17"/>
  </w:num>
  <w:num w:numId="36">
    <w:abstractNumId w:val="33"/>
  </w:num>
  <w:num w:numId="37">
    <w:abstractNumId w:val="40"/>
  </w:num>
  <w:num w:numId="38">
    <w:abstractNumId w:val="9"/>
  </w:num>
  <w:num w:numId="39">
    <w:abstractNumId w:val="8"/>
  </w:num>
  <w:num w:numId="40">
    <w:abstractNumId w:val="41"/>
  </w:num>
  <w:num w:numId="41">
    <w:abstractNumId w:val="22"/>
  </w:num>
  <w:num w:numId="42">
    <w:abstractNumId w:val="25"/>
  </w:num>
  <w:num w:numId="43">
    <w:abstractNumId w:val="37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B4597"/>
    <w:rsid w:val="004B6CE7"/>
    <w:rsid w:val="004C2EBF"/>
    <w:rsid w:val="004C4BDE"/>
    <w:rsid w:val="004C5DCF"/>
    <w:rsid w:val="004C721E"/>
    <w:rsid w:val="004F33BF"/>
    <w:rsid w:val="004F452F"/>
    <w:rsid w:val="004F4F02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69BF"/>
    <w:rsid w:val="00A061B1"/>
    <w:rsid w:val="00A11407"/>
    <w:rsid w:val="00A12546"/>
    <w:rsid w:val="00A37814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C2F11"/>
    <w:rsid w:val="00BE1C75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F08C3"/>
    <w:rsid w:val="00DF79A4"/>
    <w:rsid w:val="00E00592"/>
    <w:rsid w:val="00E129D5"/>
    <w:rsid w:val="00E1432C"/>
    <w:rsid w:val="00E159FD"/>
    <w:rsid w:val="00E36039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4F67"/>
    <w:rsid w:val="00FA5553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6FDBD-C41A-48EC-82DD-812E109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7DBA-DD47-401C-8192-CEDAB844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2019-08-05T09:44:00Z</cp:lastPrinted>
  <dcterms:created xsi:type="dcterms:W3CDTF">2019-08-29T17:44:00Z</dcterms:created>
  <dcterms:modified xsi:type="dcterms:W3CDTF">2019-08-29T17:44:00Z</dcterms:modified>
</cp:coreProperties>
</file>