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CDB87" w14:textId="77777777" w:rsidR="000953D5" w:rsidRPr="00DC09FE" w:rsidRDefault="000953D5" w:rsidP="00736FF0">
      <w:pPr>
        <w:spacing w:before="100" w:beforeAutospacing="1" w:after="100" w:afterAutospacing="1" w:line="360" w:lineRule="auto"/>
        <w:jc w:val="both"/>
        <w:outlineLvl w:val="0"/>
        <w:rPr>
          <w:rFonts w:ascii="Arial" w:eastAsia="Calibri" w:hAnsi="Arial" w:cs="Arial"/>
          <w:b/>
          <w:lang w:val="en-ZA"/>
        </w:rPr>
      </w:pPr>
      <w:r w:rsidRPr="00DC09FE">
        <w:rPr>
          <w:rFonts w:ascii="Arial" w:eastAsia="Calibri" w:hAnsi="Arial" w:cs="Arial"/>
          <w:b/>
          <w:lang w:val="en-ZA"/>
        </w:rPr>
        <w:t>National Assembly</w:t>
      </w:r>
    </w:p>
    <w:p w14:paraId="0D1E8936" w14:textId="77777777" w:rsidR="000953D5" w:rsidRPr="00DC09FE" w:rsidRDefault="000953D5" w:rsidP="00736FF0">
      <w:pPr>
        <w:spacing w:before="100" w:beforeAutospacing="1" w:after="100" w:afterAutospacing="1" w:line="360" w:lineRule="auto"/>
        <w:jc w:val="both"/>
        <w:outlineLvl w:val="0"/>
        <w:rPr>
          <w:rFonts w:ascii="Arial" w:eastAsia="Calibri" w:hAnsi="Arial" w:cs="Arial"/>
          <w:b/>
          <w:lang w:val="en-ZA"/>
        </w:rPr>
      </w:pPr>
      <w:r w:rsidRPr="00DC09FE">
        <w:rPr>
          <w:rFonts w:ascii="Arial" w:eastAsia="Calibri" w:hAnsi="Arial" w:cs="Arial"/>
          <w:b/>
          <w:lang w:val="en-ZA"/>
        </w:rPr>
        <w:t>Question Number: 434</w:t>
      </w:r>
    </w:p>
    <w:p w14:paraId="678294D0" w14:textId="5E42D3E2" w:rsidR="000953D5" w:rsidRPr="00DC09FE" w:rsidRDefault="000953D5" w:rsidP="00736FF0">
      <w:pPr>
        <w:spacing w:before="100" w:beforeAutospacing="1" w:after="100" w:afterAutospacing="1" w:line="360" w:lineRule="auto"/>
        <w:jc w:val="both"/>
        <w:outlineLvl w:val="0"/>
        <w:rPr>
          <w:rFonts w:ascii="Arial" w:hAnsi="Arial" w:cs="Arial"/>
          <w:b/>
        </w:rPr>
      </w:pPr>
      <w:r w:rsidRPr="00DC09FE">
        <w:rPr>
          <w:rFonts w:ascii="Arial" w:hAnsi="Arial" w:cs="Arial"/>
          <w:b/>
        </w:rPr>
        <w:t xml:space="preserve">Mr C H H </w:t>
      </w:r>
      <w:proofErr w:type="spellStart"/>
      <w:r w:rsidRPr="00DC09FE">
        <w:rPr>
          <w:rFonts w:ascii="Arial" w:hAnsi="Arial" w:cs="Arial"/>
          <w:b/>
        </w:rPr>
        <w:t>Hunsinger</w:t>
      </w:r>
      <w:proofErr w:type="spellEnd"/>
      <w:r w:rsidRPr="00DC09FE">
        <w:rPr>
          <w:rFonts w:ascii="Arial" w:hAnsi="Arial" w:cs="Arial"/>
          <w:b/>
        </w:rPr>
        <w:t xml:space="preserve"> (DA) to ask the Minister of Transport:</w:t>
      </w:r>
    </w:p>
    <w:p w14:paraId="324F75AB" w14:textId="77777777" w:rsidR="00736FF0" w:rsidRDefault="000953D5" w:rsidP="00736FF0">
      <w:pPr>
        <w:pStyle w:val="BodyTextIndent2"/>
        <w:tabs>
          <w:tab w:val="clear" w:pos="864"/>
          <w:tab w:val="left" w:pos="720"/>
        </w:tabs>
        <w:spacing w:before="100" w:beforeAutospacing="1" w:after="100" w:afterAutospacing="1"/>
        <w:ind w:left="720" w:firstLine="0"/>
        <w:jc w:val="both"/>
        <w:rPr>
          <w:rFonts w:ascii="Arial" w:hAnsi="Arial" w:cs="Arial"/>
          <w:sz w:val="22"/>
          <w:szCs w:val="22"/>
        </w:rPr>
      </w:pPr>
      <w:r w:rsidRPr="00DC09FE">
        <w:rPr>
          <w:rFonts w:ascii="Arial" w:hAnsi="Arial" w:cs="Arial"/>
          <w:color w:val="000000"/>
          <w:sz w:val="22"/>
          <w:szCs w:val="22"/>
          <w:lang w:eastAsia="en-ZA"/>
        </w:rPr>
        <w:t xml:space="preserve">With reference to the devolution of transport functions and service to provinces and/ or local authorities, (a) what negotiations are currently underway in this regard, (b) with which </w:t>
      </w:r>
      <w:r w:rsidRPr="00DC09FE">
        <w:rPr>
          <w:rFonts w:ascii="Arial" w:eastAsia="Calibri" w:hAnsi="Arial" w:cs="Arial"/>
          <w:sz w:val="22"/>
          <w:szCs w:val="22"/>
          <w:lang w:val="en"/>
        </w:rPr>
        <w:t>provinces</w:t>
      </w:r>
      <w:r w:rsidRPr="00DC09FE">
        <w:rPr>
          <w:rFonts w:ascii="Arial" w:hAnsi="Arial" w:cs="Arial"/>
          <w:color w:val="000000"/>
          <w:sz w:val="22"/>
          <w:szCs w:val="22"/>
          <w:lang w:eastAsia="en-ZA"/>
        </w:rPr>
        <w:t xml:space="preserve"> and local authorities are such negotiations taking place, (c) what functions and/or services are under discussion and (d) at what stage are such negotiations in each case</w:t>
      </w:r>
      <w:r w:rsidRPr="00DC09FE">
        <w:rPr>
          <w:rFonts w:ascii="Arial" w:hAnsi="Arial" w:cs="Arial"/>
          <w:sz w:val="22"/>
          <w:szCs w:val="22"/>
        </w:rPr>
        <w:t>?</w:t>
      </w:r>
      <w:r w:rsidRPr="00DC09FE">
        <w:rPr>
          <w:rFonts w:ascii="Arial" w:hAnsi="Arial" w:cs="Arial"/>
          <w:sz w:val="22"/>
          <w:szCs w:val="22"/>
        </w:rPr>
        <w:tab/>
      </w:r>
      <w:r w:rsidRPr="00DC09FE">
        <w:rPr>
          <w:rFonts w:ascii="Arial" w:hAnsi="Arial" w:cs="Arial"/>
          <w:sz w:val="22"/>
          <w:szCs w:val="22"/>
        </w:rPr>
        <w:tab/>
      </w:r>
      <w:r w:rsidRPr="00DC09FE">
        <w:rPr>
          <w:rFonts w:ascii="Arial" w:hAnsi="Arial" w:cs="Arial"/>
          <w:sz w:val="22"/>
          <w:szCs w:val="22"/>
        </w:rPr>
        <w:tab/>
      </w:r>
      <w:r w:rsidRPr="00DC09FE">
        <w:rPr>
          <w:rFonts w:ascii="Arial" w:hAnsi="Arial" w:cs="Arial"/>
          <w:sz w:val="22"/>
          <w:szCs w:val="22"/>
        </w:rPr>
        <w:tab/>
      </w:r>
      <w:r w:rsidRPr="00DC09FE">
        <w:rPr>
          <w:rFonts w:ascii="Arial" w:hAnsi="Arial" w:cs="Arial"/>
          <w:sz w:val="22"/>
          <w:szCs w:val="22"/>
        </w:rPr>
        <w:tab/>
      </w:r>
      <w:r w:rsidRPr="00DC09FE">
        <w:rPr>
          <w:rFonts w:ascii="Arial" w:hAnsi="Arial" w:cs="Arial"/>
          <w:sz w:val="22"/>
          <w:szCs w:val="22"/>
        </w:rPr>
        <w:tab/>
      </w:r>
    </w:p>
    <w:p w14:paraId="1793D23F" w14:textId="5328E098" w:rsidR="000953D5" w:rsidRPr="00736FF0" w:rsidRDefault="00736FF0" w:rsidP="00736FF0">
      <w:pPr>
        <w:pStyle w:val="BodyTextIndent2"/>
        <w:tabs>
          <w:tab w:val="clear" w:pos="864"/>
          <w:tab w:val="left" w:pos="720"/>
        </w:tabs>
        <w:spacing w:before="100" w:beforeAutospacing="1" w:after="100" w:afterAutospacing="1"/>
        <w:ind w:left="720" w:firstLine="0"/>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953D5" w:rsidRPr="00736FF0">
        <w:rPr>
          <w:rFonts w:ascii="Arial" w:hAnsi="Arial" w:cs="Arial"/>
          <w:b/>
          <w:sz w:val="22"/>
          <w:szCs w:val="22"/>
        </w:rPr>
        <w:t>NW497E</w:t>
      </w:r>
    </w:p>
    <w:p w14:paraId="1CF576D5" w14:textId="52A3562A" w:rsidR="000953D5" w:rsidRDefault="000953D5" w:rsidP="00736FF0">
      <w:pPr>
        <w:spacing w:before="100" w:beforeAutospacing="1" w:after="100" w:afterAutospacing="1" w:line="360" w:lineRule="auto"/>
        <w:jc w:val="both"/>
        <w:outlineLvl w:val="0"/>
        <w:rPr>
          <w:rFonts w:ascii="Arial" w:eastAsia="Calibri" w:hAnsi="Arial" w:cs="Arial"/>
          <w:b/>
          <w:lang w:val="en-ZA"/>
        </w:rPr>
      </w:pPr>
      <w:r w:rsidRPr="00DC09FE">
        <w:rPr>
          <w:rFonts w:ascii="Arial" w:eastAsia="Calibri" w:hAnsi="Arial" w:cs="Arial"/>
          <w:b/>
          <w:lang w:val="en-ZA"/>
        </w:rPr>
        <w:t>R</w:t>
      </w:r>
      <w:r w:rsidR="00736FF0">
        <w:rPr>
          <w:rFonts w:ascii="Arial" w:eastAsia="Calibri" w:hAnsi="Arial" w:cs="Arial"/>
          <w:b/>
          <w:lang w:val="en-ZA"/>
        </w:rPr>
        <w:t>EPLY:</w:t>
      </w:r>
      <w:r w:rsidRPr="00DC09FE">
        <w:rPr>
          <w:rFonts w:ascii="Arial" w:eastAsia="Calibri" w:hAnsi="Arial" w:cs="Arial"/>
          <w:b/>
          <w:lang w:val="en-ZA"/>
        </w:rPr>
        <w:t xml:space="preserve"> </w:t>
      </w:r>
    </w:p>
    <w:p w14:paraId="0FDC88D9" w14:textId="5F2D5934" w:rsidR="000953D5" w:rsidRPr="00DC09FE" w:rsidRDefault="000953D5" w:rsidP="00736FF0">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 xml:space="preserve">Public Transport </w:t>
      </w:r>
    </w:p>
    <w:p w14:paraId="1A7A9A8A" w14:textId="2D3A7AB2" w:rsidR="000953D5" w:rsidRPr="00DC09FE" w:rsidRDefault="000953D5" w:rsidP="00736FF0">
      <w:pPr>
        <w:pStyle w:val="ListParagraph"/>
        <w:numPr>
          <w:ilvl w:val="0"/>
          <w:numId w:val="3"/>
        </w:numPr>
        <w:spacing w:before="100" w:beforeAutospacing="1" w:after="100" w:afterAutospacing="1" w:line="360" w:lineRule="auto"/>
        <w:jc w:val="both"/>
        <w:outlineLvl w:val="0"/>
        <w:rPr>
          <w:rFonts w:ascii="Arial" w:eastAsia="Calibri" w:hAnsi="Arial" w:cs="Arial"/>
          <w:lang w:val="en-ZA"/>
        </w:rPr>
      </w:pPr>
      <w:r w:rsidRPr="00DC09FE">
        <w:rPr>
          <w:rFonts w:ascii="Arial" w:hAnsi="Arial" w:cs="Arial"/>
        </w:rPr>
        <w:t xml:space="preserve">Negotiations have </w:t>
      </w:r>
      <w:r>
        <w:rPr>
          <w:rFonts w:ascii="Arial" w:hAnsi="Arial" w:cs="Arial"/>
        </w:rPr>
        <w:t xml:space="preserve">taken place </w:t>
      </w:r>
      <w:r w:rsidRPr="00DC09FE">
        <w:rPr>
          <w:rFonts w:ascii="Arial" w:hAnsi="Arial" w:cs="Arial"/>
        </w:rPr>
        <w:t xml:space="preserve">and information shared with the City of Cape Town. </w:t>
      </w:r>
      <w:r>
        <w:rPr>
          <w:rFonts w:ascii="Arial" w:hAnsi="Arial" w:cs="Arial"/>
        </w:rPr>
        <w:t>At the meeting held at t</w:t>
      </w:r>
      <w:r w:rsidRPr="00DC09FE">
        <w:rPr>
          <w:rFonts w:ascii="Arial" w:hAnsi="Arial" w:cs="Arial"/>
        </w:rPr>
        <w:t>he City lodge</w:t>
      </w:r>
      <w:r>
        <w:rPr>
          <w:rFonts w:ascii="Arial" w:hAnsi="Arial" w:cs="Arial"/>
        </w:rPr>
        <w:t>,</w:t>
      </w:r>
      <w:r w:rsidRPr="00DC09FE">
        <w:rPr>
          <w:rFonts w:ascii="Arial" w:hAnsi="Arial" w:cs="Arial"/>
        </w:rPr>
        <w:t xml:space="preserve"> a request</w:t>
      </w:r>
      <w:r>
        <w:rPr>
          <w:rFonts w:ascii="Arial" w:hAnsi="Arial" w:cs="Arial"/>
        </w:rPr>
        <w:t xml:space="preserve"> was submitted to </w:t>
      </w:r>
      <w:r w:rsidRPr="00DC09FE">
        <w:rPr>
          <w:rFonts w:ascii="Arial" w:hAnsi="Arial" w:cs="Arial"/>
        </w:rPr>
        <w:t xml:space="preserve">the Minister in terms of section 11(4) </w:t>
      </w:r>
      <w:r w:rsidRPr="00DC09FE">
        <w:rPr>
          <w:rFonts w:ascii="Arial" w:eastAsia="Calibri" w:hAnsi="Arial" w:cs="Arial"/>
          <w:lang w:val="en-ZA"/>
        </w:rPr>
        <w:t>of the National Land Transport Act, No. 5 of 2009,</w:t>
      </w:r>
      <w:r w:rsidRPr="00DC09FE">
        <w:rPr>
          <w:rFonts w:ascii="Arial" w:hAnsi="Arial" w:cs="Arial"/>
        </w:rPr>
        <w:t xml:space="preserve"> to assign two functions, namely, operating licensing and contracting authority</w:t>
      </w:r>
      <w:r>
        <w:rPr>
          <w:rFonts w:ascii="Arial" w:hAnsi="Arial" w:cs="Arial"/>
        </w:rPr>
        <w:t xml:space="preserve"> to the local authority</w:t>
      </w:r>
      <w:r w:rsidRPr="00DC09FE">
        <w:rPr>
          <w:rFonts w:ascii="Arial" w:hAnsi="Arial" w:cs="Arial"/>
        </w:rPr>
        <w:t xml:space="preserve">. </w:t>
      </w:r>
      <w:r w:rsidRPr="00DC09FE">
        <w:rPr>
          <w:rFonts w:ascii="Arial" w:eastAsia="Calibri" w:hAnsi="Arial" w:cs="Arial"/>
          <w:lang w:val="en-ZA"/>
        </w:rPr>
        <w:t xml:space="preserve">Other </w:t>
      </w:r>
      <w:r>
        <w:rPr>
          <w:rFonts w:ascii="Arial" w:eastAsia="Calibri" w:hAnsi="Arial" w:cs="Arial"/>
          <w:lang w:val="en-ZA"/>
        </w:rPr>
        <w:t xml:space="preserve">local authorities </w:t>
      </w:r>
      <w:r w:rsidRPr="00DC09FE">
        <w:rPr>
          <w:rFonts w:ascii="Arial" w:eastAsia="Calibri" w:hAnsi="Arial" w:cs="Arial"/>
          <w:lang w:val="en-ZA"/>
        </w:rPr>
        <w:t xml:space="preserve">have just indicated their </w:t>
      </w:r>
      <w:r w:rsidR="00736FF0" w:rsidRPr="00DC09FE">
        <w:rPr>
          <w:rFonts w:ascii="Arial" w:eastAsia="Calibri" w:hAnsi="Arial" w:cs="Arial"/>
          <w:lang w:val="en-ZA"/>
        </w:rPr>
        <w:t>intention</w:t>
      </w:r>
      <w:r w:rsidR="00736FF0">
        <w:rPr>
          <w:rFonts w:ascii="Arial" w:eastAsia="Calibri" w:hAnsi="Arial" w:cs="Arial"/>
          <w:lang w:val="en-ZA"/>
        </w:rPr>
        <w:t>s,</w:t>
      </w:r>
      <w:r w:rsidRPr="00DC09FE">
        <w:rPr>
          <w:rFonts w:ascii="Arial" w:eastAsia="Calibri" w:hAnsi="Arial" w:cs="Arial"/>
          <w:lang w:val="en-ZA"/>
        </w:rPr>
        <w:t xml:space="preserve"> but no negotiations have started thus far.</w:t>
      </w:r>
    </w:p>
    <w:p w14:paraId="6C877254" w14:textId="77777777" w:rsidR="000953D5" w:rsidRPr="00DC09FE" w:rsidRDefault="000953D5" w:rsidP="00736FF0">
      <w:pPr>
        <w:pStyle w:val="ListParagraph"/>
        <w:spacing w:before="100" w:beforeAutospacing="1" w:after="100" w:afterAutospacing="1" w:line="360" w:lineRule="auto"/>
        <w:jc w:val="both"/>
        <w:outlineLvl w:val="0"/>
        <w:rPr>
          <w:rFonts w:ascii="Arial" w:hAnsi="Arial" w:cs="Arial"/>
        </w:rPr>
      </w:pPr>
    </w:p>
    <w:p w14:paraId="2339E452" w14:textId="6B5B851E" w:rsidR="000953D5" w:rsidRPr="00DC09FE" w:rsidRDefault="000953D5" w:rsidP="00736FF0">
      <w:pPr>
        <w:pStyle w:val="ListParagraph"/>
        <w:numPr>
          <w:ilvl w:val="0"/>
          <w:numId w:val="3"/>
        </w:numPr>
        <w:spacing w:before="100" w:beforeAutospacing="1" w:after="100" w:afterAutospacing="1" w:line="360" w:lineRule="auto"/>
        <w:jc w:val="both"/>
        <w:outlineLvl w:val="0"/>
        <w:rPr>
          <w:rFonts w:ascii="Arial" w:eastAsia="Calibri" w:hAnsi="Arial" w:cs="Arial"/>
          <w:lang w:val="en-ZA"/>
        </w:rPr>
      </w:pPr>
      <w:r w:rsidRPr="00DC09FE">
        <w:rPr>
          <w:rFonts w:ascii="Arial" w:eastAsia="Calibri" w:hAnsi="Arial" w:cs="Arial"/>
          <w:lang w:val="en-ZA"/>
        </w:rPr>
        <w:t>The City of</w:t>
      </w:r>
      <w:r>
        <w:rPr>
          <w:rFonts w:ascii="Arial" w:eastAsia="Calibri" w:hAnsi="Arial" w:cs="Arial"/>
          <w:lang w:val="en-ZA"/>
        </w:rPr>
        <w:t xml:space="preserve"> </w:t>
      </w:r>
      <w:r w:rsidR="0006759F">
        <w:rPr>
          <w:rFonts w:ascii="Arial" w:eastAsia="Calibri" w:hAnsi="Arial" w:cs="Arial"/>
          <w:lang w:val="en-ZA"/>
        </w:rPr>
        <w:t>Cape</w:t>
      </w:r>
      <w:r w:rsidR="0006759F" w:rsidRPr="00DC09FE">
        <w:rPr>
          <w:rFonts w:ascii="Arial" w:eastAsia="Calibri" w:hAnsi="Arial" w:cs="Arial"/>
          <w:lang w:val="en-ZA"/>
        </w:rPr>
        <w:t xml:space="preserve"> Town</w:t>
      </w:r>
      <w:bookmarkStart w:id="0" w:name="_GoBack"/>
      <w:bookmarkEnd w:id="0"/>
      <w:r w:rsidRPr="00DC09FE">
        <w:rPr>
          <w:rFonts w:ascii="Arial" w:eastAsia="Calibri" w:hAnsi="Arial" w:cs="Arial"/>
          <w:lang w:val="en-ZA"/>
        </w:rPr>
        <w:t>.</w:t>
      </w:r>
    </w:p>
    <w:p w14:paraId="7EF8F587" w14:textId="77777777" w:rsidR="000953D5" w:rsidRPr="00DC09FE" w:rsidRDefault="000953D5" w:rsidP="00736FF0">
      <w:pPr>
        <w:pStyle w:val="ListParagraph"/>
        <w:spacing w:before="100" w:beforeAutospacing="1" w:after="100" w:afterAutospacing="1" w:line="360" w:lineRule="auto"/>
        <w:jc w:val="both"/>
        <w:outlineLvl w:val="0"/>
        <w:rPr>
          <w:rFonts w:ascii="Arial" w:eastAsia="Calibri" w:hAnsi="Arial" w:cs="Arial"/>
          <w:lang w:val="en-ZA"/>
        </w:rPr>
      </w:pPr>
    </w:p>
    <w:p w14:paraId="2FF030C8" w14:textId="77777777" w:rsidR="000953D5" w:rsidRPr="00DC09FE" w:rsidRDefault="000953D5" w:rsidP="00736FF0">
      <w:pPr>
        <w:pStyle w:val="ListParagraph"/>
        <w:numPr>
          <w:ilvl w:val="0"/>
          <w:numId w:val="3"/>
        </w:numPr>
        <w:spacing w:before="100" w:beforeAutospacing="1" w:after="100" w:afterAutospacing="1" w:line="360" w:lineRule="auto"/>
        <w:jc w:val="both"/>
        <w:outlineLvl w:val="0"/>
        <w:rPr>
          <w:rFonts w:ascii="Arial" w:eastAsia="Calibri" w:hAnsi="Arial" w:cs="Arial"/>
          <w:lang w:val="en-ZA"/>
        </w:rPr>
      </w:pPr>
      <w:r w:rsidRPr="00DC09FE">
        <w:rPr>
          <w:rFonts w:ascii="Arial" w:eastAsia="Calibri" w:hAnsi="Arial" w:cs="Arial"/>
          <w:lang w:val="en-ZA"/>
        </w:rPr>
        <w:t xml:space="preserve">The </w:t>
      </w:r>
      <w:r w:rsidRPr="00DC09FE">
        <w:rPr>
          <w:rFonts w:ascii="Arial" w:hAnsi="Arial" w:cs="Arial"/>
        </w:rPr>
        <w:t>operating licensing and contracting authority functions.</w:t>
      </w:r>
    </w:p>
    <w:p w14:paraId="2C8C427F" w14:textId="77777777" w:rsidR="000953D5" w:rsidRPr="00DC09FE" w:rsidRDefault="000953D5" w:rsidP="00736FF0">
      <w:pPr>
        <w:pStyle w:val="ListParagraph"/>
        <w:spacing w:line="360" w:lineRule="auto"/>
        <w:jc w:val="both"/>
        <w:rPr>
          <w:rFonts w:ascii="Arial" w:eastAsia="Calibri" w:hAnsi="Arial" w:cs="Arial"/>
          <w:lang w:val="en-ZA"/>
        </w:rPr>
      </w:pPr>
    </w:p>
    <w:p w14:paraId="1BDFD3D0" w14:textId="77777777" w:rsidR="000953D5" w:rsidRPr="009E3D61" w:rsidRDefault="000953D5" w:rsidP="00736FF0">
      <w:pPr>
        <w:pStyle w:val="ListParagraph"/>
        <w:numPr>
          <w:ilvl w:val="0"/>
          <w:numId w:val="3"/>
        </w:numPr>
        <w:spacing w:before="100" w:beforeAutospacing="1" w:after="100" w:afterAutospacing="1" w:line="360" w:lineRule="auto"/>
        <w:jc w:val="both"/>
        <w:outlineLvl w:val="0"/>
        <w:rPr>
          <w:rFonts w:ascii="Arial" w:eastAsia="Calibri" w:hAnsi="Arial" w:cs="Arial"/>
          <w:lang w:val="en-ZA"/>
        </w:rPr>
      </w:pPr>
      <w:r w:rsidRPr="00DC09FE">
        <w:rPr>
          <w:rFonts w:ascii="Arial" w:hAnsi="Arial" w:cs="Arial"/>
        </w:rPr>
        <w:t>The City</w:t>
      </w:r>
      <w:r>
        <w:rPr>
          <w:rFonts w:ascii="Arial" w:hAnsi="Arial" w:cs="Arial"/>
        </w:rPr>
        <w:t xml:space="preserve"> of Cape Town</w:t>
      </w:r>
      <w:r w:rsidRPr="00DC09FE">
        <w:rPr>
          <w:rFonts w:ascii="Arial" w:hAnsi="Arial" w:cs="Arial"/>
        </w:rPr>
        <w:t xml:space="preserve"> has been requested to adequately demonstrate that they will be able to fund the functions, on the basis that there is no guaranteed funding from the Department. Unfortunately, the revised Business Plans still contain this observation and the Department has again requested the City</w:t>
      </w:r>
      <w:r>
        <w:rPr>
          <w:rFonts w:ascii="Arial" w:hAnsi="Arial" w:cs="Arial"/>
        </w:rPr>
        <w:t xml:space="preserve"> of Cape Town</w:t>
      </w:r>
      <w:r w:rsidRPr="00DC09FE">
        <w:rPr>
          <w:rFonts w:ascii="Arial" w:hAnsi="Arial" w:cs="Arial"/>
        </w:rPr>
        <w:t xml:space="preserve"> to review this position as the Department does not </w:t>
      </w:r>
      <w:r>
        <w:rPr>
          <w:rFonts w:ascii="Arial" w:hAnsi="Arial" w:cs="Arial"/>
        </w:rPr>
        <w:t xml:space="preserve">have </w:t>
      </w:r>
      <w:r w:rsidRPr="00DC09FE">
        <w:rPr>
          <w:rFonts w:ascii="Arial" w:hAnsi="Arial" w:cs="Arial"/>
        </w:rPr>
        <w:t>resources to support even these revised Business Plans.</w:t>
      </w:r>
    </w:p>
    <w:p w14:paraId="74CD8596" w14:textId="77777777" w:rsidR="000953D5" w:rsidRPr="009E3D61" w:rsidRDefault="000953D5" w:rsidP="00736FF0">
      <w:pPr>
        <w:pStyle w:val="ListParagraph"/>
        <w:spacing w:line="360" w:lineRule="auto"/>
        <w:jc w:val="both"/>
        <w:rPr>
          <w:rFonts w:ascii="Arial" w:eastAsia="Calibri" w:hAnsi="Arial" w:cs="Arial"/>
          <w:lang w:val="en-ZA"/>
        </w:rPr>
      </w:pPr>
    </w:p>
    <w:p w14:paraId="07CF4768" w14:textId="77777777" w:rsidR="00736FF0" w:rsidRDefault="00736FF0" w:rsidP="00736FF0">
      <w:pPr>
        <w:spacing w:before="100" w:beforeAutospacing="1" w:after="100" w:afterAutospacing="1" w:line="360" w:lineRule="auto"/>
        <w:jc w:val="both"/>
        <w:outlineLvl w:val="0"/>
        <w:rPr>
          <w:rFonts w:ascii="Arial" w:eastAsia="Calibri" w:hAnsi="Arial" w:cs="Arial"/>
          <w:b/>
          <w:lang w:val="en-ZA"/>
        </w:rPr>
      </w:pPr>
    </w:p>
    <w:p w14:paraId="64F7B161" w14:textId="3B8D4B4A" w:rsidR="000953D5" w:rsidRPr="00736FF0" w:rsidRDefault="000953D5" w:rsidP="00736FF0">
      <w:pPr>
        <w:spacing w:before="100" w:beforeAutospacing="1" w:after="100" w:afterAutospacing="1" w:line="360" w:lineRule="auto"/>
        <w:jc w:val="both"/>
        <w:outlineLvl w:val="0"/>
        <w:rPr>
          <w:rFonts w:ascii="Arial" w:eastAsia="Calibri" w:hAnsi="Arial" w:cs="Arial"/>
          <w:b/>
          <w:lang w:val="en-ZA"/>
        </w:rPr>
      </w:pPr>
      <w:r w:rsidRPr="00736FF0">
        <w:rPr>
          <w:rFonts w:ascii="Arial" w:eastAsia="Calibri" w:hAnsi="Arial" w:cs="Arial"/>
          <w:b/>
          <w:lang w:val="en-ZA"/>
        </w:rPr>
        <w:lastRenderedPageBreak/>
        <w:t>Rail Transport</w:t>
      </w:r>
    </w:p>
    <w:p w14:paraId="0D5CC895" w14:textId="77777777" w:rsidR="000953D5" w:rsidRPr="009E3D61" w:rsidRDefault="000953D5" w:rsidP="00736FF0">
      <w:pPr>
        <w:pStyle w:val="ListParagraph"/>
        <w:numPr>
          <w:ilvl w:val="0"/>
          <w:numId w:val="4"/>
        </w:numPr>
        <w:spacing w:after="0" w:line="360" w:lineRule="auto"/>
        <w:ind w:hanging="720"/>
        <w:jc w:val="both"/>
        <w:rPr>
          <w:rFonts w:ascii="Arial" w:hAnsi="Arial" w:cs="Arial"/>
          <w:lang w:val="en-GB"/>
        </w:rPr>
      </w:pPr>
      <w:r w:rsidRPr="009E3D61">
        <w:rPr>
          <w:rFonts w:ascii="Arial" w:hAnsi="Arial" w:cs="Arial"/>
          <w:lang w:val="en-GB"/>
        </w:rPr>
        <w:t>The National Land Transport Act, (No.5 of 2009) enables the rail function to be assigned to the most appropriate sphere of Government. In alignment with the Integrated Urban Development Framework, a directive of the National Development Plan, the Department will develop a Devolution Strategy that would allow the Department to consider the viability of devolving the rail function to Metropolitan Authorities.</w:t>
      </w:r>
    </w:p>
    <w:p w14:paraId="3B87B6A6" w14:textId="128EA15F" w:rsidR="000953D5" w:rsidRPr="009E3D61" w:rsidRDefault="000953D5" w:rsidP="00736FF0">
      <w:pPr>
        <w:spacing w:after="0" w:line="360" w:lineRule="auto"/>
        <w:ind w:left="720"/>
        <w:jc w:val="both"/>
        <w:rPr>
          <w:rFonts w:ascii="Arial" w:hAnsi="Arial" w:cs="Arial"/>
          <w:lang w:val="en-GB"/>
        </w:rPr>
      </w:pPr>
      <w:r w:rsidRPr="009E3D61">
        <w:rPr>
          <w:rFonts w:ascii="Arial" w:hAnsi="Arial" w:cs="Arial"/>
          <w:lang w:val="en-GB"/>
        </w:rPr>
        <w:t xml:space="preserve">The devolvement strategy for commuter rail would be aligned with the relevant statutory provisions. It is anticipated that the strategy will clearly prescribe the preparatory work that metropolitan authorities need to undertake before the rail function could </w:t>
      </w:r>
      <w:r w:rsidR="004C2CDA" w:rsidRPr="009E3D61">
        <w:rPr>
          <w:rFonts w:ascii="Arial" w:hAnsi="Arial" w:cs="Arial"/>
          <w:lang w:val="en-GB"/>
        </w:rPr>
        <w:t>be</w:t>
      </w:r>
      <w:r w:rsidRPr="009E3D61">
        <w:rPr>
          <w:rFonts w:ascii="Arial" w:hAnsi="Arial" w:cs="Arial"/>
          <w:lang w:val="en-GB"/>
        </w:rPr>
        <w:t xml:space="preserve"> devolved. As part of the rail devolvement strategy, Metropolitan Authorities should be supported to build a business case based on undertaking a due diligence exercise to determine the status quo, a clear direction on the role of rail, including the resources required to manage and oversee the function, the service levels, quality and reliability envisaged, how connectivity and integration will be improved and how budgets will be better allocated. The Strategy will also investigate specific performance standards and realistic targets to be negotiated between the affected Metropolitan Authorities and the Department, including PRASA.</w:t>
      </w:r>
    </w:p>
    <w:p w14:paraId="6076D2D2" w14:textId="77777777" w:rsidR="000953D5" w:rsidRPr="009E3D61" w:rsidRDefault="000953D5" w:rsidP="00736FF0">
      <w:pPr>
        <w:pStyle w:val="ListParagraph"/>
        <w:numPr>
          <w:ilvl w:val="0"/>
          <w:numId w:val="4"/>
        </w:numPr>
        <w:spacing w:after="0" w:line="360" w:lineRule="auto"/>
        <w:ind w:hanging="720"/>
        <w:jc w:val="both"/>
        <w:rPr>
          <w:rFonts w:ascii="Arial" w:hAnsi="Arial" w:cs="Arial"/>
          <w:lang w:val="en-GB"/>
        </w:rPr>
      </w:pPr>
      <w:r w:rsidRPr="009E3D61">
        <w:rPr>
          <w:rFonts w:ascii="Arial" w:hAnsi="Arial" w:cs="Arial"/>
          <w:lang w:val="en-GB"/>
        </w:rPr>
        <w:t>No negotiations are currently underway with any Metropolitan Authority concerning the devolution of the rail function.</w:t>
      </w:r>
    </w:p>
    <w:p w14:paraId="4982BE4C" w14:textId="77777777" w:rsidR="000953D5" w:rsidRPr="009E3D61" w:rsidRDefault="000953D5" w:rsidP="00736FF0">
      <w:pPr>
        <w:pStyle w:val="ListParagraph"/>
        <w:numPr>
          <w:ilvl w:val="0"/>
          <w:numId w:val="4"/>
        </w:numPr>
        <w:spacing w:after="0" w:line="360" w:lineRule="auto"/>
        <w:ind w:hanging="720"/>
        <w:jc w:val="both"/>
        <w:rPr>
          <w:rFonts w:ascii="Arial" w:hAnsi="Arial" w:cs="Arial"/>
          <w:lang w:val="en-GB"/>
        </w:rPr>
      </w:pPr>
      <w:r w:rsidRPr="009E3D61">
        <w:rPr>
          <w:rFonts w:ascii="Arial" w:hAnsi="Arial" w:cs="Arial"/>
          <w:lang w:val="en-GB"/>
        </w:rPr>
        <w:t>Prior the conclusion of the Devolution Strategy no rail function or services will be under discussion with Metropolitan Authorities.</w:t>
      </w:r>
    </w:p>
    <w:p w14:paraId="37CB34B0" w14:textId="77777777" w:rsidR="000953D5" w:rsidRPr="009E3D61" w:rsidRDefault="000953D5" w:rsidP="00736FF0">
      <w:pPr>
        <w:pStyle w:val="ListParagraph"/>
        <w:numPr>
          <w:ilvl w:val="0"/>
          <w:numId w:val="4"/>
        </w:numPr>
        <w:spacing w:after="0" w:line="360" w:lineRule="auto"/>
        <w:ind w:hanging="720"/>
        <w:jc w:val="both"/>
        <w:rPr>
          <w:rFonts w:ascii="Arial" w:hAnsi="Arial" w:cs="Arial"/>
          <w:lang w:val="en-GB"/>
        </w:rPr>
      </w:pPr>
      <w:r w:rsidRPr="009E3D61">
        <w:rPr>
          <w:rFonts w:ascii="Arial" w:hAnsi="Arial" w:cs="Arial"/>
          <w:lang w:val="en-GB"/>
        </w:rPr>
        <w:t>Please refer to the response in (b).</w:t>
      </w:r>
    </w:p>
    <w:p w14:paraId="76C43CEC" w14:textId="4EFF16DC" w:rsidR="001068D0" w:rsidRPr="000953D5" w:rsidRDefault="001068D0" w:rsidP="000953D5"/>
    <w:sectPr w:rsidR="001068D0" w:rsidRPr="000953D5"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5010B" w14:textId="77777777" w:rsidR="00377286" w:rsidRDefault="00377286" w:rsidP="00DB1508">
      <w:pPr>
        <w:spacing w:after="0" w:line="240" w:lineRule="auto"/>
      </w:pPr>
      <w:r>
        <w:separator/>
      </w:r>
    </w:p>
  </w:endnote>
  <w:endnote w:type="continuationSeparator" w:id="0">
    <w:p w14:paraId="2CE531EE" w14:textId="77777777" w:rsidR="00377286" w:rsidRDefault="00377286"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A854B" w14:textId="77777777" w:rsidR="00377286" w:rsidRDefault="00377286" w:rsidP="00DB1508">
      <w:pPr>
        <w:spacing w:after="0" w:line="240" w:lineRule="auto"/>
      </w:pPr>
      <w:r>
        <w:separator/>
      </w:r>
    </w:p>
  </w:footnote>
  <w:footnote w:type="continuationSeparator" w:id="0">
    <w:p w14:paraId="781FB1D1" w14:textId="77777777" w:rsidR="00377286" w:rsidRDefault="00377286"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160CA"/>
    <w:multiLevelType w:val="hybridMultilevel"/>
    <w:tmpl w:val="589CC686"/>
    <w:lvl w:ilvl="0" w:tplc="B48CE1C0">
      <w:start w:val="1"/>
      <w:numFmt w:val="lowerRoman"/>
      <w:lvlText w:val="(%1)"/>
      <w:lvlJc w:val="left"/>
      <w:pPr>
        <w:ind w:left="1440" w:hanging="72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643E2"/>
    <w:multiLevelType w:val="hybridMultilevel"/>
    <w:tmpl w:val="4D8E91A2"/>
    <w:lvl w:ilvl="0" w:tplc="FF34F7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6B3926"/>
    <w:multiLevelType w:val="hybridMultilevel"/>
    <w:tmpl w:val="6F9C1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DE6BFA"/>
    <w:multiLevelType w:val="hybridMultilevel"/>
    <w:tmpl w:val="B81A2E48"/>
    <w:lvl w:ilvl="0" w:tplc="2826B7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DD4"/>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792"/>
    <w:rsid w:val="00066E6C"/>
    <w:rsid w:val="0006759F"/>
    <w:rsid w:val="000773B2"/>
    <w:rsid w:val="00080CA6"/>
    <w:rsid w:val="00082A4E"/>
    <w:rsid w:val="000855CA"/>
    <w:rsid w:val="0009500E"/>
    <w:rsid w:val="000953D5"/>
    <w:rsid w:val="00095CFC"/>
    <w:rsid w:val="000A0DBF"/>
    <w:rsid w:val="000A2AA1"/>
    <w:rsid w:val="000B01FF"/>
    <w:rsid w:val="000B3631"/>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8D0"/>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9270F"/>
    <w:rsid w:val="001A41E7"/>
    <w:rsid w:val="001A7704"/>
    <w:rsid w:val="001B00F5"/>
    <w:rsid w:val="001B2869"/>
    <w:rsid w:val="001B2E53"/>
    <w:rsid w:val="001B4385"/>
    <w:rsid w:val="001B50E1"/>
    <w:rsid w:val="001C283E"/>
    <w:rsid w:val="001C28DB"/>
    <w:rsid w:val="001C323C"/>
    <w:rsid w:val="001C32E4"/>
    <w:rsid w:val="001C496C"/>
    <w:rsid w:val="001C72A1"/>
    <w:rsid w:val="001D07AB"/>
    <w:rsid w:val="001D5E1B"/>
    <w:rsid w:val="001D75C8"/>
    <w:rsid w:val="001E0388"/>
    <w:rsid w:val="001E1B86"/>
    <w:rsid w:val="001E284E"/>
    <w:rsid w:val="001E3894"/>
    <w:rsid w:val="001E45AD"/>
    <w:rsid w:val="001E6707"/>
    <w:rsid w:val="001E7140"/>
    <w:rsid w:val="001F05CC"/>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24AB8"/>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772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2CDA"/>
    <w:rsid w:val="004C44E1"/>
    <w:rsid w:val="004C5509"/>
    <w:rsid w:val="004C5AE9"/>
    <w:rsid w:val="004C6D1A"/>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51EB"/>
    <w:rsid w:val="005F630B"/>
    <w:rsid w:val="006009A0"/>
    <w:rsid w:val="00604285"/>
    <w:rsid w:val="00610A40"/>
    <w:rsid w:val="00613021"/>
    <w:rsid w:val="006140CA"/>
    <w:rsid w:val="006160F0"/>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3B5D"/>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36FF0"/>
    <w:rsid w:val="00742235"/>
    <w:rsid w:val="00745610"/>
    <w:rsid w:val="0074678A"/>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19A8"/>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90"/>
    <w:rsid w:val="008E1AAE"/>
    <w:rsid w:val="008E6818"/>
    <w:rsid w:val="008F0979"/>
    <w:rsid w:val="008F2384"/>
    <w:rsid w:val="008F5C5A"/>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56FC"/>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0D70"/>
    <w:rsid w:val="00BE2DC5"/>
    <w:rsid w:val="00BE38F9"/>
    <w:rsid w:val="00BE4A13"/>
    <w:rsid w:val="00BF349B"/>
    <w:rsid w:val="00BF68B6"/>
    <w:rsid w:val="00BF69C4"/>
    <w:rsid w:val="00BF7535"/>
    <w:rsid w:val="00C01BD0"/>
    <w:rsid w:val="00C02D0F"/>
    <w:rsid w:val="00C02DEB"/>
    <w:rsid w:val="00C03B22"/>
    <w:rsid w:val="00C0405D"/>
    <w:rsid w:val="00C13733"/>
    <w:rsid w:val="00C202CB"/>
    <w:rsid w:val="00C221EA"/>
    <w:rsid w:val="00C23E63"/>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3C7"/>
    <w:rsid w:val="00D444E5"/>
    <w:rsid w:val="00D477D9"/>
    <w:rsid w:val="00D547D6"/>
    <w:rsid w:val="00D56D5F"/>
    <w:rsid w:val="00D57294"/>
    <w:rsid w:val="00D57A14"/>
    <w:rsid w:val="00D57C57"/>
    <w:rsid w:val="00D66BBB"/>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4CB8"/>
    <w:rsid w:val="00E26225"/>
    <w:rsid w:val="00E276D5"/>
    <w:rsid w:val="00E30D7E"/>
    <w:rsid w:val="00E312CD"/>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0E7"/>
    <w:rsid w:val="00E74107"/>
    <w:rsid w:val="00E74736"/>
    <w:rsid w:val="00E7732B"/>
    <w:rsid w:val="00E80B27"/>
    <w:rsid w:val="00E81167"/>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0497"/>
    <w:rsid w:val="00FC785D"/>
    <w:rsid w:val="00FD3185"/>
    <w:rsid w:val="00FD4C2F"/>
    <w:rsid w:val="00FD52DB"/>
    <w:rsid w:val="00FD6A97"/>
    <w:rsid w:val="00FD7E9F"/>
    <w:rsid w:val="00FE1757"/>
    <w:rsid w:val="00FE2EDB"/>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uiPriority w:val="34"/>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A0A37-3542-4F41-B293-8EB06E1D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5</cp:revision>
  <cp:lastPrinted>2018-03-19T09:22:00Z</cp:lastPrinted>
  <dcterms:created xsi:type="dcterms:W3CDTF">2019-03-19T08:00:00Z</dcterms:created>
  <dcterms:modified xsi:type="dcterms:W3CDTF">2019-03-19T08:02:00Z</dcterms:modified>
</cp:coreProperties>
</file>