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5251C2">
        <w:rPr>
          <w:rFonts w:ascii="Arial" w:hAnsi="Arial" w:cs="Arial"/>
          <w:b/>
          <w:sz w:val="24"/>
          <w:szCs w:val="24"/>
        </w:rPr>
        <w:t>431</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04468C">
        <w:rPr>
          <w:rFonts w:ascii="Arial" w:eastAsia="Times New Roman" w:hAnsi="Arial" w:cs="Arial"/>
          <w:b/>
          <w:lang w:val="en-GB"/>
        </w:rPr>
        <w:t xml:space="preserve">25 </w:t>
      </w:r>
      <w:r w:rsidR="0075163C">
        <w:rPr>
          <w:rFonts w:ascii="Arial" w:eastAsia="Times New Roman" w:hAnsi="Arial" w:cs="Arial"/>
          <w:b/>
          <w:lang w:val="en-GB"/>
        </w:rPr>
        <w:t>FEBRUARY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9C666A">
        <w:rPr>
          <w:rFonts w:ascii="Arial" w:eastAsia="Times New Roman" w:hAnsi="Arial" w:cs="Arial"/>
          <w:b/>
          <w:lang w:val="en-GB"/>
        </w:rPr>
        <w:t>04</w:t>
      </w:r>
    </w:p>
    <w:p w:rsidR="00C173BD" w:rsidRDefault="00C173BD" w:rsidP="009B7D7C">
      <w:pPr>
        <w:spacing w:after="0" w:line="240" w:lineRule="auto"/>
        <w:jc w:val="both"/>
        <w:rPr>
          <w:rFonts w:ascii="Arial" w:eastAsia="Times New Roman" w:hAnsi="Arial" w:cs="Arial"/>
          <w:b/>
          <w:sz w:val="24"/>
          <w:szCs w:val="24"/>
          <w:u w:val="single"/>
          <w:lang w:val="it-IT"/>
        </w:rPr>
      </w:pPr>
    </w:p>
    <w:p w:rsidR="005251C2" w:rsidRPr="0004468C" w:rsidRDefault="0023171B" w:rsidP="0004468C">
      <w:pPr>
        <w:spacing w:before="100" w:beforeAutospacing="1" w:after="100" w:afterAutospacing="1" w:line="360" w:lineRule="auto"/>
        <w:ind w:left="142" w:hanging="142"/>
        <w:jc w:val="both"/>
        <w:rPr>
          <w:rFonts w:ascii="Arial" w:eastAsia="Calibri" w:hAnsi="Arial" w:cs="Arial"/>
          <w:b/>
          <w:bCs/>
          <w:sz w:val="24"/>
          <w:szCs w:val="24"/>
          <w:lang w:val="en-GB"/>
        </w:rPr>
      </w:pPr>
      <w:r w:rsidRPr="005251C2">
        <w:rPr>
          <w:rFonts w:ascii="Arial" w:eastAsia="Calibri" w:hAnsi="Arial" w:cs="Arial"/>
          <w:bCs/>
          <w:sz w:val="24"/>
          <w:szCs w:val="24"/>
          <w:lang w:val="en-GB"/>
        </w:rPr>
        <w:t> </w:t>
      </w:r>
      <w:r w:rsidR="005251C2" w:rsidRPr="0004468C">
        <w:rPr>
          <w:rFonts w:ascii="Arial" w:eastAsia="Calibri" w:hAnsi="Arial" w:cs="Arial"/>
          <w:b/>
          <w:bCs/>
          <w:sz w:val="24"/>
          <w:szCs w:val="24"/>
          <w:lang w:val="en-GB"/>
        </w:rPr>
        <w:t>Ms Z Majozi (IFP) to ask the Minister of Communications and Digital Technologies:</w:t>
      </w:r>
    </w:p>
    <w:p w:rsidR="0023171B" w:rsidRPr="005251C2" w:rsidRDefault="005251C2" w:rsidP="0004468C">
      <w:pPr>
        <w:spacing w:before="100" w:beforeAutospacing="1" w:after="100" w:afterAutospacing="1" w:line="360" w:lineRule="auto"/>
        <w:ind w:left="142" w:hanging="142"/>
        <w:jc w:val="both"/>
        <w:rPr>
          <w:rFonts w:ascii="Arial" w:eastAsia="Calibri" w:hAnsi="Arial" w:cs="Arial"/>
          <w:color w:val="000000"/>
          <w:sz w:val="24"/>
          <w:szCs w:val="24"/>
          <w:lang w:eastAsia="en-GB"/>
        </w:rPr>
      </w:pPr>
      <w:r w:rsidRPr="005251C2">
        <w:rPr>
          <w:rFonts w:ascii="Arial" w:eastAsia="Calibri" w:hAnsi="Arial" w:cs="Arial"/>
          <w:bCs/>
          <w:sz w:val="24"/>
          <w:szCs w:val="24"/>
          <w:lang w:val="en-GB"/>
        </w:rPr>
        <w:t>Whether, with reference to her statement during the de</w:t>
      </w:r>
      <w:r w:rsidR="0004468C">
        <w:rPr>
          <w:rFonts w:ascii="Arial" w:eastAsia="Calibri" w:hAnsi="Arial" w:cs="Arial"/>
          <w:bCs/>
          <w:sz w:val="24"/>
          <w:szCs w:val="24"/>
          <w:lang w:val="en-GB"/>
        </w:rPr>
        <w:t xml:space="preserve">bate on the State of the Nation </w:t>
      </w:r>
      <w:r w:rsidRPr="005251C2">
        <w:rPr>
          <w:rFonts w:ascii="Arial" w:eastAsia="Calibri" w:hAnsi="Arial" w:cs="Arial"/>
          <w:bCs/>
          <w:sz w:val="24"/>
          <w:szCs w:val="24"/>
          <w:lang w:val="en-GB"/>
        </w:rPr>
        <w:t xml:space="preserve">Address on 15 February 2022 that an allocation of 10GB basic data would be made available to all households, and in view of the fact that the Republic is yet to complete its digital migration that was set in motion in 2006 and scheduled to be completed in 2015, a feasibility study and/or costing has been done for the proposed 10GB data roll-out; if not, why not; if so, what (a) are the full, relevant details and (b) is the proposed timeline for the roll-out?           </w:t>
      </w:r>
      <w:r w:rsidR="0004468C" w:rsidRPr="005251C2">
        <w:rPr>
          <w:rFonts w:ascii="Arial" w:eastAsia="Calibri" w:hAnsi="Arial" w:cs="Arial"/>
          <w:b/>
          <w:bCs/>
          <w:sz w:val="24"/>
          <w:szCs w:val="24"/>
          <w:lang w:val="en-GB"/>
        </w:rPr>
        <w:t>NW496E</w:t>
      </w:r>
      <w:r w:rsidRPr="005251C2">
        <w:rPr>
          <w:rFonts w:ascii="Arial" w:eastAsia="Calibri" w:hAnsi="Arial" w:cs="Arial"/>
          <w:bCs/>
          <w:sz w:val="24"/>
          <w:szCs w:val="24"/>
          <w:lang w:val="en-GB"/>
        </w:rPr>
        <w:t xml:space="preserve">                                                               </w:t>
      </w:r>
    </w:p>
    <w:p w:rsidR="0023171B" w:rsidRPr="0023171B" w:rsidRDefault="0023171B" w:rsidP="0023171B">
      <w:pPr>
        <w:shd w:val="clear" w:color="auto" w:fill="FFFFFF"/>
        <w:tabs>
          <w:tab w:val="left" w:pos="4408"/>
        </w:tabs>
        <w:spacing w:after="0" w:line="360" w:lineRule="auto"/>
        <w:jc w:val="both"/>
        <w:rPr>
          <w:rFonts w:ascii="Arial" w:eastAsia="Calibri" w:hAnsi="Arial" w:cs="Arial"/>
          <w:bCs/>
          <w:sz w:val="24"/>
          <w:szCs w:val="24"/>
        </w:rPr>
      </w:pPr>
      <w:r w:rsidRPr="0023171B">
        <w:rPr>
          <w:rFonts w:ascii="Arial" w:eastAsia="Calibri" w:hAnsi="Arial" w:cs="Arial"/>
          <w:b/>
          <w:sz w:val="24"/>
          <w:szCs w:val="24"/>
        </w:rPr>
        <w:t>REPLY</w:t>
      </w:r>
      <w:r>
        <w:rPr>
          <w:rFonts w:ascii="Arial" w:eastAsia="Calibri" w:hAnsi="Arial" w:cs="Arial"/>
          <w:b/>
          <w:sz w:val="24"/>
          <w:szCs w:val="24"/>
        </w:rPr>
        <w:t>:</w:t>
      </w:r>
    </w:p>
    <w:p w:rsidR="0023171B" w:rsidRPr="0023171B" w:rsidRDefault="0067615A" w:rsidP="0023171B">
      <w:pPr>
        <w:shd w:val="clear" w:color="auto" w:fill="FFFFFF"/>
        <w:tabs>
          <w:tab w:val="left" w:pos="4408"/>
        </w:tabs>
        <w:spacing w:after="0" w:line="360" w:lineRule="auto"/>
        <w:jc w:val="both"/>
        <w:rPr>
          <w:rFonts w:ascii="Arial" w:eastAsia="Calibri" w:hAnsi="Arial" w:cs="Arial"/>
          <w:b/>
          <w:bCs/>
          <w:sz w:val="24"/>
          <w:szCs w:val="24"/>
        </w:rPr>
      </w:pPr>
      <w:r>
        <w:rPr>
          <w:rFonts w:ascii="Arial" w:eastAsia="Calibri" w:hAnsi="Arial" w:cs="Arial"/>
          <w:b/>
          <w:bCs/>
          <w:sz w:val="24"/>
          <w:szCs w:val="24"/>
        </w:rPr>
        <w:t>I have been advised by the department</w:t>
      </w:r>
      <w:r w:rsidR="0023171B" w:rsidRPr="0023171B">
        <w:rPr>
          <w:rFonts w:ascii="Arial" w:eastAsia="Calibri" w:hAnsi="Arial" w:cs="Arial"/>
          <w:b/>
          <w:bCs/>
          <w:sz w:val="24"/>
          <w:szCs w:val="24"/>
        </w:rPr>
        <w:t xml:space="preserve"> as follows:</w:t>
      </w:r>
    </w:p>
    <w:p w:rsidR="0023171B" w:rsidRDefault="0023171B" w:rsidP="0023171B">
      <w:pPr>
        <w:shd w:val="clear" w:color="auto" w:fill="FFFFFF"/>
        <w:tabs>
          <w:tab w:val="left" w:pos="4408"/>
        </w:tabs>
        <w:spacing w:after="0" w:line="360" w:lineRule="auto"/>
        <w:jc w:val="both"/>
        <w:rPr>
          <w:rFonts w:ascii="Arial" w:eastAsia="Calibri" w:hAnsi="Arial" w:cs="Arial"/>
          <w:b/>
          <w:bCs/>
          <w:sz w:val="24"/>
          <w:szCs w:val="24"/>
        </w:rPr>
      </w:pPr>
    </w:p>
    <w:p w:rsidR="0004468C" w:rsidRDefault="0004468C" w:rsidP="00A36559">
      <w:pPr>
        <w:pStyle w:val="ListParagraph"/>
        <w:numPr>
          <w:ilvl w:val="0"/>
          <w:numId w:val="45"/>
        </w:numPr>
        <w:shd w:val="clear" w:color="auto" w:fill="FFFFFF"/>
        <w:tabs>
          <w:tab w:val="left" w:pos="4408"/>
        </w:tabs>
        <w:spacing w:before="240" w:line="360" w:lineRule="auto"/>
        <w:jc w:val="both"/>
        <w:rPr>
          <w:rFonts w:eastAsia="Calibri" w:cs="Arial"/>
          <w:bCs/>
          <w:szCs w:val="24"/>
        </w:rPr>
      </w:pPr>
      <w:r w:rsidRPr="0004468C">
        <w:rPr>
          <w:rFonts w:eastAsia="Calibri" w:cs="Arial"/>
          <w:bCs/>
          <w:szCs w:val="24"/>
        </w:rPr>
        <w:t>A specific feasibility study relating to the 10GB d</w:t>
      </w:r>
      <w:r w:rsidR="00A36559">
        <w:rPr>
          <w:rFonts w:eastAsia="Calibri" w:cs="Arial"/>
          <w:bCs/>
          <w:szCs w:val="24"/>
        </w:rPr>
        <w:t>ata has not been undertaken, however,</w:t>
      </w:r>
      <w:r w:rsidRPr="0004468C">
        <w:rPr>
          <w:rFonts w:eastAsia="Calibri" w:cs="Arial"/>
          <w:bCs/>
          <w:szCs w:val="24"/>
        </w:rPr>
        <w:t xml:space="preserve"> the </w:t>
      </w:r>
      <w:r>
        <w:rPr>
          <w:rFonts w:eastAsia="Calibri" w:cs="Arial"/>
          <w:bCs/>
          <w:szCs w:val="24"/>
        </w:rPr>
        <w:t xml:space="preserve">SA Connect Phase 2 </w:t>
      </w:r>
      <w:r w:rsidRPr="0004468C">
        <w:rPr>
          <w:rFonts w:eastAsia="Calibri" w:cs="Arial"/>
          <w:bCs/>
          <w:szCs w:val="24"/>
        </w:rPr>
        <w:t>proposal borrows on the tenets of universal access to basic and essential services (e.g. water, electricity and data being the next step).</w:t>
      </w:r>
      <w:r w:rsidR="00A36559">
        <w:rPr>
          <w:rFonts w:eastAsia="Calibri" w:cs="Arial"/>
          <w:bCs/>
          <w:szCs w:val="24"/>
        </w:rPr>
        <w:t xml:space="preserve"> </w:t>
      </w:r>
      <w:r w:rsidRPr="00A36559">
        <w:rPr>
          <w:rFonts w:eastAsia="Calibri" w:cs="Arial"/>
          <w:bCs/>
          <w:szCs w:val="24"/>
        </w:rPr>
        <w:t>Recogniz</w:t>
      </w:r>
      <w:r w:rsidR="00A36559">
        <w:rPr>
          <w:rFonts w:eastAsia="Calibri" w:cs="Arial"/>
          <w:bCs/>
          <w:szCs w:val="24"/>
        </w:rPr>
        <w:t>ing the negative impact of the d</w:t>
      </w:r>
      <w:r w:rsidRPr="00A36559">
        <w:rPr>
          <w:rFonts w:eastAsia="Calibri" w:cs="Arial"/>
          <w:bCs/>
          <w:szCs w:val="24"/>
        </w:rPr>
        <w:t>ig</w:t>
      </w:r>
      <w:r w:rsidR="00A36559">
        <w:rPr>
          <w:rFonts w:eastAsia="Calibri" w:cs="Arial"/>
          <w:bCs/>
          <w:szCs w:val="24"/>
        </w:rPr>
        <w:t>ital d</w:t>
      </w:r>
      <w:r w:rsidRPr="00A36559">
        <w:rPr>
          <w:rFonts w:eastAsia="Calibri" w:cs="Arial"/>
          <w:bCs/>
          <w:szCs w:val="24"/>
        </w:rPr>
        <w:t xml:space="preserve">ivide, especially in the rural and underserviced areas, the statement relating to the allocation of 10GB is a statement of intent to address this divide. </w:t>
      </w:r>
    </w:p>
    <w:p w:rsidR="00A36559" w:rsidRPr="00A36559" w:rsidRDefault="00A36559" w:rsidP="00A36559">
      <w:pPr>
        <w:pStyle w:val="ListParagraph"/>
        <w:numPr>
          <w:ilvl w:val="0"/>
          <w:numId w:val="45"/>
        </w:numPr>
        <w:shd w:val="clear" w:color="auto" w:fill="FFFFFF"/>
        <w:tabs>
          <w:tab w:val="left" w:pos="4408"/>
        </w:tabs>
        <w:spacing w:before="240" w:line="360" w:lineRule="auto"/>
        <w:rPr>
          <w:rFonts w:eastAsia="Calibri" w:cs="Arial"/>
          <w:bCs/>
          <w:szCs w:val="24"/>
        </w:rPr>
      </w:pPr>
      <w:r w:rsidRPr="00A36559">
        <w:rPr>
          <w:rFonts w:eastAsia="Calibri" w:cs="Arial"/>
          <w:bCs/>
          <w:szCs w:val="24"/>
        </w:rPr>
        <w:lastRenderedPageBreak/>
        <w:t>The proposed timeline is in parallel to the roll out of the SA Connect Revised Model, which is planned to be completed within the next 3 years starting from 01 April 2022.</w:t>
      </w:r>
    </w:p>
    <w:sectPr w:rsidR="00A36559" w:rsidRPr="00A36559" w:rsidSect="00FB76AD">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18" w:rsidRDefault="00887518" w:rsidP="00D12ACE">
      <w:pPr>
        <w:spacing w:after="0" w:line="240" w:lineRule="auto"/>
      </w:pPr>
      <w:r>
        <w:separator/>
      </w:r>
    </w:p>
  </w:endnote>
  <w:endnote w:type="continuationSeparator" w:id="0">
    <w:p w:rsidR="00887518" w:rsidRDefault="00887518"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Pr="0004468C" w:rsidRDefault="0004468C" w:rsidP="0004468C">
    <w:pPr>
      <w:pStyle w:val="Footer"/>
    </w:pPr>
    <w:r>
      <w:t>PQ. 431</w:t>
    </w:r>
    <w:r w:rsidRPr="0004468C">
      <w:t>Ms Z Majozi (IFP)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18" w:rsidRDefault="00887518" w:rsidP="00D12ACE">
      <w:pPr>
        <w:spacing w:after="0" w:line="240" w:lineRule="auto"/>
      </w:pPr>
      <w:r>
        <w:separator/>
      </w:r>
    </w:p>
  </w:footnote>
  <w:footnote w:type="continuationSeparator" w:id="0">
    <w:p w:rsidR="00887518" w:rsidRDefault="00887518"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8D20627"/>
    <w:multiLevelType w:val="hybridMultilevel"/>
    <w:tmpl w:val="64E07058"/>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4FDE371C"/>
    <w:multiLevelType w:val="hybridMultilevel"/>
    <w:tmpl w:val="83A82F4C"/>
    <w:lvl w:ilvl="0" w:tplc="278A52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3"/>
  </w:num>
  <w:num w:numId="4">
    <w:abstractNumId w:val="13"/>
  </w:num>
  <w:num w:numId="5">
    <w:abstractNumId w:val="16"/>
  </w:num>
  <w:num w:numId="6">
    <w:abstractNumId w:val="41"/>
  </w:num>
  <w:num w:numId="7">
    <w:abstractNumId w:val="40"/>
  </w:num>
  <w:num w:numId="8">
    <w:abstractNumId w:val="29"/>
  </w:num>
  <w:num w:numId="9">
    <w:abstractNumId w:val="33"/>
  </w:num>
  <w:num w:numId="10">
    <w:abstractNumId w:val="27"/>
  </w:num>
  <w:num w:numId="11">
    <w:abstractNumId w:val="2"/>
  </w:num>
  <w:num w:numId="12">
    <w:abstractNumId w:val="34"/>
  </w:num>
  <w:num w:numId="13">
    <w:abstractNumId w:val="9"/>
  </w:num>
  <w:num w:numId="14">
    <w:abstractNumId w:val="23"/>
  </w:num>
  <w:num w:numId="15">
    <w:abstractNumId w:val="30"/>
  </w:num>
  <w:num w:numId="16">
    <w:abstractNumId w:val="8"/>
  </w:num>
  <w:num w:numId="17">
    <w:abstractNumId w:val="26"/>
  </w:num>
  <w:num w:numId="18">
    <w:abstractNumId w:val="17"/>
  </w:num>
  <w:num w:numId="19">
    <w:abstractNumId w:val="6"/>
  </w:num>
  <w:num w:numId="20">
    <w:abstractNumId w:val="39"/>
  </w:num>
  <w:num w:numId="21">
    <w:abstractNumId w:val="4"/>
  </w:num>
  <w:num w:numId="22">
    <w:abstractNumId w:val="31"/>
  </w:num>
  <w:num w:numId="23">
    <w:abstractNumId w:val="35"/>
  </w:num>
  <w:num w:numId="24">
    <w:abstractNumId w:val="0"/>
  </w:num>
  <w:num w:numId="25">
    <w:abstractNumId w:val="15"/>
  </w:num>
  <w:num w:numId="26">
    <w:abstractNumId w:val="38"/>
  </w:num>
  <w:num w:numId="27">
    <w:abstractNumId w:val="3"/>
  </w:num>
  <w:num w:numId="28">
    <w:abstractNumId w:val="7"/>
  </w:num>
  <w:num w:numId="29">
    <w:abstractNumId w:val="24"/>
  </w:num>
  <w:num w:numId="30">
    <w:abstractNumId w:val="5"/>
  </w:num>
  <w:num w:numId="31">
    <w:abstractNumId w:val="19"/>
  </w:num>
  <w:num w:numId="32">
    <w:abstractNumId w:val="42"/>
  </w:num>
  <w:num w:numId="33">
    <w:abstractNumId w:val="22"/>
  </w:num>
  <w:num w:numId="34">
    <w:abstractNumId w:val="36"/>
  </w:num>
  <w:num w:numId="35">
    <w:abstractNumId w:val="1"/>
  </w:num>
  <w:num w:numId="36">
    <w:abstractNumId w:val="10"/>
  </w:num>
  <w:num w:numId="37">
    <w:abstractNumId w:val="14"/>
  </w:num>
  <w:num w:numId="38">
    <w:abstractNumId w:val="44"/>
  </w:num>
  <w:num w:numId="39">
    <w:abstractNumId w:val="37"/>
  </w:num>
  <w:num w:numId="40">
    <w:abstractNumId w:val="12"/>
  </w:num>
  <w:num w:numId="41">
    <w:abstractNumId w:val="20"/>
  </w:num>
  <w:num w:numId="42">
    <w:abstractNumId w:val="11"/>
  </w:num>
  <w:num w:numId="43">
    <w:abstractNumId w:val="18"/>
  </w:num>
  <w:num w:numId="44">
    <w:abstractNumId w:val="2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0747C"/>
    <w:rsid w:val="0004468C"/>
    <w:rsid w:val="00045122"/>
    <w:rsid w:val="000678DE"/>
    <w:rsid w:val="000A7337"/>
    <w:rsid w:val="000D0476"/>
    <w:rsid w:val="000E0DA2"/>
    <w:rsid w:val="000F6851"/>
    <w:rsid w:val="001522C3"/>
    <w:rsid w:val="0015522D"/>
    <w:rsid w:val="00167C00"/>
    <w:rsid w:val="00170B67"/>
    <w:rsid w:val="001B04EF"/>
    <w:rsid w:val="001C2258"/>
    <w:rsid w:val="00226E9C"/>
    <w:rsid w:val="0023171B"/>
    <w:rsid w:val="00267589"/>
    <w:rsid w:val="00275399"/>
    <w:rsid w:val="002869EF"/>
    <w:rsid w:val="00286A2B"/>
    <w:rsid w:val="00364FA9"/>
    <w:rsid w:val="003A477D"/>
    <w:rsid w:val="003C14E5"/>
    <w:rsid w:val="003D25B5"/>
    <w:rsid w:val="003E3814"/>
    <w:rsid w:val="0040072F"/>
    <w:rsid w:val="004171F0"/>
    <w:rsid w:val="0042136B"/>
    <w:rsid w:val="00444E06"/>
    <w:rsid w:val="004567D7"/>
    <w:rsid w:val="00461F60"/>
    <w:rsid w:val="00487C40"/>
    <w:rsid w:val="0049029A"/>
    <w:rsid w:val="004B0C0A"/>
    <w:rsid w:val="004D148F"/>
    <w:rsid w:val="00507EAD"/>
    <w:rsid w:val="00512748"/>
    <w:rsid w:val="005251C2"/>
    <w:rsid w:val="00533291"/>
    <w:rsid w:val="0053334D"/>
    <w:rsid w:val="005541A8"/>
    <w:rsid w:val="005B6B89"/>
    <w:rsid w:val="005B7635"/>
    <w:rsid w:val="005C44DE"/>
    <w:rsid w:val="0060662C"/>
    <w:rsid w:val="006536EB"/>
    <w:rsid w:val="0067615A"/>
    <w:rsid w:val="00683F17"/>
    <w:rsid w:val="006A1FD7"/>
    <w:rsid w:val="006B246A"/>
    <w:rsid w:val="006C2A41"/>
    <w:rsid w:val="00700F48"/>
    <w:rsid w:val="00715159"/>
    <w:rsid w:val="007166F3"/>
    <w:rsid w:val="00725420"/>
    <w:rsid w:val="00736DF7"/>
    <w:rsid w:val="0075163C"/>
    <w:rsid w:val="007B5A46"/>
    <w:rsid w:val="007C7571"/>
    <w:rsid w:val="007D00A3"/>
    <w:rsid w:val="00823A0E"/>
    <w:rsid w:val="00825AB3"/>
    <w:rsid w:val="00840908"/>
    <w:rsid w:val="00887518"/>
    <w:rsid w:val="008A02CA"/>
    <w:rsid w:val="008B7F73"/>
    <w:rsid w:val="008F2676"/>
    <w:rsid w:val="009027AF"/>
    <w:rsid w:val="00905006"/>
    <w:rsid w:val="00925125"/>
    <w:rsid w:val="00997CFD"/>
    <w:rsid w:val="009A0715"/>
    <w:rsid w:val="009A2FE9"/>
    <w:rsid w:val="009A6813"/>
    <w:rsid w:val="009B7D7C"/>
    <w:rsid w:val="009C666A"/>
    <w:rsid w:val="009F7FAA"/>
    <w:rsid w:val="00A05A05"/>
    <w:rsid w:val="00A11CF8"/>
    <w:rsid w:val="00A32A11"/>
    <w:rsid w:val="00A36559"/>
    <w:rsid w:val="00A66BE8"/>
    <w:rsid w:val="00A70B54"/>
    <w:rsid w:val="00A72352"/>
    <w:rsid w:val="00A956C5"/>
    <w:rsid w:val="00AE482D"/>
    <w:rsid w:val="00B029E9"/>
    <w:rsid w:val="00B0444A"/>
    <w:rsid w:val="00B059F1"/>
    <w:rsid w:val="00B16DE0"/>
    <w:rsid w:val="00B2418C"/>
    <w:rsid w:val="00B838D3"/>
    <w:rsid w:val="00BA13AF"/>
    <w:rsid w:val="00BE06FA"/>
    <w:rsid w:val="00BF0F05"/>
    <w:rsid w:val="00C0343E"/>
    <w:rsid w:val="00C1398C"/>
    <w:rsid w:val="00C173BD"/>
    <w:rsid w:val="00C963DB"/>
    <w:rsid w:val="00CA048C"/>
    <w:rsid w:val="00CB1BC5"/>
    <w:rsid w:val="00D00A41"/>
    <w:rsid w:val="00D12ACE"/>
    <w:rsid w:val="00D84107"/>
    <w:rsid w:val="00D87AAA"/>
    <w:rsid w:val="00DA1AAF"/>
    <w:rsid w:val="00DB762F"/>
    <w:rsid w:val="00DC3250"/>
    <w:rsid w:val="00DC6A4E"/>
    <w:rsid w:val="00DD2ADA"/>
    <w:rsid w:val="00DE4A84"/>
    <w:rsid w:val="00DE71BA"/>
    <w:rsid w:val="00DF0150"/>
    <w:rsid w:val="00E17538"/>
    <w:rsid w:val="00E72F5D"/>
    <w:rsid w:val="00EC67E0"/>
    <w:rsid w:val="00ED23C0"/>
    <w:rsid w:val="00ED5819"/>
    <w:rsid w:val="00F00A91"/>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2022-03-16T12:36:00Z</dcterms:created>
  <dcterms:modified xsi:type="dcterms:W3CDTF">2022-03-16T12:36:00Z</dcterms:modified>
</cp:coreProperties>
</file>