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2D144" w14:textId="77777777" w:rsidR="00624994" w:rsidRDefault="00624994" w:rsidP="00354635">
      <w:pPr>
        <w:spacing w:before="100" w:beforeAutospacing="1" w:after="100" w:afterAutospacing="1" w:line="360" w:lineRule="auto"/>
        <w:jc w:val="both"/>
        <w:outlineLvl w:val="0"/>
        <w:rPr>
          <w:rFonts w:ascii="Arial" w:eastAsia="Calibri" w:hAnsi="Arial" w:cs="Arial"/>
          <w:b/>
          <w:lang w:val="en-ZA"/>
        </w:rPr>
      </w:pPr>
      <w:r w:rsidRPr="00DF4704">
        <w:rPr>
          <w:rFonts w:ascii="Arial" w:eastAsia="Calibri" w:hAnsi="Arial" w:cs="Arial"/>
          <w:b/>
          <w:lang w:val="en-ZA"/>
        </w:rPr>
        <w:t>N</w:t>
      </w:r>
      <w:r>
        <w:rPr>
          <w:rFonts w:ascii="Arial" w:eastAsia="Calibri" w:hAnsi="Arial" w:cs="Arial"/>
          <w:b/>
          <w:lang w:val="en-ZA"/>
        </w:rPr>
        <w:t>ational Assembly</w:t>
      </w:r>
    </w:p>
    <w:p w14:paraId="5B42EFD3" w14:textId="77777777" w:rsidR="00624994" w:rsidRDefault="00624994" w:rsidP="00354635">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Question Number: 431</w:t>
      </w:r>
    </w:p>
    <w:p w14:paraId="31F74E7D" w14:textId="4C5C7A86" w:rsidR="00624994" w:rsidRPr="000C54D2" w:rsidRDefault="00624994" w:rsidP="00354635">
      <w:pPr>
        <w:spacing w:before="100" w:beforeAutospacing="1" w:after="100" w:afterAutospacing="1" w:line="360" w:lineRule="auto"/>
        <w:jc w:val="both"/>
        <w:outlineLvl w:val="0"/>
        <w:rPr>
          <w:rFonts w:ascii="Arial" w:hAnsi="Arial" w:cs="Arial"/>
          <w:b/>
        </w:rPr>
      </w:pPr>
      <w:r w:rsidRPr="000C54D2">
        <w:rPr>
          <w:rFonts w:ascii="Arial" w:hAnsi="Arial" w:cs="Arial"/>
          <w:b/>
        </w:rPr>
        <w:t>Mr M S F de Freitas (DA) to ask the Minister of Transport:</w:t>
      </w:r>
    </w:p>
    <w:p w14:paraId="778AED45" w14:textId="77777777" w:rsidR="00624994" w:rsidRPr="000C54D2" w:rsidRDefault="00624994" w:rsidP="00354635">
      <w:pPr>
        <w:spacing w:before="100" w:beforeAutospacing="1" w:after="100" w:afterAutospacing="1" w:line="360" w:lineRule="auto"/>
        <w:ind w:left="1440" w:hanging="720"/>
        <w:jc w:val="both"/>
        <w:rPr>
          <w:rFonts w:ascii="Arial" w:hAnsi="Arial" w:cs="Arial"/>
        </w:rPr>
      </w:pPr>
      <w:r w:rsidRPr="000C54D2">
        <w:rPr>
          <w:rFonts w:ascii="Arial" w:hAnsi="Arial" w:cs="Arial"/>
        </w:rPr>
        <w:t>(1)</w:t>
      </w:r>
      <w:r w:rsidRPr="000C54D2">
        <w:rPr>
          <w:rFonts w:ascii="Arial" w:hAnsi="Arial" w:cs="Arial"/>
        </w:rPr>
        <w:tab/>
      </w:r>
      <w:r w:rsidRPr="000C54D2">
        <w:rPr>
          <w:rFonts w:ascii="Arial" w:eastAsia="Calibri" w:hAnsi="Arial" w:cs="Arial"/>
          <w:color w:val="000000"/>
        </w:rPr>
        <w:t>What</w:t>
      </w:r>
      <w:r w:rsidRPr="000C54D2">
        <w:rPr>
          <w:rFonts w:ascii="Arial" w:hAnsi="Arial" w:cs="Arial"/>
        </w:rPr>
        <w:t xml:space="preserve"> are the (a) details of litigation that has taken place in which (</w:t>
      </w:r>
      <w:proofErr w:type="spellStart"/>
      <w:r w:rsidRPr="000C54D2">
        <w:rPr>
          <w:rFonts w:ascii="Arial" w:hAnsi="Arial" w:cs="Arial"/>
        </w:rPr>
        <w:t>i</w:t>
      </w:r>
      <w:proofErr w:type="spellEnd"/>
      <w:r w:rsidRPr="000C54D2">
        <w:rPr>
          <w:rFonts w:ascii="Arial" w:hAnsi="Arial" w:cs="Arial"/>
        </w:rPr>
        <w:t>) his department and (ii) entities reporting to him were party to in the past 12 months, and (b) reasons in each case;</w:t>
      </w:r>
    </w:p>
    <w:p w14:paraId="27BD646F" w14:textId="77777777" w:rsidR="00624994" w:rsidRPr="000C54D2" w:rsidRDefault="00624994" w:rsidP="00354635">
      <w:pPr>
        <w:spacing w:before="100" w:beforeAutospacing="1" w:after="100" w:afterAutospacing="1" w:line="360" w:lineRule="auto"/>
        <w:ind w:left="1440" w:hanging="720"/>
        <w:jc w:val="both"/>
        <w:rPr>
          <w:rFonts w:ascii="Arial" w:hAnsi="Arial" w:cs="Arial"/>
        </w:rPr>
      </w:pPr>
      <w:r w:rsidRPr="000C54D2">
        <w:rPr>
          <w:rFonts w:ascii="Arial" w:hAnsi="Arial" w:cs="Arial"/>
        </w:rPr>
        <w:t>(2)</w:t>
      </w:r>
      <w:r w:rsidRPr="000C54D2">
        <w:rPr>
          <w:rFonts w:ascii="Arial" w:hAnsi="Arial" w:cs="Arial"/>
        </w:rPr>
        <w:tab/>
        <w:t>(a) what was the outcome of litigation in each case and (b)(</w:t>
      </w:r>
      <w:proofErr w:type="spellStart"/>
      <w:r w:rsidRPr="000C54D2">
        <w:rPr>
          <w:rFonts w:ascii="Arial" w:hAnsi="Arial" w:cs="Arial"/>
        </w:rPr>
        <w:t>i</w:t>
      </w:r>
      <w:proofErr w:type="spellEnd"/>
      <w:r w:rsidRPr="000C54D2">
        <w:rPr>
          <w:rFonts w:ascii="Arial" w:hAnsi="Arial" w:cs="Arial"/>
        </w:rPr>
        <w:t xml:space="preserve">) which matters are </w:t>
      </w:r>
      <w:r w:rsidRPr="000C54D2">
        <w:rPr>
          <w:rFonts w:ascii="Arial" w:eastAsia="Calibri" w:hAnsi="Arial" w:cs="Arial"/>
          <w:color w:val="000000"/>
        </w:rPr>
        <w:t>outstanding</w:t>
      </w:r>
      <w:r w:rsidRPr="000C54D2">
        <w:rPr>
          <w:rFonts w:ascii="Arial" w:hAnsi="Arial" w:cs="Arial"/>
        </w:rPr>
        <w:t xml:space="preserve"> and (ii) why in each case;</w:t>
      </w:r>
    </w:p>
    <w:p w14:paraId="1A2FFEF5" w14:textId="77777777" w:rsidR="00354635" w:rsidRDefault="00624994" w:rsidP="00354635">
      <w:pPr>
        <w:spacing w:before="100" w:beforeAutospacing="1" w:after="100" w:afterAutospacing="1" w:line="360" w:lineRule="auto"/>
        <w:ind w:left="1440" w:hanging="720"/>
        <w:jc w:val="both"/>
        <w:rPr>
          <w:rFonts w:ascii="Arial" w:hAnsi="Arial" w:cs="Arial"/>
        </w:rPr>
      </w:pPr>
      <w:r w:rsidRPr="000C54D2">
        <w:rPr>
          <w:rFonts w:ascii="Arial" w:hAnsi="Arial" w:cs="Arial"/>
        </w:rPr>
        <w:t>(3)</w:t>
      </w:r>
      <w:r w:rsidRPr="000C54D2">
        <w:rPr>
          <w:rFonts w:ascii="Arial" w:hAnsi="Arial" w:cs="Arial"/>
        </w:rPr>
        <w:tab/>
        <w:t>(a) what are the cost implications of each litigation case and (b) why in each case?</w:t>
      </w:r>
      <w:r w:rsidRPr="000C54D2">
        <w:rPr>
          <w:rFonts w:ascii="Arial" w:hAnsi="Arial" w:cs="Arial"/>
        </w:rPr>
        <w:tab/>
      </w:r>
      <w:r w:rsidRPr="000C54D2">
        <w:rPr>
          <w:rFonts w:ascii="Arial" w:hAnsi="Arial" w:cs="Arial"/>
        </w:rPr>
        <w:tab/>
      </w:r>
      <w:r w:rsidRPr="000C54D2">
        <w:rPr>
          <w:rFonts w:ascii="Arial" w:hAnsi="Arial" w:cs="Arial"/>
        </w:rPr>
        <w:tab/>
      </w:r>
      <w:r w:rsidRPr="000C54D2">
        <w:rPr>
          <w:rFonts w:ascii="Arial" w:hAnsi="Arial" w:cs="Arial"/>
        </w:rPr>
        <w:tab/>
      </w:r>
      <w:r w:rsidRPr="000C54D2">
        <w:rPr>
          <w:rFonts w:ascii="Arial" w:hAnsi="Arial" w:cs="Arial"/>
        </w:rPr>
        <w:tab/>
      </w:r>
      <w:r w:rsidRPr="000C54D2">
        <w:rPr>
          <w:rFonts w:ascii="Arial" w:hAnsi="Arial" w:cs="Arial"/>
        </w:rPr>
        <w:tab/>
      </w:r>
      <w:r w:rsidRPr="000C54D2">
        <w:rPr>
          <w:rFonts w:ascii="Arial" w:hAnsi="Arial" w:cs="Arial"/>
        </w:rPr>
        <w:tab/>
      </w:r>
      <w:r w:rsidRPr="000C54D2">
        <w:rPr>
          <w:rFonts w:ascii="Arial" w:hAnsi="Arial" w:cs="Arial"/>
        </w:rPr>
        <w:tab/>
      </w:r>
      <w:r w:rsidRPr="000C54D2">
        <w:rPr>
          <w:rFonts w:ascii="Arial" w:hAnsi="Arial" w:cs="Arial"/>
        </w:rPr>
        <w:tab/>
      </w:r>
    </w:p>
    <w:p w14:paraId="27C2AD40" w14:textId="12D5411F" w:rsidR="00624994" w:rsidRPr="00354635" w:rsidRDefault="00624994" w:rsidP="00354635">
      <w:pPr>
        <w:spacing w:before="100" w:beforeAutospacing="1" w:after="100" w:afterAutospacing="1" w:line="360" w:lineRule="auto"/>
        <w:ind w:left="11520" w:firstLine="720"/>
        <w:jc w:val="both"/>
        <w:rPr>
          <w:rFonts w:ascii="Arial" w:hAnsi="Arial" w:cs="Arial"/>
          <w:b/>
        </w:rPr>
      </w:pPr>
      <w:r w:rsidRPr="00354635">
        <w:rPr>
          <w:rFonts w:ascii="Arial" w:hAnsi="Arial" w:cs="Arial"/>
          <w:b/>
        </w:rPr>
        <w:t>NW494E</w:t>
      </w:r>
    </w:p>
    <w:p w14:paraId="727D2931" w14:textId="77777777" w:rsidR="00624994" w:rsidRDefault="00624994" w:rsidP="00354635">
      <w:pPr>
        <w:spacing w:after="0" w:line="360" w:lineRule="auto"/>
        <w:jc w:val="both"/>
        <w:rPr>
          <w:rFonts w:ascii="Arial" w:hAnsi="Arial" w:cs="Arial"/>
          <w:b/>
          <w:sz w:val="24"/>
          <w:szCs w:val="24"/>
          <w:lang w:val="fr-FR"/>
        </w:rPr>
      </w:pPr>
    </w:p>
    <w:p w14:paraId="46A23ECD" w14:textId="79754B93" w:rsidR="00624994" w:rsidRDefault="00624994" w:rsidP="00354635">
      <w:pPr>
        <w:spacing w:after="0" w:line="360" w:lineRule="auto"/>
        <w:jc w:val="both"/>
        <w:rPr>
          <w:rFonts w:ascii="Arial" w:hAnsi="Arial" w:cs="Arial"/>
          <w:b/>
          <w:lang w:val="fr-FR"/>
        </w:rPr>
      </w:pPr>
      <w:r w:rsidRPr="00295EA7">
        <w:rPr>
          <w:rFonts w:ascii="Arial" w:hAnsi="Arial" w:cs="Arial"/>
          <w:b/>
          <w:lang w:val="fr-FR"/>
        </w:rPr>
        <w:t>R</w:t>
      </w:r>
      <w:r w:rsidR="00354635">
        <w:rPr>
          <w:rFonts w:ascii="Arial" w:hAnsi="Arial" w:cs="Arial"/>
          <w:b/>
          <w:lang w:val="fr-FR"/>
        </w:rPr>
        <w:t>EPLY :</w:t>
      </w:r>
    </w:p>
    <w:p w14:paraId="10848658" w14:textId="77777777" w:rsidR="00354635" w:rsidRDefault="00354635" w:rsidP="00354635">
      <w:pPr>
        <w:spacing w:after="0" w:line="360" w:lineRule="auto"/>
        <w:jc w:val="both"/>
        <w:rPr>
          <w:rFonts w:ascii="Arial" w:hAnsi="Arial" w:cs="Arial"/>
          <w:b/>
          <w:lang w:val="fr-FR"/>
        </w:rPr>
      </w:pPr>
    </w:p>
    <w:p w14:paraId="59501E01" w14:textId="23E12CE8" w:rsidR="00624994" w:rsidRDefault="00624994" w:rsidP="00354635">
      <w:pPr>
        <w:spacing w:after="0" w:line="360" w:lineRule="auto"/>
        <w:jc w:val="both"/>
        <w:rPr>
          <w:rFonts w:ascii="Arial" w:hAnsi="Arial" w:cs="Arial"/>
          <w:b/>
          <w:sz w:val="24"/>
          <w:szCs w:val="24"/>
          <w:lang w:val="fr-FR"/>
        </w:rPr>
      </w:pPr>
      <w:proofErr w:type="spellStart"/>
      <w:r>
        <w:rPr>
          <w:rFonts w:ascii="Arial" w:hAnsi="Arial" w:cs="Arial"/>
          <w:b/>
          <w:lang w:val="fr-FR"/>
        </w:rPr>
        <w:t>Department</w:t>
      </w:r>
      <w:proofErr w:type="spellEnd"/>
      <w:r>
        <w:rPr>
          <w:rFonts w:ascii="Arial" w:hAnsi="Arial" w:cs="Arial"/>
          <w:b/>
          <w:sz w:val="24"/>
          <w:szCs w:val="24"/>
          <w:lang w:val="fr-FR"/>
        </w:rPr>
        <w:t xml:space="preserve"> </w:t>
      </w:r>
    </w:p>
    <w:p w14:paraId="719BFCE7" w14:textId="77777777" w:rsidR="00624994" w:rsidRDefault="00624994" w:rsidP="00624994">
      <w:pPr>
        <w:spacing w:after="0" w:line="240" w:lineRule="auto"/>
        <w:rPr>
          <w:rFonts w:ascii="Arial" w:hAnsi="Arial" w:cs="Arial"/>
          <w:b/>
          <w:sz w:val="24"/>
          <w:szCs w:val="24"/>
          <w:lang w:val="fr-FR"/>
        </w:rPr>
      </w:pPr>
    </w:p>
    <w:tbl>
      <w:tblPr>
        <w:tblStyle w:val="TableGrid"/>
        <w:tblW w:w="0" w:type="auto"/>
        <w:tblLook w:val="04A0" w:firstRow="1" w:lastRow="0" w:firstColumn="1" w:lastColumn="0" w:noHBand="0" w:noVBand="1"/>
      </w:tblPr>
      <w:tblGrid>
        <w:gridCol w:w="2004"/>
        <w:gridCol w:w="2885"/>
        <w:gridCol w:w="9"/>
        <w:gridCol w:w="1341"/>
        <w:gridCol w:w="1830"/>
        <w:gridCol w:w="2190"/>
      </w:tblGrid>
      <w:tr w:rsidR="00624994" w:rsidRPr="00495368" w14:paraId="128193BC" w14:textId="77777777" w:rsidTr="00354635">
        <w:tc>
          <w:tcPr>
            <w:tcW w:w="2004" w:type="dxa"/>
          </w:tcPr>
          <w:p w14:paraId="08422361" w14:textId="77777777" w:rsidR="00624994" w:rsidRPr="00495368" w:rsidRDefault="00624994" w:rsidP="00354635">
            <w:pPr>
              <w:jc w:val="center"/>
              <w:rPr>
                <w:rFonts w:ascii="Arial" w:hAnsi="Arial" w:cs="Arial"/>
                <w:b/>
                <w:lang w:val="fr-FR"/>
              </w:rPr>
            </w:pPr>
            <w:r w:rsidRPr="00495368">
              <w:rPr>
                <w:rFonts w:ascii="Arial" w:hAnsi="Arial" w:cs="Arial"/>
                <w:b/>
                <w:lang w:val="fr-FR"/>
              </w:rPr>
              <w:t xml:space="preserve">(1) (i) </w:t>
            </w:r>
          </w:p>
          <w:p w14:paraId="6C5404A5" w14:textId="77777777" w:rsidR="00624994" w:rsidRPr="00495368" w:rsidRDefault="00624994" w:rsidP="00354635">
            <w:pPr>
              <w:jc w:val="center"/>
              <w:rPr>
                <w:rFonts w:ascii="Arial" w:hAnsi="Arial" w:cs="Arial"/>
                <w:b/>
                <w:lang w:val="fr-FR"/>
              </w:rPr>
            </w:pPr>
            <w:r w:rsidRPr="00495368">
              <w:rPr>
                <w:rFonts w:ascii="Arial" w:hAnsi="Arial" w:cs="Arial"/>
                <w:b/>
                <w:lang w:val="fr-FR"/>
              </w:rPr>
              <w:t>MATTERS</w:t>
            </w:r>
          </w:p>
        </w:tc>
        <w:tc>
          <w:tcPr>
            <w:tcW w:w="2894" w:type="dxa"/>
            <w:gridSpan w:val="2"/>
          </w:tcPr>
          <w:p w14:paraId="6E4327EC" w14:textId="77777777" w:rsidR="00624994" w:rsidRPr="00495368" w:rsidRDefault="00624994" w:rsidP="00354635">
            <w:pPr>
              <w:jc w:val="center"/>
              <w:rPr>
                <w:rFonts w:ascii="Arial" w:hAnsi="Arial" w:cs="Arial"/>
                <w:b/>
                <w:lang w:val="fr-FR"/>
              </w:rPr>
            </w:pPr>
            <w:r w:rsidRPr="00495368">
              <w:rPr>
                <w:rFonts w:ascii="Arial" w:hAnsi="Arial" w:cs="Arial"/>
                <w:b/>
                <w:lang w:val="fr-FR"/>
              </w:rPr>
              <w:t>(a)</w:t>
            </w:r>
          </w:p>
          <w:p w14:paraId="215F7DD9" w14:textId="77777777" w:rsidR="00624994" w:rsidRPr="00495368" w:rsidRDefault="00624994" w:rsidP="00354635">
            <w:pPr>
              <w:jc w:val="center"/>
              <w:rPr>
                <w:rFonts w:ascii="Arial" w:hAnsi="Arial" w:cs="Arial"/>
                <w:b/>
                <w:lang w:val="fr-FR"/>
              </w:rPr>
            </w:pPr>
            <w:r w:rsidRPr="00495368">
              <w:rPr>
                <w:rFonts w:ascii="Arial" w:hAnsi="Arial" w:cs="Arial"/>
                <w:b/>
                <w:lang w:val="fr-FR"/>
              </w:rPr>
              <w:t>DETAILS</w:t>
            </w:r>
          </w:p>
        </w:tc>
        <w:tc>
          <w:tcPr>
            <w:tcW w:w="1217" w:type="dxa"/>
          </w:tcPr>
          <w:p w14:paraId="676BC413" w14:textId="77777777" w:rsidR="00624994" w:rsidRPr="00495368" w:rsidRDefault="00624994" w:rsidP="00354635">
            <w:pPr>
              <w:jc w:val="center"/>
              <w:rPr>
                <w:rFonts w:ascii="Arial" w:hAnsi="Arial" w:cs="Arial"/>
                <w:b/>
                <w:lang w:val="fr-FR"/>
              </w:rPr>
            </w:pPr>
            <w:r w:rsidRPr="00495368">
              <w:rPr>
                <w:rFonts w:ascii="Arial" w:hAnsi="Arial" w:cs="Arial"/>
                <w:b/>
                <w:lang w:val="fr-FR"/>
              </w:rPr>
              <w:t>(2) (a) OUTCOME</w:t>
            </w:r>
          </w:p>
        </w:tc>
        <w:tc>
          <w:tcPr>
            <w:tcW w:w="1727" w:type="dxa"/>
          </w:tcPr>
          <w:p w14:paraId="2C4DE95E" w14:textId="77777777" w:rsidR="00624994" w:rsidRPr="00495368" w:rsidRDefault="00624994" w:rsidP="00354635">
            <w:pPr>
              <w:jc w:val="center"/>
              <w:rPr>
                <w:rFonts w:ascii="Arial" w:hAnsi="Arial" w:cs="Arial"/>
                <w:b/>
                <w:lang w:val="fr-FR"/>
              </w:rPr>
            </w:pPr>
            <w:r w:rsidRPr="00495368">
              <w:rPr>
                <w:rFonts w:ascii="Arial" w:hAnsi="Arial" w:cs="Arial"/>
                <w:b/>
                <w:lang w:val="fr-FR"/>
              </w:rPr>
              <w:t>(b) (i) (ii)</w:t>
            </w:r>
          </w:p>
          <w:p w14:paraId="43FE742B" w14:textId="77777777" w:rsidR="00624994" w:rsidRPr="00495368" w:rsidRDefault="00624994" w:rsidP="00354635">
            <w:pPr>
              <w:jc w:val="center"/>
              <w:rPr>
                <w:rFonts w:ascii="Arial" w:hAnsi="Arial" w:cs="Arial"/>
                <w:b/>
                <w:lang w:val="fr-FR"/>
              </w:rPr>
            </w:pPr>
            <w:r w:rsidRPr="00495368">
              <w:rPr>
                <w:rFonts w:ascii="Arial" w:hAnsi="Arial" w:cs="Arial"/>
                <w:b/>
                <w:lang w:val="fr-FR"/>
              </w:rPr>
              <w:t>OUTSTANDING</w:t>
            </w:r>
          </w:p>
        </w:tc>
        <w:tc>
          <w:tcPr>
            <w:tcW w:w="2190" w:type="dxa"/>
          </w:tcPr>
          <w:p w14:paraId="13BB783B" w14:textId="77777777" w:rsidR="00624994" w:rsidRPr="00495368" w:rsidRDefault="00624994" w:rsidP="00354635">
            <w:pPr>
              <w:jc w:val="center"/>
              <w:rPr>
                <w:rFonts w:ascii="Arial" w:hAnsi="Arial" w:cs="Arial"/>
                <w:b/>
                <w:lang w:val="fr-FR"/>
              </w:rPr>
            </w:pPr>
            <w:r w:rsidRPr="00495368">
              <w:rPr>
                <w:rFonts w:ascii="Arial" w:hAnsi="Arial" w:cs="Arial"/>
                <w:b/>
                <w:lang w:val="fr-FR"/>
              </w:rPr>
              <w:t>3 (a) (b)</w:t>
            </w:r>
          </w:p>
          <w:p w14:paraId="1A002469" w14:textId="77777777" w:rsidR="00624994" w:rsidRPr="00495368" w:rsidRDefault="00624994" w:rsidP="00354635">
            <w:pPr>
              <w:jc w:val="center"/>
              <w:rPr>
                <w:rFonts w:ascii="Arial" w:hAnsi="Arial" w:cs="Arial"/>
                <w:b/>
                <w:lang w:val="fr-FR"/>
              </w:rPr>
            </w:pPr>
            <w:r w:rsidRPr="00495368">
              <w:rPr>
                <w:rFonts w:ascii="Arial" w:hAnsi="Arial" w:cs="Arial"/>
                <w:b/>
                <w:lang w:val="fr-FR"/>
              </w:rPr>
              <w:t>COST IMPLICATIONS</w:t>
            </w:r>
          </w:p>
        </w:tc>
      </w:tr>
      <w:tr w:rsidR="00624994" w:rsidRPr="00495368" w14:paraId="26D844EB" w14:textId="77777777" w:rsidTr="00354635">
        <w:tc>
          <w:tcPr>
            <w:tcW w:w="2004" w:type="dxa"/>
          </w:tcPr>
          <w:p w14:paraId="100D40A2" w14:textId="77777777" w:rsidR="00624994" w:rsidRPr="00495368" w:rsidRDefault="00624994" w:rsidP="00354635">
            <w:pPr>
              <w:rPr>
                <w:rFonts w:ascii="Arial" w:hAnsi="Arial" w:cs="Arial"/>
                <w:lang w:val="fr-FR"/>
              </w:rPr>
            </w:pPr>
            <w:r w:rsidRPr="00495368">
              <w:rPr>
                <w:rFonts w:ascii="Arial" w:hAnsi="Arial" w:cs="Arial"/>
                <w:lang w:val="fr-FR"/>
              </w:rPr>
              <w:t>DOT/Bowman /</w:t>
            </w:r>
            <w:proofErr w:type="spellStart"/>
            <w:r w:rsidRPr="00495368">
              <w:rPr>
                <w:rFonts w:ascii="Arial" w:hAnsi="Arial" w:cs="Arial"/>
                <w:lang w:val="fr-FR"/>
              </w:rPr>
              <w:t>Ngidi</w:t>
            </w:r>
            <w:proofErr w:type="spellEnd"/>
            <w:r w:rsidRPr="00495368">
              <w:rPr>
                <w:rFonts w:ascii="Arial" w:hAnsi="Arial" w:cs="Arial"/>
                <w:lang w:val="fr-FR"/>
              </w:rPr>
              <w:t xml:space="preserve"> and </w:t>
            </w:r>
            <w:proofErr w:type="spellStart"/>
            <w:r w:rsidRPr="00495368">
              <w:rPr>
                <w:rFonts w:ascii="Arial" w:hAnsi="Arial" w:cs="Arial"/>
                <w:lang w:val="fr-FR"/>
              </w:rPr>
              <w:t>Morar</w:t>
            </w:r>
            <w:proofErr w:type="spellEnd"/>
          </w:p>
        </w:tc>
        <w:tc>
          <w:tcPr>
            <w:tcW w:w="2894" w:type="dxa"/>
            <w:gridSpan w:val="2"/>
          </w:tcPr>
          <w:p w14:paraId="67753634" w14:textId="77777777" w:rsidR="00624994" w:rsidRPr="00495368" w:rsidRDefault="00624994" w:rsidP="00354635">
            <w:pPr>
              <w:jc w:val="both"/>
              <w:rPr>
                <w:rFonts w:ascii="Arial" w:hAnsi="Arial" w:cs="Arial"/>
                <w:lang w:val="fr-FR"/>
              </w:rPr>
            </w:pPr>
            <w:proofErr w:type="spellStart"/>
            <w:r w:rsidRPr="00495368">
              <w:rPr>
                <w:rFonts w:ascii="Arial" w:hAnsi="Arial" w:cs="Arial"/>
                <w:lang w:val="fr-FR"/>
              </w:rPr>
              <w:t>Proceedings</w:t>
            </w:r>
            <w:proofErr w:type="spellEnd"/>
            <w:r w:rsidRPr="00495368">
              <w:rPr>
                <w:rFonts w:ascii="Arial" w:hAnsi="Arial" w:cs="Arial"/>
                <w:lang w:val="fr-FR"/>
              </w:rPr>
              <w:t xml:space="preserve"> to </w:t>
            </w:r>
            <w:proofErr w:type="spellStart"/>
            <w:r w:rsidRPr="00495368">
              <w:rPr>
                <w:rFonts w:ascii="Arial" w:hAnsi="Arial" w:cs="Arial"/>
                <w:lang w:val="fr-FR"/>
              </w:rPr>
              <w:t>recover</w:t>
            </w:r>
            <w:proofErr w:type="spellEnd"/>
            <w:r w:rsidRPr="00495368">
              <w:rPr>
                <w:rFonts w:ascii="Arial" w:hAnsi="Arial" w:cs="Arial"/>
                <w:lang w:val="fr-FR"/>
              </w:rPr>
              <w:t xml:space="preserve"> </w:t>
            </w:r>
            <w:proofErr w:type="spellStart"/>
            <w:r w:rsidRPr="00495368">
              <w:rPr>
                <w:rFonts w:ascii="Arial" w:hAnsi="Arial" w:cs="Arial"/>
                <w:lang w:val="fr-FR"/>
              </w:rPr>
              <w:t>amounts</w:t>
            </w:r>
            <w:proofErr w:type="spellEnd"/>
            <w:r w:rsidRPr="00495368">
              <w:rPr>
                <w:rFonts w:ascii="Arial" w:hAnsi="Arial" w:cs="Arial"/>
                <w:lang w:val="fr-FR"/>
              </w:rPr>
              <w:t xml:space="preserve"> </w:t>
            </w:r>
            <w:proofErr w:type="spellStart"/>
            <w:r w:rsidRPr="00495368">
              <w:rPr>
                <w:rFonts w:ascii="Arial" w:hAnsi="Arial" w:cs="Arial"/>
                <w:lang w:val="fr-FR"/>
              </w:rPr>
              <w:t>paid</w:t>
            </w:r>
            <w:proofErr w:type="spellEnd"/>
            <w:r w:rsidRPr="00495368">
              <w:rPr>
                <w:rFonts w:ascii="Arial" w:hAnsi="Arial" w:cs="Arial"/>
                <w:lang w:val="fr-FR"/>
              </w:rPr>
              <w:t xml:space="preserve"> to consultants </w:t>
            </w:r>
            <w:proofErr w:type="spellStart"/>
            <w:r w:rsidRPr="00495368">
              <w:rPr>
                <w:rFonts w:ascii="Arial" w:hAnsi="Arial" w:cs="Arial"/>
                <w:lang w:val="fr-FR"/>
              </w:rPr>
              <w:t>without</w:t>
            </w:r>
            <w:proofErr w:type="spellEnd"/>
            <w:r w:rsidRPr="00495368">
              <w:rPr>
                <w:rFonts w:ascii="Arial" w:hAnsi="Arial" w:cs="Arial"/>
                <w:lang w:val="fr-FR"/>
              </w:rPr>
              <w:t xml:space="preserve"> </w:t>
            </w:r>
            <w:proofErr w:type="spellStart"/>
            <w:r w:rsidRPr="00495368">
              <w:rPr>
                <w:rFonts w:ascii="Arial" w:hAnsi="Arial" w:cs="Arial"/>
                <w:lang w:val="fr-FR"/>
              </w:rPr>
              <w:t>following</w:t>
            </w:r>
            <w:proofErr w:type="spellEnd"/>
            <w:r w:rsidRPr="00495368">
              <w:rPr>
                <w:rFonts w:ascii="Arial" w:hAnsi="Arial" w:cs="Arial"/>
                <w:lang w:val="fr-FR"/>
              </w:rPr>
              <w:t xml:space="preserve"> </w:t>
            </w:r>
            <w:proofErr w:type="spellStart"/>
            <w:r w:rsidRPr="00495368">
              <w:rPr>
                <w:rFonts w:ascii="Arial" w:hAnsi="Arial" w:cs="Arial"/>
                <w:lang w:val="fr-FR"/>
              </w:rPr>
              <w:t>procurement</w:t>
            </w:r>
            <w:proofErr w:type="spellEnd"/>
            <w:r w:rsidRPr="00495368">
              <w:rPr>
                <w:rFonts w:ascii="Arial" w:hAnsi="Arial" w:cs="Arial"/>
                <w:lang w:val="fr-FR"/>
              </w:rPr>
              <w:t xml:space="preserve"> </w:t>
            </w:r>
            <w:proofErr w:type="spellStart"/>
            <w:r w:rsidRPr="00495368">
              <w:rPr>
                <w:rFonts w:ascii="Arial" w:hAnsi="Arial" w:cs="Arial"/>
                <w:lang w:val="fr-FR"/>
              </w:rPr>
              <w:t>procedures</w:t>
            </w:r>
            <w:proofErr w:type="spellEnd"/>
          </w:p>
        </w:tc>
        <w:tc>
          <w:tcPr>
            <w:tcW w:w="1217" w:type="dxa"/>
          </w:tcPr>
          <w:p w14:paraId="16AD614E" w14:textId="77777777" w:rsidR="00624994" w:rsidRPr="00495368" w:rsidRDefault="00624994" w:rsidP="00354635">
            <w:pPr>
              <w:rPr>
                <w:rFonts w:ascii="Arial" w:hAnsi="Arial" w:cs="Arial"/>
                <w:lang w:val="fr-FR"/>
              </w:rPr>
            </w:pPr>
            <w:proofErr w:type="spellStart"/>
            <w:r w:rsidRPr="00495368">
              <w:rPr>
                <w:rFonts w:ascii="Arial" w:hAnsi="Arial" w:cs="Arial"/>
                <w:lang w:val="fr-FR"/>
              </w:rPr>
              <w:t>Settled</w:t>
            </w:r>
            <w:proofErr w:type="spellEnd"/>
          </w:p>
        </w:tc>
        <w:tc>
          <w:tcPr>
            <w:tcW w:w="1727" w:type="dxa"/>
          </w:tcPr>
          <w:p w14:paraId="147A9CD8" w14:textId="77777777" w:rsidR="00624994" w:rsidRPr="00495368" w:rsidRDefault="00624994" w:rsidP="00354635">
            <w:pPr>
              <w:rPr>
                <w:rFonts w:ascii="Arial" w:hAnsi="Arial" w:cs="Arial"/>
                <w:b/>
                <w:lang w:val="fr-FR"/>
              </w:rPr>
            </w:pPr>
          </w:p>
        </w:tc>
        <w:tc>
          <w:tcPr>
            <w:tcW w:w="2190" w:type="dxa"/>
          </w:tcPr>
          <w:p w14:paraId="3EDFC417" w14:textId="77777777" w:rsidR="00624994" w:rsidRPr="00495368" w:rsidRDefault="00624994" w:rsidP="00354635">
            <w:pPr>
              <w:rPr>
                <w:rFonts w:ascii="Arial" w:hAnsi="Arial" w:cs="Arial"/>
                <w:lang w:val="fr-FR"/>
              </w:rPr>
            </w:pPr>
            <w:r w:rsidRPr="00495368">
              <w:rPr>
                <w:rFonts w:ascii="Arial" w:hAnsi="Arial" w:cs="Arial"/>
                <w:lang w:val="fr-FR"/>
              </w:rPr>
              <w:t>R448 121.15</w:t>
            </w:r>
          </w:p>
          <w:p w14:paraId="297273FC" w14:textId="77777777" w:rsidR="00624994" w:rsidRPr="00495368" w:rsidRDefault="00624994" w:rsidP="00354635">
            <w:pPr>
              <w:rPr>
                <w:rFonts w:ascii="Arial" w:hAnsi="Arial" w:cs="Arial"/>
                <w:b/>
                <w:lang w:val="fr-FR"/>
              </w:rPr>
            </w:pPr>
            <w:r w:rsidRPr="00495368">
              <w:rPr>
                <w:rFonts w:ascii="Arial" w:hAnsi="Arial" w:cs="Arial"/>
                <w:lang w:val="fr-FR"/>
              </w:rPr>
              <w:t xml:space="preserve">Legal </w:t>
            </w:r>
            <w:proofErr w:type="spellStart"/>
            <w:r w:rsidRPr="00495368">
              <w:rPr>
                <w:rFonts w:ascii="Arial" w:hAnsi="Arial" w:cs="Arial"/>
                <w:lang w:val="fr-FR"/>
              </w:rPr>
              <w:t>costs</w:t>
            </w:r>
            <w:proofErr w:type="spellEnd"/>
          </w:p>
        </w:tc>
      </w:tr>
      <w:tr w:rsidR="00624994" w:rsidRPr="00495368" w14:paraId="161AF2A9" w14:textId="77777777" w:rsidTr="00354635">
        <w:trPr>
          <w:trHeight w:val="2257"/>
        </w:trPr>
        <w:tc>
          <w:tcPr>
            <w:tcW w:w="2004" w:type="dxa"/>
          </w:tcPr>
          <w:p w14:paraId="51D8B1F4" w14:textId="77777777" w:rsidR="00624994" w:rsidRPr="00495368" w:rsidRDefault="00624994" w:rsidP="00354635">
            <w:pPr>
              <w:rPr>
                <w:rFonts w:ascii="Arial" w:hAnsi="Arial" w:cs="Arial"/>
                <w:lang w:val="fr-FR"/>
              </w:rPr>
            </w:pPr>
            <w:proofErr w:type="spellStart"/>
            <w:r w:rsidRPr="00495368">
              <w:rPr>
                <w:rFonts w:ascii="Arial" w:hAnsi="Arial" w:cs="Arial"/>
                <w:lang w:val="fr-FR"/>
              </w:rPr>
              <w:lastRenderedPageBreak/>
              <w:t>Tasima</w:t>
            </w:r>
            <w:proofErr w:type="spellEnd"/>
            <w:r w:rsidRPr="00495368">
              <w:rPr>
                <w:rFonts w:ascii="Arial" w:hAnsi="Arial" w:cs="Arial"/>
                <w:lang w:val="fr-FR"/>
              </w:rPr>
              <w:t>/ DOT, RTMC</w:t>
            </w:r>
          </w:p>
          <w:p w14:paraId="012FBB88" w14:textId="77777777" w:rsidR="00624994" w:rsidRPr="00495368" w:rsidRDefault="00624994" w:rsidP="00354635">
            <w:pPr>
              <w:rPr>
                <w:rFonts w:ascii="Arial" w:hAnsi="Arial" w:cs="Arial"/>
                <w:lang w:val="fr-FR"/>
              </w:rPr>
            </w:pPr>
          </w:p>
        </w:tc>
        <w:tc>
          <w:tcPr>
            <w:tcW w:w="2894" w:type="dxa"/>
            <w:gridSpan w:val="2"/>
          </w:tcPr>
          <w:p w14:paraId="1F39F460" w14:textId="77777777" w:rsidR="00624994" w:rsidRPr="00495368" w:rsidRDefault="00624994" w:rsidP="00354635">
            <w:pPr>
              <w:jc w:val="both"/>
              <w:rPr>
                <w:rFonts w:ascii="Arial" w:hAnsi="Arial" w:cs="Arial"/>
                <w:lang w:val="fr-FR"/>
              </w:rPr>
            </w:pPr>
            <w:r w:rsidRPr="00495368">
              <w:rPr>
                <w:rFonts w:ascii="Arial" w:hAnsi="Arial" w:cs="Arial"/>
                <w:lang w:val="fr-FR"/>
              </w:rPr>
              <w:t xml:space="preserve">Application by </w:t>
            </w:r>
            <w:proofErr w:type="spellStart"/>
            <w:r w:rsidRPr="00495368">
              <w:rPr>
                <w:rFonts w:ascii="Arial" w:hAnsi="Arial" w:cs="Arial"/>
                <w:lang w:val="fr-FR"/>
              </w:rPr>
              <w:t>Tasima</w:t>
            </w:r>
            <w:proofErr w:type="spellEnd"/>
            <w:r w:rsidRPr="00495368">
              <w:rPr>
                <w:rFonts w:ascii="Arial" w:hAnsi="Arial" w:cs="Arial"/>
                <w:lang w:val="fr-FR"/>
              </w:rPr>
              <w:t xml:space="preserve"> to enforce </w:t>
            </w:r>
            <w:proofErr w:type="spellStart"/>
            <w:r w:rsidRPr="00495368">
              <w:rPr>
                <w:rFonts w:ascii="Arial" w:hAnsi="Arial" w:cs="Arial"/>
                <w:lang w:val="fr-FR"/>
              </w:rPr>
              <w:t>payment</w:t>
            </w:r>
            <w:proofErr w:type="spellEnd"/>
            <w:r w:rsidRPr="00495368">
              <w:rPr>
                <w:rFonts w:ascii="Arial" w:hAnsi="Arial" w:cs="Arial"/>
                <w:lang w:val="fr-FR"/>
              </w:rPr>
              <w:t xml:space="preserve"> of R30 million for services </w:t>
            </w:r>
            <w:proofErr w:type="spellStart"/>
            <w:r w:rsidRPr="00495368">
              <w:rPr>
                <w:rFonts w:ascii="Arial" w:hAnsi="Arial" w:cs="Arial"/>
                <w:lang w:val="fr-FR"/>
              </w:rPr>
              <w:t>rendered</w:t>
            </w:r>
            <w:proofErr w:type="spellEnd"/>
            <w:r w:rsidRPr="00495368">
              <w:rPr>
                <w:rFonts w:ascii="Arial" w:hAnsi="Arial" w:cs="Arial"/>
                <w:lang w:val="fr-FR"/>
              </w:rPr>
              <w:t xml:space="preserve"> on the </w:t>
            </w:r>
            <w:proofErr w:type="spellStart"/>
            <w:r w:rsidRPr="00495368">
              <w:rPr>
                <w:rFonts w:ascii="Arial" w:hAnsi="Arial" w:cs="Arial"/>
                <w:lang w:val="fr-FR"/>
              </w:rPr>
              <w:t>eNatis</w:t>
            </w:r>
            <w:proofErr w:type="spellEnd"/>
            <w:r w:rsidRPr="00495368">
              <w:rPr>
                <w:rFonts w:ascii="Arial" w:hAnsi="Arial" w:cs="Arial"/>
                <w:lang w:val="fr-FR"/>
              </w:rPr>
              <w:t xml:space="preserve">. </w:t>
            </w:r>
            <w:proofErr w:type="spellStart"/>
            <w:r w:rsidRPr="00495368">
              <w:rPr>
                <w:rFonts w:ascii="Arial" w:hAnsi="Arial" w:cs="Arial"/>
                <w:lang w:val="fr-FR"/>
              </w:rPr>
              <w:t>Constitutional</w:t>
            </w:r>
            <w:proofErr w:type="spellEnd"/>
            <w:r w:rsidRPr="00495368">
              <w:rPr>
                <w:rFonts w:ascii="Arial" w:hAnsi="Arial" w:cs="Arial"/>
                <w:lang w:val="fr-FR"/>
              </w:rPr>
              <w:t xml:space="preserve"> Court </w:t>
            </w:r>
            <w:proofErr w:type="spellStart"/>
            <w:r w:rsidRPr="00495368">
              <w:rPr>
                <w:rFonts w:ascii="Arial" w:hAnsi="Arial" w:cs="Arial"/>
                <w:lang w:val="fr-FR"/>
              </w:rPr>
              <w:t>ruled</w:t>
            </w:r>
            <w:proofErr w:type="spellEnd"/>
            <w:r w:rsidRPr="00495368">
              <w:rPr>
                <w:rFonts w:ascii="Arial" w:hAnsi="Arial" w:cs="Arial"/>
                <w:lang w:val="fr-FR"/>
              </w:rPr>
              <w:t xml:space="preserve"> </w:t>
            </w:r>
            <w:proofErr w:type="spellStart"/>
            <w:r w:rsidRPr="00495368">
              <w:rPr>
                <w:rFonts w:ascii="Arial" w:hAnsi="Arial" w:cs="Arial"/>
                <w:lang w:val="fr-FR"/>
              </w:rPr>
              <w:t>against</w:t>
            </w:r>
            <w:proofErr w:type="spellEnd"/>
            <w:r w:rsidRPr="00495368">
              <w:rPr>
                <w:rFonts w:ascii="Arial" w:hAnsi="Arial" w:cs="Arial"/>
                <w:lang w:val="fr-FR"/>
              </w:rPr>
              <w:t xml:space="preserve"> </w:t>
            </w:r>
            <w:proofErr w:type="spellStart"/>
            <w:r w:rsidRPr="00495368">
              <w:rPr>
                <w:rFonts w:ascii="Arial" w:hAnsi="Arial" w:cs="Arial"/>
                <w:lang w:val="fr-FR"/>
              </w:rPr>
              <w:t>Tasima</w:t>
            </w:r>
            <w:proofErr w:type="spellEnd"/>
            <w:r w:rsidRPr="00495368">
              <w:rPr>
                <w:rFonts w:ascii="Arial" w:hAnsi="Arial" w:cs="Arial"/>
                <w:lang w:val="fr-FR"/>
              </w:rPr>
              <w:t xml:space="preserve"> </w:t>
            </w:r>
          </w:p>
        </w:tc>
        <w:tc>
          <w:tcPr>
            <w:tcW w:w="1217" w:type="dxa"/>
          </w:tcPr>
          <w:p w14:paraId="0D60C18C" w14:textId="77777777" w:rsidR="00624994" w:rsidRPr="00495368" w:rsidRDefault="00624994" w:rsidP="00354635">
            <w:pPr>
              <w:rPr>
                <w:rFonts w:ascii="Arial" w:hAnsi="Arial" w:cs="Arial"/>
                <w:lang w:val="fr-FR"/>
              </w:rPr>
            </w:pPr>
            <w:r w:rsidRPr="00495368">
              <w:rPr>
                <w:rFonts w:ascii="Arial" w:hAnsi="Arial" w:cs="Arial"/>
                <w:lang w:val="fr-FR"/>
              </w:rPr>
              <w:t xml:space="preserve">In </w:t>
            </w:r>
            <w:proofErr w:type="spellStart"/>
            <w:r w:rsidRPr="00495368">
              <w:rPr>
                <w:rFonts w:ascii="Arial" w:hAnsi="Arial" w:cs="Arial"/>
                <w:lang w:val="fr-FR"/>
              </w:rPr>
              <w:t>favour</w:t>
            </w:r>
            <w:proofErr w:type="spellEnd"/>
          </w:p>
        </w:tc>
        <w:tc>
          <w:tcPr>
            <w:tcW w:w="1727" w:type="dxa"/>
          </w:tcPr>
          <w:p w14:paraId="53EDDF74" w14:textId="77777777" w:rsidR="00624994" w:rsidRPr="00495368" w:rsidRDefault="00624994" w:rsidP="00354635">
            <w:pPr>
              <w:rPr>
                <w:rFonts w:ascii="Arial" w:hAnsi="Arial" w:cs="Arial"/>
                <w:b/>
                <w:lang w:val="fr-FR"/>
              </w:rPr>
            </w:pPr>
          </w:p>
        </w:tc>
        <w:tc>
          <w:tcPr>
            <w:tcW w:w="2190" w:type="dxa"/>
          </w:tcPr>
          <w:p w14:paraId="67A24130" w14:textId="77777777" w:rsidR="00624994" w:rsidRPr="00495368" w:rsidRDefault="00624994" w:rsidP="00354635">
            <w:pPr>
              <w:rPr>
                <w:rFonts w:ascii="Arial" w:hAnsi="Arial" w:cs="Arial"/>
                <w:lang w:val="fr-FR"/>
              </w:rPr>
            </w:pPr>
            <w:r w:rsidRPr="00495368">
              <w:rPr>
                <w:rFonts w:ascii="Arial" w:hAnsi="Arial" w:cs="Arial"/>
                <w:lang w:val="fr-FR"/>
              </w:rPr>
              <w:t>R691 050.00</w:t>
            </w:r>
          </w:p>
          <w:p w14:paraId="56ABC114" w14:textId="77777777" w:rsidR="00624994" w:rsidRPr="00495368" w:rsidRDefault="00624994" w:rsidP="00354635">
            <w:pPr>
              <w:rPr>
                <w:rFonts w:ascii="Arial" w:hAnsi="Arial" w:cs="Arial"/>
                <w:lang w:val="fr-FR"/>
              </w:rPr>
            </w:pPr>
            <w:r w:rsidRPr="00495368">
              <w:rPr>
                <w:rFonts w:ascii="Arial" w:hAnsi="Arial" w:cs="Arial"/>
                <w:lang w:val="fr-FR"/>
              </w:rPr>
              <w:t xml:space="preserve">Legal </w:t>
            </w:r>
            <w:proofErr w:type="spellStart"/>
            <w:r w:rsidRPr="00495368">
              <w:rPr>
                <w:rFonts w:ascii="Arial" w:hAnsi="Arial" w:cs="Arial"/>
                <w:lang w:val="fr-FR"/>
              </w:rPr>
              <w:t>costs</w:t>
            </w:r>
            <w:proofErr w:type="spellEnd"/>
          </w:p>
        </w:tc>
      </w:tr>
      <w:tr w:rsidR="00624994" w:rsidRPr="00495368" w14:paraId="5B444D8F" w14:textId="77777777" w:rsidTr="00354635">
        <w:tc>
          <w:tcPr>
            <w:tcW w:w="2004" w:type="dxa"/>
          </w:tcPr>
          <w:p w14:paraId="22DC016E" w14:textId="77777777" w:rsidR="00624994" w:rsidRPr="00495368" w:rsidRDefault="00624994" w:rsidP="00354635">
            <w:pPr>
              <w:rPr>
                <w:rFonts w:ascii="Arial" w:hAnsi="Arial" w:cs="Arial"/>
                <w:lang w:val="fr-FR"/>
              </w:rPr>
            </w:pPr>
            <w:proofErr w:type="spellStart"/>
            <w:r w:rsidRPr="00495368">
              <w:rPr>
                <w:rFonts w:ascii="Arial" w:hAnsi="Arial" w:cs="Arial"/>
                <w:lang w:val="fr-FR"/>
              </w:rPr>
              <w:t>Athol</w:t>
            </w:r>
            <w:proofErr w:type="spellEnd"/>
            <w:r w:rsidRPr="00495368">
              <w:rPr>
                <w:rFonts w:ascii="Arial" w:hAnsi="Arial" w:cs="Arial"/>
                <w:lang w:val="fr-FR"/>
              </w:rPr>
              <w:t xml:space="preserve"> Terence </w:t>
            </w:r>
            <w:proofErr w:type="spellStart"/>
            <w:r w:rsidRPr="00495368">
              <w:rPr>
                <w:rFonts w:ascii="Arial" w:hAnsi="Arial" w:cs="Arial"/>
                <w:lang w:val="fr-FR"/>
              </w:rPr>
              <w:t>Baikie</w:t>
            </w:r>
            <w:proofErr w:type="spellEnd"/>
            <w:r w:rsidRPr="00495368">
              <w:rPr>
                <w:rFonts w:ascii="Arial" w:hAnsi="Arial" w:cs="Arial"/>
                <w:lang w:val="fr-FR"/>
              </w:rPr>
              <w:t xml:space="preserve"> / </w:t>
            </w:r>
            <w:proofErr w:type="spellStart"/>
            <w:r w:rsidRPr="00495368">
              <w:rPr>
                <w:rFonts w:ascii="Arial" w:hAnsi="Arial" w:cs="Arial"/>
                <w:lang w:val="fr-FR"/>
              </w:rPr>
              <w:t>Minister</w:t>
            </w:r>
            <w:proofErr w:type="spellEnd"/>
            <w:r w:rsidRPr="00495368">
              <w:rPr>
                <w:rFonts w:ascii="Arial" w:hAnsi="Arial" w:cs="Arial"/>
                <w:lang w:val="fr-FR"/>
              </w:rPr>
              <w:t xml:space="preserve"> of Transport</w:t>
            </w:r>
          </w:p>
        </w:tc>
        <w:tc>
          <w:tcPr>
            <w:tcW w:w="2894" w:type="dxa"/>
            <w:gridSpan w:val="2"/>
          </w:tcPr>
          <w:p w14:paraId="6D2FB01A" w14:textId="77777777" w:rsidR="00624994" w:rsidRPr="00495368" w:rsidRDefault="00624994" w:rsidP="00354635">
            <w:pPr>
              <w:jc w:val="both"/>
              <w:rPr>
                <w:rFonts w:ascii="Arial" w:hAnsi="Arial" w:cs="Arial"/>
                <w:lang w:val="fr-FR"/>
              </w:rPr>
            </w:pPr>
            <w:r w:rsidRPr="00495368">
              <w:rPr>
                <w:rFonts w:ascii="Arial" w:hAnsi="Arial" w:cs="Arial"/>
                <w:lang w:val="fr-FR"/>
              </w:rPr>
              <w:t xml:space="preserve">Application to court to have SANRAL </w:t>
            </w:r>
            <w:proofErr w:type="spellStart"/>
            <w:r w:rsidRPr="00495368">
              <w:rPr>
                <w:rFonts w:ascii="Arial" w:hAnsi="Arial" w:cs="Arial"/>
                <w:lang w:val="fr-FR"/>
              </w:rPr>
              <w:t>pay</w:t>
            </w:r>
            <w:proofErr w:type="spellEnd"/>
            <w:r w:rsidRPr="00495368">
              <w:rPr>
                <w:rFonts w:ascii="Arial" w:hAnsi="Arial" w:cs="Arial"/>
                <w:lang w:val="fr-FR"/>
              </w:rPr>
              <w:t xml:space="preserve"> R12 million for an expropriation of land by the </w:t>
            </w:r>
            <w:proofErr w:type="spellStart"/>
            <w:r w:rsidRPr="00495368">
              <w:rPr>
                <w:rFonts w:ascii="Arial" w:hAnsi="Arial" w:cs="Arial"/>
                <w:lang w:val="fr-FR"/>
              </w:rPr>
              <w:t>Minister</w:t>
            </w:r>
            <w:proofErr w:type="spellEnd"/>
            <w:r w:rsidRPr="00495368">
              <w:rPr>
                <w:rFonts w:ascii="Arial" w:hAnsi="Arial" w:cs="Arial"/>
                <w:lang w:val="fr-FR"/>
              </w:rPr>
              <w:t xml:space="preserve"> in </w:t>
            </w:r>
            <w:proofErr w:type="spellStart"/>
            <w:r w:rsidRPr="00495368">
              <w:rPr>
                <w:rFonts w:ascii="Arial" w:hAnsi="Arial" w:cs="Arial"/>
                <w:lang w:val="fr-FR"/>
              </w:rPr>
              <w:t>favour</w:t>
            </w:r>
            <w:proofErr w:type="spellEnd"/>
            <w:r w:rsidRPr="00495368">
              <w:rPr>
                <w:rFonts w:ascii="Arial" w:hAnsi="Arial" w:cs="Arial"/>
                <w:lang w:val="fr-FR"/>
              </w:rPr>
              <w:t xml:space="preserve"> of SANRAL for extension of the N3 </w:t>
            </w:r>
          </w:p>
        </w:tc>
        <w:tc>
          <w:tcPr>
            <w:tcW w:w="1217" w:type="dxa"/>
          </w:tcPr>
          <w:p w14:paraId="5983B8CD" w14:textId="77777777" w:rsidR="00624994" w:rsidRPr="00495368" w:rsidRDefault="00624994" w:rsidP="00354635">
            <w:pPr>
              <w:rPr>
                <w:rFonts w:ascii="Arial" w:hAnsi="Arial" w:cs="Arial"/>
                <w:lang w:val="fr-FR"/>
              </w:rPr>
            </w:pPr>
          </w:p>
        </w:tc>
        <w:tc>
          <w:tcPr>
            <w:tcW w:w="1727" w:type="dxa"/>
          </w:tcPr>
          <w:p w14:paraId="2D5564EB" w14:textId="77777777" w:rsidR="00624994" w:rsidRPr="00495368" w:rsidRDefault="00624994" w:rsidP="00354635">
            <w:pPr>
              <w:rPr>
                <w:rFonts w:ascii="Arial" w:hAnsi="Arial" w:cs="Arial"/>
                <w:lang w:val="fr-FR"/>
              </w:rPr>
            </w:pPr>
            <w:r w:rsidRPr="00495368">
              <w:rPr>
                <w:rFonts w:ascii="Arial" w:hAnsi="Arial" w:cs="Arial"/>
                <w:lang w:val="fr-FR"/>
              </w:rPr>
              <w:t xml:space="preserve">Not </w:t>
            </w:r>
            <w:proofErr w:type="spellStart"/>
            <w:r w:rsidRPr="00495368">
              <w:rPr>
                <w:rFonts w:ascii="Arial" w:hAnsi="Arial" w:cs="Arial"/>
                <w:lang w:val="fr-FR"/>
              </w:rPr>
              <w:t>finalized</w:t>
            </w:r>
            <w:proofErr w:type="spellEnd"/>
          </w:p>
        </w:tc>
        <w:tc>
          <w:tcPr>
            <w:tcW w:w="2190" w:type="dxa"/>
          </w:tcPr>
          <w:p w14:paraId="400D5A0C" w14:textId="77777777" w:rsidR="00624994" w:rsidRPr="00495368" w:rsidRDefault="00624994" w:rsidP="00354635">
            <w:pPr>
              <w:rPr>
                <w:rFonts w:ascii="Arial" w:hAnsi="Arial" w:cs="Arial"/>
                <w:lang w:val="fr-FR"/>
              </w:rPr>
            </w:pPr>
            <w:r w:rsidRPr="00495368">
              <w:rPr>
                <w:rFonts w:ascii="Arial" w:hAnsi="Arial" w:cs="Arial"/>
                <w:lang w:val="fr-FR"/>
              </w:rPr>
              <w:t xml:space="preserve">No </w:t>
            </w:r>
            <w:proofErr w:type="spellStart"/>
            <w:r w:rsidRPr="00495368">
              <w:rPr>
                <w:rFonts w:ascii="Arial" w:hAnsi="Arial" w:cs="Arial"/>
                <w:lang w:val="fr-FR"/>
              </w:rPr>
              <w:t>costs</w:t>
            </w:r>
            <w:proofErr w:type="spellEnd"/>
            <w:r w:rsidRPr="00495368">
              <w:rPr>
                <w:rFonts w:ascii="Arial" w:hAnsi="Arial" w:cs="Arial"/>
                <w:lang w:val="fr-FR"/>
              </w:rPr>
              <w:t xml:space="preserve"> as </w:t>
            </w:r>
            <w:proofErr w:type="spellStart"/>
            <w:r w:rsidRPr="00495368">
              <w:rPr>
                <w:rFonts w:ascii="Arial" w:hAnsi="Arial" w:cs="Arial"/>
                <w:lang w:val="fr-FR"/>
              </w:rPr>
              <w:t>yet</w:t>
            </w:r>
            <w:proofErr w:type="spellEnd"/>
          </w:p>
        </w:tc>
      </w:tr>
      <w:tr w:rsidR="00624994" w:rsidRPr="00495368" w14:paraId="4E257F4B" w14:textId="77777777" w:rsidTr="00354635">
        <w:tc>
          <w:tcPr>
            <w:tcW w:w="2004" w:type="dxa"/>
          </w:tcPr>
          <w:p w14:paraId="66604090" w14:textId="77777777" w:rsidR="00624994" w:rsidRPr="00495368" w:rsidRDefault="00624994" w:rsidP="00354635">
            <w:pPr>
              <w:rPr>
                <w:rFonts w:ascii="Arial" w:hAnsi="Arial" w:cs="Arial"/>
                <w:lang w:val="fr-FR"/>
              </w:rPr>
            </w:pPr>
            <w:r w:rsidRPr="00495368">
              <w:rPr>
                <w:rFonts w:ascii="Arial" w:hAnsi="Arial" w:cs="Arial"/>
                <w:lang w:val="fr-FR"/>
              </w:rPr>
              <w:t xml:space="preserve">Central </w:t>
            </w:r>
            <w:proofErr w:type="spellStart"/>
            <w:r w:rsidRPr="00495368">
              <w:rPr>
                <w:rFonts w:ascii="Arial" w:hAnsi="Arial" w:cs="Arial"/>
                <w:lang w:val="fr-FR"/>
              </w:rPr>
              <w:t>African</w:t>
            </w:r>
            <w:proofErr w:type="spellEnd"/>
            <w:r w:rsidRPr="00495368">
              <w:rPr>
                <w:rFonts w:ascii="Arial" w:hAnsi="Arial" w:cs="Arial"/>
                <w:lang w:val="fr-FR"/>
              </w:rPr>
              <w:t xml:space="preserve"> Road Services / </w:t>
            </w:r>
            <w:proofErr w:type="spellStart"/>
            <w:r w:rsidRPr="00495368">
              <w:rPr>
                <w:rFonts w:ascii="Arial" w:hAnsi="Arial" w:cs="Arial"/>
                <w:lang w:val="fr-FR"/>
              </w:rPr>
              <w:t>Minister</w:t>
            </w:r>
            <w:proofErr w:type="spellEnd"/>
            <w:r w:rsidRPr="00495368">
              <w:rPr>
                <w:rFonts w:ascii="Arial" w:hAnsi="Arial" w:cs="Arial"/>
                <w:lang w:val="fr-FR"/>
              </w:rPr>
              <w:t xml:space="preserve"> of Transport and CBRTA</w:t>
            </w:r>
          </w:p>
        </w:tc>
        <w:tc>
          <w:tcPr>
            <w:tcW w:w="2894" w:type="dxa"/>
            <w:gridSpan w:val="2"/>
          </w:tcPr>
          <w:p w14:paraId="1599B772" w14:textId="77777777" w:rsidR="00624994" w:rsidRPr="00495368" w:rsidRDefault="00624994" w:rsidP="00354635">
            <w:pPr>
              <w:jc w:val="both"/>
              <w:rPr>
                <w:rFonts w:ascii="Arial" w:hAnsi="Arial" w:cs="Arial"/>
                <w:lang w:val="fr-FR"/>
              </w:rPr>
            </w:pPr>
            <w:proofErr w:type="spellStart"/>
            <w:r w:rsidRPr="00495368">
              <w:rPr>
                <w:rFonts w:ascii="Arial" w:hAnsi="Arial" w:cs="Arial"/>
                <w:lang w:val="fr-FR"/>
              </w:rPr>
              <w:t>Review</w:t>
            </w:r>
            <w:proofErr w:type="spellEnd"/>
            <w:r w:rsidRPr="00495368">
              <w:rPr>
                <w:rFonts w:ascii="Arial" w:hAnsi="Arial" w:cs="Arial"/>
                <w:lang w:val="fr-FR"/>
              </w:rPr>
              <w:t xml:space="preserve"> application to set </w:t>
            </w:r>
            <w:proofErr w:type="spellStart"/>
            <w:r w:rsidRPr="00495368">
              <w:rPr>
                <w:rFonts w:ascii="Arial" w:hAnsi="Arial" w:cs="Arial"/>
                <w:lang w:val="fr-FR"/>
              </w:rPr>
              <w:t>aside</w:t>
            </w:r>
            <w:proofErr w:type="spellEnd"/>
            <w:r w:rsidRPr="00495368">
              <w:rPr>
                <w:rFonts w:ascii="Arial" w:hAnsi="Arial" w:cs="Arial"/>
                <w:lang w:val="fr-FR"/>
              </w:rPr>
              <w:t xml:space="preserve"> the promulgations of the 2014 permit </w:t>
            </w:r>
            <w:proofErr w:type="spellStart"/>
            <w:r w:rsidRPr="00495368">
              <w:rPr>
                <w:rFonts w:ascii="Arial" w:hAnsi="Arial" w:cs="Arial"/>
                <w:lang w:val="fr-FR"/>
              </w:rPr>
              <w:t>tariffs</w:t>
            </w:r>
            <w:proofErr w:type="spellEnd"/>
          </w:p>
        </w:tc>
        <w:tc>
          <w:tcPr>
            <w:tcW w:w="1217" w:type="dxa"/>
          </w:tcPr>
          <w:p w14:paraId="451F4FCE" w14:textId="77777777" w:rsidR="00624994" w:rsidRPr="00495368" w:rsidRDefault="00624994" w:rsidP="00354635">
            <w:pPr>
              <w:rPr>
                <w:rFonts w:ascii="Arial" w:hAnsi="Arial" w:cs="Arial"/>
                <w:lang w:val="fr-FR"/>
              </w:rPr>
            </w:pPr>
            <w:r w:rsidRPr="00495368">
              <w:rPr>
                <w:rFonts w:ascii="Arial" w:hAnsi="Arial" w:cs="Arial"/>
                <w:lang w:val="fr-FR"/>
              </w:rPr>
              <w:t xml:space="preserve">In </w:t>
            </w:r>
            <w:proofErr w:type="spellStart"/>
            <w:r w:rsidRPr="00495368">
              <w:rPr>
                <w:rFonts w:ascii="Arial" w:hAnsi="Arial" w:cs="Arial"/>
                <w:lang w:val="fr-FR"/>
              </w:rPr>
              <w:t>favour</w:t>
            </w:r>
            <w:proofErr w:type="spellEnd"/>
          </w:p>
        </w:tc>
        <w:tc>
          <w:tcPr>
            <w:tcW w:w="1727" w:type="dxa"/>
          </w:tcPr>
          <w:p w14:paraId="5D455EF0" w14:textId="77777777" w:rsidR="00624994" w:rsidRPr="00495368" w:rsidRDefault="00624994" w:rsidP="00354635">
            <w:pPr>
              <w:rPr>
                <w:rFonts w:ascii="Arial" w:hAnsi="Arial" w:cs="Arial"/>
                <w:b/>
                <w:lang w:val="fr-FR"/>
              </w:rPr>
            </w:pPr>
          </w:p>
        </w:tc>
        <w:tc>
          <w:tcPr>
            <w:tcW w:w="2190" w:type="dxa"/>
          </w:tcPr>
          <w:p w14:paraId="4957F381" w14:textId="77777777" w:rsidR="00624994" w:rsidRPr="00495368" w:rsidRDefault="00624994" w:rsidP="00354635">
            <w:pPr>
              <w:rPr>
                <w:rFonts w:ascii="Arial" w:hAnsi="Arial" w:cs="Arial"/>
                <w:lang w:val="fr-FR"/>
              </w:rPr>
            </w:pPr>
            <w:r w:rsidRPr="00495368">
              <w:rPr>
                <w:rFonts w:ascii="Arial" w:hAnsi="Arial" w:cs="Arial"/>
                <w:lang w:val="fr-FR"/>
              </w:rPr>
              <w:t xml:space="preserve">No </w:t>
            </w:r>
            <w:proofErr w:type="spellStart"/>
            <w:r w:rsidRPr="00495368">
              <w:rPr>
                <w:rFonts w:ascii="Arial" w:hAnsi="Arial" w:cs="Arial"/>
                <w:lang w:val="fr-FR"/>
              </w:rPr>
              <w:t>costs</w:t>
            </w:r>
            <w:proofErr w:type="spellEnd"/>
            <w:r w:rsidRPr="00495368">
              <w:rPr>
                <w:rFonts w:ascii="Arial" w:hAnsi="Arial" w:cs="Arial"/>
                <w:lang w:val="fr-FR"/>
              </w:rPr>
              <w:t xml:space="preserve"> as </w:t>
            </w:r>
            <w:proofErr w:type="spellStart"/>
            <w:r w:rsidRPr="00495368">
              <w:rPr>
                <w:rFonts w:ascii="Arial" w:hAnsi="Arial" w:cs="Arial"/>
                <w:lang w:val="fr-FR"/>
              </w:rPr>
              <w:t>yet</w:t>
            </w:r>
            <w:proofErr w:type="spellEnd"/>
          </w:p>
        </w:tc>
      </w:tr>
      <w:tr w:rsidR="00624994" w:rsidRPr="00495368" w14:paraId="5E01DA98" w14:textId="77777777" w:rsidTr="00354635">
        <w:tc>
          <w:tcPr>
            <w:tcW w:w="2004" w:type="dxa"/>
          </w:tcPr>
          <w:p w14:paraId="0F913B83" w14:textId="77777777" w:rsidR="00624994" w:rsidRPr="00495368" w:rsidRDefault="00624994" w:rsidP="00354635">
            <w:pPr>
              <w:rPr>
                <w:rFonts w:ascii="Arial" w:hAnsi="Arial" w:cs="Arial"/>
                <w:lang w:val="fr-FR"/>
              </w:rPr>
            </w:pPr>
            <w:r w:rsidRPr="00495368">
              <w:rPr>
                <w:rFonts w:ascii="Arial" w:hAnsi="Arial" w:cs="Arial"/>
                <w:lang w:val="fr-FR"/>
              </w:rPr>
              <w:t xml:space="preserve">Road </w:t>
            </w:r>
            <w:proofErr w:type="spellStart"/>
            <w:r w:rsidRPr="00495368">
              <w:rPr>
                <w:rFonts w:ascii="Arial" w:hAnsi="Arial" w:cs="Arial"/>
                <w:lang w:val="fr-FR"/>
              </w:rPr>
              <w:t>Freight</w:t>
            </w:r>
            <w:proofErr w:type="spellEnd"/>
            <w:r w:rsidRPr="00495368">
              <w:rPr>
                <w:rFonts w:ascii="Arial" w:hAnsi="Arial" w:cs="Arial"/>
                <w:lang w:val="fr-FR"/>
              </w:rPr>
              <w:t xml:space="preserve"> Association / </w:t>
            </w:r>
            <w:proofErr w:type="spellStart"/>
            <w:r w:rsidRPr="00495368">
              <w:rPr>
                <w:rFonts w:ascii="Arial" w:hAnsi="Arial" w:cs="Arial"/>
                <w:lang w:val="fr-FR"/>
              </w:rPr>
              <w:t>Minister</w:t>
            </w:r>
            <w:proofErr w:type="spellEnd"/>
            <w:r w:rsidRPr="00495368">
              <w:rPr>
                <w:rFonts w:ascii="Arial" w:hAnsi="Arial" w:cs="Arial"/>
                <w:lang w:val="fr-FR"/>
              </w:rPr>
              <w:t xml:space="preserve"> of Transport and CBRTA</w:t>
            </w:r>
          </w:p>
        </w:tc>
        <w:tc>
          <w:tcPr>
            <w:tcW w:w="2894" w:type="dxa"/>
            <w:gridSpan w:val="2"/>
          </w:tcPr>
          <w:p w14:paraId="51A4CD35" w14:textId="77777777" w:rsidR="00624994" w:rsidRPr="00495368" w:rsidRDefault="00624994" w:rsidP="00354635">
            <w:pPr>
              <w:jc w:val="both"/>
              <w:rPr>
                <w:rFonts w:ascii="Arial" w:hAnsi="Arial" w:cs="Arial"/>
                <w:lang w:val="fr-FR"/>
              </w:rPr>
            </w:pPr>
            <w:proofErr w:type="spellStart"/>
            <w:r w:rsidRPr="00495368">
              <w:rPr>
                <w:rFonts w:ascii="Arial" w:hAnsi="Arial" w:cs="Arial"/>
                <w:lang w:val="fr-FR"/>
              </w:rPr>
              <w:t>Review</w:t>
            </w:r>
            <w:proofErr w:type="spellEnd"/>
            <w:r w:rsidRPr="00495368">
              <w:rPr>
                <w:rFonts w:ascii="Arial" w:hAnsi="Arial" w:cs="Arial"/>
                <w:lang w:val="fr-FR"/>
              </w:rPr>
              <w:t xml:space="preserve"> application to set </w:t>
            </w:r>
            <w:proofErr w:type="spellStart"/>
            <w:r w:rsidRPr="00495368">
              <w:rPr>
                <w:rFonts w:ascii="Arial" w:hAnsi="Arial" w:cs="Arial"/>
                <w:lang w:val="fr-FR"/>
              </w:rPr>
              <w:t>aside</w:t>
            </w:r>
            <w:proofErr w:type="spellEnd"/>
            <w:r w:rsidRPr="00495368">
              <w:rPr>
                <w:rFonts w:ascii="Arial" w:hAnsi="Arial" w:cs="Arial"/>
                <w:lang w:val="fr-FR"/>
              </w:rPr>
              <w:t xml:space="preserve"> the promulgations of the 2014 permit </w:t>
            </w:r>
            <w:proofErr w:type="spellStart"/>
            <w:r w:rsidRPr="00495368">
              <w:rPr>
                <w:rFonts w:ascii="Arial" w:hAnsi="Arial" w:cs="Arial"/>
                <w:lang w:val="fr-FR"/>
              </w:rPr>
              <w:t>tariffs</w:t>
            </w:r>
            <w:proofErr w:type="spellEnd"/>
          </w:p>
        </w:tc>
        <w:tc>
          <w:tcPr>
            <w:tcW w:w="1217" w:type="dxa"/>
          </w:tcPr>
          <w:p w14:paraId="3A614212" w14:textId="77777777" w:rsidR="00624994" w:rsidRPr="00495368" w:rsidRDefault="00624994" w:rsidP="00354635">
            <w:pPr>
              <w:rPr>
                <w:rFonts w:ascii="Arial" w:hAnsi="Arial" w:cs="Arial"/>
                <w:b/>
                <w:lang w:val="fr-FR"/>
              </w:rPr>
            </w:pPr>
          </w:p>
        </w:tc>
        <w:tc>
          <w:tcPr>
            <w:tcW w:w="1727" w:type="dxa"/>
          </w:tcPr>
          <w:p w14:paraId="403081E2" w14:textId="77777777" w:rsidR="00624994" w:rsidRPr="00495368" w:rsidRDefault="00624994" w:rsidP="00354635">
            <w:pPr>
              <w:rPr>
                <w:rFonts w:ascii="Arial" w:hAnsi="Arial" w:cs="Arial"/>
                <w:lang w:val="fr-FR"/>
              </w:rPr>
            </w:pPr>
            <w:r w:rsidRPr="00495368">
              <w:rPr>
                <w:rFonts w:ascii="Arial" w:hAnsi="Arial" w:cs="Arial"/>
                <w:lang w:val="fr-FR"/>
              </w:rPr>
              <w:t xml:space="preserve">Not </w:t>
            </w:r>
            <w:proofErr w:type="spellStart"/>
            <w:r w:rsidRPr="00495368">
              <w:rPr>
                <w:rFonts w:ascii="Arial" w:hAnsi="Arial" w:cs="Arial"/>
                <w:lang w:val="fr-FR"/>
              </w:rPr>
              <w:t>finalized</w:t>
            </w:r>
            <w:proofErr w:type="spellEnd"/>
          </w:p>
        </w:tc>
        <w:tc>
          <w:tcPr>
            <w:tcW w:w="2190" w:type="dxa"/>
          </w:tcPr>
          <w:p w14:paraId="1FF390AC" w14:textId="77777777" w:rsidR="00624994" w:rsidRPr="00495368" w:rsidRDefault="00624994" w:rsidP="00354635">
            <w:pPr>
              <w:rPr>
                <w:rFonts w:ascii="Arial" w:hAnsi="Arial" w:cs="Arial"/>
                <w:lang w:val="fr-FR"/>
              </w:rPr>
            </w:pPr>
            <w:r w:rsidRPr="00495368">
              <w:rPr>
                <w:rFonts w:ascii="Arial" w:hAnsi="Arial" w:cs="Arial"/>
                <w:lang w:val="fr-FR"/>
              </w:rPr>
              <w:t xml:space="preserve">No </w:t>
            </w:r>
            <w:proofErr w:type="spellStart"/>
            <w:r w:rsidRPr="00495368">
              <w:rPr>
                <w:rFonts w:ascii="Arial" w:hAnsi="Arial" w:cs="Arial"/>
                <w:lang w:val="fr-FR"/>
              </w:rPr>
              <w:t>costs</w:t>
            </w:r>
            <w:proofErr w:type="spellEnd"/>
            <w:r w:rsidRPr="00495368">
              <w:rPr>
                <w:rFonts w:ascii="Arial" w:hAnsi="Arial" w:cs="Arial"/>
                <w:lang w:val="fr-FR"/>
              </w:rPr>
              <w:t xml:space="preserve"> as </w:t>
            </w:r>
            <w:proofErr w:type="spellStart"/>
            <w:r w:rsidRPr="00495368">
              <w:rPr>
                <w:rFonts w:ascii="Arial" w:hAnsi="Arial" w:cs="Arial"/>
                <w:lang w:val="fr-FR"/>
              </w:rPr>
              <w:t>yet</w:t>
            </w:r>
            <w:proofErr w:type="spellEnd"/>
          </w:p>
        </w:tc>
      </w:tr>
      <w:tr w:rsidR="00624994" w:rsidRPr="00495368" w14:paraId="7EE7236D" w14:textId="77777777" w:rsidTr="00354635">
        <w:tc>
          <w:tcPr>
            <w:tcW w:w="2004" w:type="dxa"/>
          </w:tcPr>
          <w:p w14:paraId="082BD755" w14:textId="77777777" w:rsidR="00624994" w:rsidRPr="00495368" w:rsidRDefault="00624994" w:rsidP="00354635">
            <w:pPr>
              <w:rPr>
                <w:rFonts w:ascii="Arial" w:hAnsi="Arial" w:cs="Arial"/>
                <w:lang w:val="fr-FR"/>
              </w:rPr>
            </w:pPr>
            <w:proofErr w:type="spellStart"/>
            <w:r w:rsidRPr="00495368">
              <w:rPr>
                <w:rFonts w:ascii="Arial" w:hAnsi="Arial" w:cs="Arial"/>
                <w:lang w:val="fr-FR"/>
              </w:rPr>
              <w:t>Reinford</w:t>
            </w:r>
            <w:proofErr w:type="spellEnd"/>
            <w:r w:rsidRPr="00495368">
              <w:rPr>
                <w:rFonts w:ascii="Arial" w:hAnsi="Arial" w:cs="Arial"/>
                <w:lang w:val="fr-FR"/>
              </w:rPr>
              <w:t xml:space="preserve"> </w:t>
            </w:r>
            <w:proofErr w:type="spellStart"/>
            <w:r w:rsidRPr="00495368">
              <w:rPr>
                <w:rFonts w:ascii="Arial" w:hAnsi="Arial" w:cs="Arial"/>
                <w:lang w:val="fr-FR"/>
              </w:rPr>
              <w:t>Sinegugu</w:t>
            </w:r>
            <w:proofErr w:type="spellEnd"/>
            <w:r w:rsidRPr="00495368">
              <w:rPr>
                <w:rFonts w:ascii="Arial" w:hAnsi="Arial" w:cs="Arial"/>
                <w:lang w:val="fr-FR"/>
              </w:rPr>
              <w:t xml:space="preserve"> </w:t>
            </w:r>
            <w:proofErr w:type="spellStart"/>
            <w:r w:rsidRPr="00495368">
              <w:rPr>
                <w:rFonts w:ascii="Arial" w:hAnsi="Arial" w:cs="Arial"/>
                <w:lang w:val="fr-FR"/>
              </w:rPr>
              <w:t>Zukulu</w:t>
            </w:r>
            <w:proofErr w:type="spellEnd"/>
            <w:r w:rsidRPr="00495368">
              <w:rPr>
                <w:rFonts w:ascii="Arial" w:hAnsi="Arial" w:cs="Arial"/>
                <w:lang w:val="fr-FR"/>
              </w:rPr>
              <w:t xml:space="preserve"> &amp; </w:t>
            </w:r>
            <w:proofErr w:type="spellStart"/>
            <w:r w:rsidRPr="00495368">
              <w:rPr>
                <w:rFonts w:ascii="Arial" w:hAnsi="Arial" w:cs="Arial"/>
                <w:lang w:val="fr-FR"/>
              </w:rPr>
              <w:t>others</w:t>
            </w:r>
            <w:proofErr w:type="spellEnd"/>
            <w:r w:rsidRPr="00495368">
              <w:rPr>
                <w:rFonts w:ascii="Arial" w:hAnsi="Arial" w:cs="Arial"/>
                <w:lang w:val="fr-FR"/>
              </w:rPr>
              <w:t xml:space="preserve"> / SANRAL, </w:t>
            </w:r>
            <w:proofErr w:type="spellStart"/>
            <w:r w:rsidRPr="00495368">
              <w:rPr>
                <w:rFonts w:ascii="Arial" w:hAnsi="Arial" w:cs="Arial"/>
                <w:lang w:val="fr-FR"/>
              </w:rPr>
              <w:t>Minister</w:t>
            </w:r>
            <w:proofErr w:type="spellEnd"/>
            <w:r w:rsidRPr="00495368">
              <w:rPr>
                <w:rFonts w:ascii="Arial" w:hAnsi="Arial" w:cs="Arial"/>
                <w:lang w:val="fr-FR"/>
              </w:rPr>
              <w:t xml:space="preserve"> of Transport, </w:t>
            </w:r>
            <w:proofErr w:type="spellStart"/>
            <w:r w:rsidRPr="00495368">
              <w:rPr>
                <w:rFonts w:ascii="Arial" w:hAnsi="Arial" w:cs="Arial"/>
                <w:lang w:val="fr-FR"/>
              </w:rPr>
              <w:t>Minister</w:t>
            </w:r>
            <w:proofErr w:type="spellEnd"/>
            <w:r w:rsidRPr="00495368">
              <w:rPr>
                <w:rFonts w:ascii="Arial" w:hAnsi="Arial" w:cs="Arial"/>
                <w:lang w:val="fr-FR"/>
              </w:rPr>
              <w:t xml:space="preserve"> of </w:t>
            </w:r>
            <w:proofErr w:type="spellStart"/>
            <w:r w:rsidRPr="00495368">
              <w:rPr>
                <w:rFonts w:ascii="Arial" w:hAnsi="Arial" w:cs="Arial"/>
                <w:lang w:val="fr-FR"/>
              </w:rPr>
              <w:t>Environmental</w:t>
            </w:r>
            <w:proofErr w:type="spellEnd"/>
            <w:r w:rsidRPr="00495368">
              <w:rPr>
                <w:rFonts w:ascii="Arial" w:hAnsi="Arial" w:cs="Arial"/>
                <w:lang w:val="fr-FR"/>
              </w:rPr>
              <w:t xml:space="preserve"> </w:t>
            </w:r>
            <w:proofErr w:type="spellStart"/>
            <w:r w:rsidRPr="00495368">
              <w:rPr>
                <w:rFonts w:ascii="Arial" w:hAnsi="Arial" w:cs="Arial"/>
                <w:lang w:val="fr-FR"/>
              </w:rPr>
              <w:t>Affairs</w:t>
            </w:r>
            <w:proofErr w:type="spellEnd"/>
          </w:p>
        </w:tc>
        <w:tc>
          <w:tcPr>
            <w:tcW w:w="2894" w:type="dxa"/>
            <w:gridSpan w:val="2"/>
          </w:tcPr>
          <w:p w14:paraId="14F090C1" w14:textId="77777777" w:rsidR="00624994" w:rsidRPr="00495368" w:rsidRDefault="00624994" w:rsidP="00354635">
            <w:pPr>
              <w:jc w:val="both"/>
              <w:rPr>
                <w:rFonts w:ascii="Arial" w:hAnsi="Arial" w:cs="Arial"/>
                <w:lang w:val="fr-FR"/>
              </w:rPr>
            </w:pPr>
            <w:r w:rsidRPr="00495368">
              <w:rPr>
                <w:rFonts w:ascii="Arial" w:hAnsi="Arial" w:cs="Arial"/>
                <w:lang w:val="fr-FR"/>
              </w:rPr>
              <w:t xml:space="preserve">Challenge on the </w:t>
            </w:r>
            <w:proofErr w:type="spellStart"/>
            <w:r w:rsidRPr="00495368">
              <w:rPr>
                <w:rFonts w:ascii="Arial" w:hAnsi="Arial" w:cs="Arial"/>
                <w:lang w:val="fr-FR"/>
              </w:rPr>
              <w:t>environmental</w:t>
            </w:r>
            <w:proofErr w:type="spellEnd"/>
            <w:r w:rsidRPr="00495368">
              <w:rPr>
                <w:rFonts w:ascii="Arial" w:hAnsi="Arial" w:cs="Arial"/>
                <w:lang w:val="fr-FR"/>
              </w:rPr>
              <w:t xml:space="preserve"> </w:t>
            </w:r>
            <w:proofErr w:type="spellStart"/>
            <w:r w:rsidRPr="00495368">
              <w:rPr>
                <w:rFonts w:ascii="Arial" w:hAnsi="Arial" w:cs="Arial"/>
                <w:lang w:val="fr-FR"/>
              </w:rPr>
              <w:t>authorisations</w:t>
            </w:r>
            <w:proofErr w:type="spellEnd"/>
            <w:r w:rsidRPr="00495368">
              <w:rPr>
                <w:rFonts w:ascii="Arial" w:hAnsi="Arial" w:cs="Arial"/>
                <w:lang w:val="fr-FR"/>
              </w:rPr>
              <w:t xml:space="preserve"> </w:t>
            </w:r>
            <w:proofErr w:type="spellStart"/>
            <w:r w:rsidRPr="00495368">
              <w:rPr>
                <w:rFonts w:ascii="Arial" w:hAnsi="Arial" w:cs="Arial"/>
                <w:lang w:val="fr-FR"/>
              </w:rPr>
              <w:t>granted</w:t>
            </w:r>
            <w:proofErr w:type="spellEnd"/>
            <w:r w:rsidRPr="00495368">
              <w:rPr>
                <w:rFonts w:ascii="Arial" w:hAnsi="Arial" w:cs="Arial"/>
                <w:lang w:val="fr-FR"/>
              </w:rPr>
              <w:t xml:space="preserve"> by DEA for the construction of the N2 in the </w:t>
            </w:r>
            <w:proofErr w:type="spellStart"/>
            <w:r w:rsidRPr="00495368">
              <w:rPr>
                <w:rFonts w:ascii="Arial" w:hAnsi="Arial" w:cs="Arial"/>
                <w:lang w:val="fr-FR"/>
              </w:rPr>
              <w:t>Wildcoast</w:t>
            </w:r>
            <w:proofErr w:type="spellEnd"/>
            <w:r w:rsidRPr="00495368">
              <w:rPr>
                <w:rFonts w:ascii="Arial" w:hAnsi="Arial" w:cs="Arial"/>
                <w:lang w:val="fr-FR"/>
              </w:rPr>
              <w:t xml:space="preserve"> </w:t>
            </w:r>
          </w:p>
        </w:tc>
        <w:tc>
          <w:tcPr>
            <w:tcW w:w="1217" w:type="dxa"/>
          </w:tcPr>
          <w:p w14:paraId="6BEDEA6B" w14:textId="77777777" w:rsidR="00624994" w:rsidRPr="00495368" w:rsidRDefault="00624994" w:rsidP="00354635">
            <w:pPr>
              <w:rPr>
                <w:rFonts w:ascii="Arial" w:hAnsi="Arial" w:cs="Arial"/>
                <w:b/>
                <w:lang w:val="fr-FR"/>
              </w:rPr>
            </w:pPr>
          </w:p>
        </w:tc>
        <w:tc>
          <w:tcPr>
            <w:tcW w:w="1727" w:type="dxa"/>
          </w:tcPr>
          <w:p w14:paraId="2146EE74" w14:textId="77777777" w:rsidR="00624994" w:rsidRPr="00495368" w:rsidRDefault="00624994" w:rsidP="00354635">
            <w:pPr>
              <w:rPr>
                <w:rFonts w:ascii="Arial" w:hAnsi="Arial" w:cs="Arial"/>
                <w:lang w:val="fr-FR"/>
              </w:rPr>
            </w:pPr>
            <w:r w:rsidRPr="00495368">
              <w:rPr>
                <w:rFonts w:ascii="Arial" w:hAnsi="Arial" w:cs="Arial"/>
                <w:lang w:val="fr-FR"/>
              </w:rPr>
              <w:t xml:space="preserve">Not </w:t>
            </w:r>
            <w:proofErr w:type="spellStart"/>
            <w:r w:rsidRPr="00495368">
              <w:rPr>
                <w:rFonts w:ascii="Arial" w:hAnsi="Arial" w:cs="Arial"/>
                <w:lang w:val="fr-FR"/>
              </w:rPr>
              <w:t>finalized</w:t>
            </w:r>
            <w:proofErr w:type="spellEnd"/>
          </w:p>
        </w:tc>
        <w:tc>
          <w:tcPr>
            <w:tcW w:w="2190" w:type="dxa"/>
          </w:tcPr>
          <w:p w14:paraId="39369B0D" w14:textId="77777777" w:rsidR="00624994" w:rsidRPr="00495368" w:rsidRDefault="00624994" w:rsidP="00354635">
            <w:pPr>
              <w:rPr>
                <w:rFonts w:ascii="Arial" w:hAnsi="Arial" w:cs="Arial"/>
                <w:lang w:val="fr-FR"/>
              </w:rPr>
            </w:pPr>
            <w:r w:rsidRPr="00495368">
              <w:rPr>
                <w:rFonts w:ascii="Arial" w:hAnsi="Arial" w:cs="Arial"/>
                <w:lang w:val="fr-FR"/>
              </w:rPr>
              <w:t xml:space="preserve">No </w:t>
            </w:r>
            <w:proofErr w:type="spellStart"/>
            <w:r w:rsidRPr="00495368">
              <w:rPr>
                <w:rFonts w:ascii="Arial" w:hAnsi="Arial" w:cs="Arial"/>
                <w:lang w:val="fr-FR"/>
              </w:rPr>
              <w:t>costs</w:t>
            </w:r>
            <w:proofErr w:type="spellEnd"/>
            <w:r w:rsidRPr="00495368">
              <w:rPr>
                <w:rFonts w:ascii="Arial" w:hAnsi="Arial" w:cs="Arial"/>
                <w:lang w:val="fr-FR"/>
              </w:rPr>
              <w:t xml:space="preserve"> as </w:t>
            </w:r>
            <w:proofErr w:type="spellStart"/>
            <w:r w:rsidRPr="00495368">
              <w:rPr>
                <w:rFonts w:ascii="Arial" w:hAnsi="Arial" w:cs="Arial"/>
                <w:lang w:val="fr-FR"/>
              </w:rPr>
              <w:t>yet</w:t>
            </w:r>
            <w:proofErr w:type="spellEnd"/>
          </w:p>
        </w:tc>
      </w:tr>
      <w:tr w:rsidR="00624994" w:rsidRPr="00495368" w14:paraId="7E3B100C" w14:textId="77777777" w:rsidTr="00354635">
        <w:tc>
          <w:tcPr>
            <w:tcW w:w="2004" w:type="dxa"/>
          </w:tcPr>
          <w:p w14:paraId="04470769" w14:textId="77777777" w:rsidR="00624994" w:rsidRPr="00495368" w:rsidRDefault="00624994" w:rsidP="00354635">
            <w:pPr>
              <w:rPr>
                <w:rFonts w:ascii="Arial" w:hAnsi="Arial" w:cs="Arial"/>
                <w:lang w:val="fr-FR"/>
              </w:rPr>
            </w:pPr>
            <w:proofErr w:type="spellStart"/>
            <w:r w:rsidRPr="00495368">
              <w:rPr>
                <w:rFonts w:ascii="Arial" w:hAnsi="Arial" w:cs="Arial"/>
                <w:lang w:val="fr-FR"/>
              </w:rPr>
              <w:t>Siyakhuphuka</w:t>
            </w:r>
            <w:proofErr w:type="spellEnd"/>
            <w:r w:rsidRPr="00495368">
              <w:rPr>
                <w:rFonts w:ascii="Arial" w:hAnsi="Arial" w:cs="Arial"/>
                <w:lang w:val="fr-FR"/>
              </w:rPr>
              <w:t xml:space="preserve"> Investments / </w:t>
            </w:r>
            <w:proofErr w:type="spellStart"/>
            <w:r w:rsidRPr="00495368">
              <w:rPr>
                <w:rFonts w:ascii="Arial" w:hAnsi="Arial" w:cs="Arial"/>
                <w:lang w:val="fr-FR"/>
              </w:rPr>
              <w:t>Minister</w:t>
            </w:r>
            <w:proofErr w:type="spellEnd"/>
            <w:r w:rsidRPr="00495368">
              <w:rPr>
                <w:rFonts w:ascii="Arial" w:hAnsi="Arial" w:cs="Arial"/>
                <w:lang w:val="fr-FR"/>
              </w:rPr>
              <w:t xml:space="preserve"> of Transport and </w:t>
            </w:r>
            <w:proofErr w:type="spellStart"/>
            <w:r w:rsidRPr="00495368">
              <w:rPr>
                <w:rFonts w:ascii="Arial" w:hAnsi="Arial" w:cs="Arial"/>
                <w:lang w:val="fr-FR"/>
              </w:rPr>
              <w:t>Department</w:t>
            </w:r>
            <w:proofErr w:type="spellEnd"/>
            <w:r w:rsidRPr="00495368">
              <w:rPr>
                <w:rFonts w:ascii="Arial" w:hAnsi="Arial" w:cs="Arial"/>
                <w:lang w:val="fr-FR"/>
              </w:rPr>
              <w:t xml:space="preserve"> of Public </w:t>
            </w:r>
            <w:proofErr w:type="spellStart"/>
            <w:r w:rsidRPr="00495368">
              <w:rPr>
                <w:rFonts w:ascii="Arial" w:hAnsi="Arial" w:cs="Arial"/>
                <w:lang w:val="fr-FR"/>
              </w:rPr>
              <w:t>Enterprises</w:t>
            </w:r>
            <w:proofErr w:type="spellEnd"/>
          </w:p>
        </w:tc>
        <w:tc>
          <w:tcPr>
            <w:tcW w:w="2885" w:type="dxa"/>
          </w:tcPr>
          <w:p w14:paraId="33F3EF88" w14:textId="77777777" w:rsidR="00624994" w:rsidRPr="00495368" w:rsidRDefault="00624994" w:rsidP="00354635">
            <w:pPr>
              <w:jc w:val="both"/>
              <w:rPr>
                <w:rFonts w:ascii="Arial" w:hAnsi="Arial" w:cs="Arial"/>
                <w:lang w:val="fr-FR"/>
              </w:rPr>
            </w:pPr>
            <w:proofErr w:type="spellStart"/>
            <w:r w:rsidRPr="00495368">
              <w:rPr>
                <w:rFonts w:ascii="Arial" w:hAnsi="Arial" w:cs="Arial"/>
                <w:lang w:val="fr-FR"/>
              </w:rPr>
              <w:t>Siyakhuphuka</w:t>
            </w:r>
            <w:proofErr w:type="spellEnd"/>
            <w:r w:rsidRPr="00495368">
              <w:rPr>
                <w:rFonts w:ascii="Arial" w:hAnsi="Arial" w:cs="Arial"/>
                <w:lang w:val="fr-FR"/>
              </w:rPr>
              <w:t xml:space="preserve"> </w:t>
            </w:r>
            <w:proofErr w:type="spellStart"/>
            <w:r w:rsidRPr="00495368">
              <w:rPr>
                <w:rFonts w:ascii="Arial" w:hAnsi="Arial" w:cs="Arial"/>
                <w:lang w:val="fr-FR"/>
              </w:rPr>
              <w:t>challenging</w:t>
            </w:r>
            <w:proofErr w:type="spellEnd"/>
            <w:r w:rsidRPr="00495368">
              <w:rPr>
                <w:rFonts w:ascii="Arial" w:hAnsi="Arial" w:cs="Arial"/>
                <w:lang w:val="fr-FR"/>
              </w:rPr>
              <w:t xml:space="preserve"> the </w:t>
            </w:r>
            <w:proofErr w:type="spellStart"/>
            <w:r w:rsidRPr="00495368">
              <w:rPr>
                <w:rFonts w:ascii="Arial" w:hAnsi="Arial" w:cs="Arial"/>
                <w:lang w:val="fr-FR"/>
              </w:rPr>
              <w:t>Minister</w:t>
            </w:r>
            <w:proofErr w:type="spellEnd"/>
            <w:r w:rsidRPr="00495368">
              <w:rPr>
                <w:rFonts w:ascii="Arial" w:hAnsi="Arial" w:cs="Arial"/>
                <w:lang w:val="fr-FR"/>
              </w:rPr>
              <w:t xml:space="preserve"> of DPE on </w:t>
            </w:r>
            <w:proofErr w:type="spellStart"/>
            <w:r w:rsidRPr="00495368">
              <w:rPr>
                <w:rFonts w:ascii="Arial" w:hAnsi="Arial" w:cs="Arial"/>
                <w:lang w:val="fr-FR"/>
              </w:rPr>
              <w:t>failure</w:t>
            </w:r>
            <w:proofErr w:type="spellEnd"/>
            <w:r w:rsidRPr="00495368">
              <w:rPr>
                <w:rFonts w:ascii="Arial" w:hAnsi="Arial" w:cs="Arial"/>
                <w:lang w:val="fr-FR"/>
              </w:rPr>
              <w:t xml:space="preserve"> to </w:t>
            </w:r>
            <w:proofErr w:type="spellStart"/>
            <w:r w:rsidRPr="00495368">
              <w:rPr>
                <w:rFonts w:ascii="Arial" w:hAnsi="Arial" w:cs="Arial"/>
                <w:lang w:val="fr-FR"/>
              </w:rPr>
              <w:t>incorporate</w:t>
            </w:r>
            <w:proofErr w:type="spellEnd"/>
            <w:r w:rsidRPr="00495368">
              <w:rPr>
                <w:rFonts w:ascii="Arial" w:hAnsi="Arial" w:cs="Arial"/>
                <w:lang w:val="fr-FR"/>
              </w:rPr>
              <w:t xml:space="preserve"> the National Ports </w:t>
            </w:r>
            <w:proofErr w:type="spellStart"/>
            <w:r w:rsidRPr="00495368">
              <w:rPr>
                <w:rFonts w:ascii="Arial" w:hAnsi="Arial" w:cs="Arial"/>
                <w:lang w:val="fr-FR"/>
              </w:rPr>
              <w:t>Authority</w:t>
            </w:r>
            <w:proofErr w:type="spellEnd"/>
            <w:r w:rsidRPr="00495368">
              <w:rPr>
                <w:rFonts w:ascii="Arial" w:hAnsi="Arial" w:cs="Arial"/>
                <w:lang w:val="fr-FR"/>
              </w:rPr>
              <w:t xml:space="preserve"> as a </w:t>
            </w:r>
            <w:proofErr w:type="spellStart"/>
            <w:r w:rsidRPr="00495368">
              <w:rPr>
                <w:rFonts w:ascii="Arial" w:hAnsi="Arial" w:cs="Arial"/>
                <w:lang w:val="fr-FR"/>
              </w:rPr>
              <w:t>company</w:t>
            </w:r>
            <w:proofErr w:type="spellEnd"/>
            <w:r w:rsidRPr="00495368">
              <w:rPr>
                <w:rFonts w:ascii="Arial" w:hAnsi="Arial" w:cs="Arial"/>
                <w:lang w:val="fr-FR"/>
              </w:rPr>
              <w:t xml:space="preserve"> and </w:t>
            </w:r>
            <w:proofErr w:type="spellStart"/>
            <w:r w:rsidRPr="00495368">
              <w:rPr>
                <w:rFonts w:ascii="Arial" w:hAnsi="Arial" w:cs="Arial"/>
                <w:lang w:val="fr-FR"/>
              </w:rPr>
              <w:t>Transnet</w:t>
            </w:r>
            <w:proofErr w:type="spellEnd"/>
            <w:r w:rsidRPr="00495368">
              <w:rPr>
                <w:rFonts w:ascii="Arial" w:hAnsi="Arial" w:cs="Arial"/>
                <w:lang w:val="fr-FR"/>
              </w:rPr>
              <w:t xml:space="preserve"> as </w:t>
            </w:r>
            <w:proofErr w:type="gramStart"/>
            <w:r w:rsidRPr="00495368">
              <w:rPr>
                <w:rFonts w:ascii="Arial" w:hAnsi="Arial" w:cs="Arial"/>
                <w:lang w:val="fr-FR"/>
              </w:rPr>
              <w:t>a</w:t>
            </w:r>
            <w:proofErr w:type="gramEnd"/>
            <w:r w:rsidRPr="00495368">
              <w:rPr>
                <w:rFonts w:ascii="Arial" w:hAnsi="Arial" w:cs="Arial"/>
                <w:lang w:val="fr-FR"/>
              </w:rPr>
              <w:t xml:space="preserve"> sole </w:t>
            </w:r>
            <w:proofErr w:type="spellStart"/>
            <w:r w:rsidRPr="00495368">
              <w:rPr>
                <w:rFonts w:ascii="Arial" w:hAnsi="Arial" w:cs="Arial"/>
                <w:lang w:val="fr-FR"/>
              </w:rPr>
              <w:t>member</w:t>
            </w:r>
            <w:proofErr w:type="spellEnd"/>
            <w:r w:rsidRPr="00495368">
              <w:rPr>
                <w:rFonts w:ascii="Arial" w:hAnsi="Arial" w:cs="Arial"/>
                <w:lang w:val="fr-FR"/>
              </w:rPr>
              <w:t xml:space="preserve"> and </w:t>
            </w:r>
            <w:proofErr w:type="spellStart"/>
            <w:r w:rsidRPr="00495368">
              <w:rPr>
                <w:rFonts w:ascii="Arial" w:hAnsi="Arial" w:cs="Arial"/>
                <w:lang w:val="fr-FR"/>
              </w:rPr>
              <w:lastRenderedPageBreak/>
              <w:t>shareholder</w:t>
            </w:r>
            <w:proofErr w:type="spellEnd"/>
            <w:r w:rsidRPr="00495368">
              <w:rPr>
                <w:rFonts w:ascii="Arial" w:hAnsi="Arial" w:cs="Arial"/>
                <w:lang w:val="fr-FR"/>
              </w:rPr>
              <w:t xml:space="preserve">. </w:t>
            </w:r>
            <w:proofErr w:type="spellStart"/>
            <w:r w:rsidRPr="00495368">
              <w:rPr>
                <w:rFonts w:ascii="Arial" w:hAnsi="Arial" w:cs="Arial"/>
                <w:lang w:val="fr-FR"/>
              </w:rPr>
              <w:t>Minister</w:t>
            </w:r>
            <w:proofErr w:type="spellEnd"/>
            <w:r w:rsidRPr="00495368">
              <w:rPr>
                <w:rFonts w:ascii="Arial" w:hAnsi="Arial" w:cs="Arial"/>
                <w:lang w:val="fr-FR"/>
              </w:rPr>
              <w:t xml:space="preserve"> of Transport on </w:t>
            </w:r>
            <w:proofErr w:type="spellStart"/>
            <w:r w:rsidRPr="00495368">
              <w:rPr>
                <w:rFonts w:ascii="Arial" w:hAnsi="Arial" w:cs="Arial"/>
                <w:lang w:val="fr-FR"/>
              </w:rPr>
              <w:t>failure</w:t>
            </w:r>
            <w:proofErr w:type="spellEnd"/>
            <w:r w:rsidRPr="00495368">
              <w:rPr>
                <w:rFonts w:ascii="Arial" w:hAnsi="Arial" w:cs="Arial"/>
                <w:lang w:val="fr-FR"/>
              </w:rPr>
              <w:t xml:space="preserve"> to </w:t>
            </w:r>
            <w:proofErr w:type="spellStart"/>
            <w:r w:rsidRPr="00495368">
              <w:rPr>
                <w:rFonts w:ascii="Arial" w:hAnsi="Arial" w:cs="Arial"/>
                <w:lang w:val="fr-FR"/>
              </w:rPr>
              <w:t>ensure</w:t>
            </w:r>
            <w:proofErr w:type="spellEnd"/>
            <w:r w:rsidRPr="00495368">
              <w:rPr>
                <w:rFonts w:ascii="Arial" w:hAnsi="Arial" w:cs="Arial"/>
                <w:lang w:val="fr-FR"/>
              </w:rPr>
              <w:t xml:space="preserve"> incorporation </w:t>
            </w:r>
          </w:p>
        </w:tc>
        <w:tc>
          <w:tcPr>
            <w:tcW w:w="1226" w:type="dxa"/>
            <w:gridSpan w:val="2"/>
          </w:tcPr>
          <w:p w14:paraId="30390A93" w14:textId="77777777" w:rsidR="00624994" w:rsidRPr="00495368" w:rsidRDefault="00624994" w:rsidP="00354635">
            <w:pPr>
              <w:rPr>
                <w:rFonts w:ascii="Arial" w:hAnsi="Arial" w:cs="Arial"/>
                <w:b/>
                <w:lang w:val="fr-FR"/>
              </w:rPr>
            </w:pPr>
          </w:p>
        </w:tc>
        <w:tc>
          <w:tcPr>
            <w:tcW w:w="1727" w:type="dxa"/>
          </w:tcPr>
          <w:p w14:paraId="17577EE6" w14:textId="77777777" w:rsidR="00624994" w:rsidRPr="00495368" w:rsidRDefault="00624994" w:rsidP="00354635">
            <w:pPr>
              <w:rPr>
                <w:rFonts w:ascii="Arial" w:hAnsi="Arial" w:cs="Arial"/>
                <w:lang w:val="fr-FR"/>
              </w:rPr>
            </w:pPr>
            <w:r w:rsidRPr="00495368">
              <w:rPr>
                <w:rFonts w:ascii="Arial" w:hAnsi="Arial" w:cs="Arial"/>
                <w:lang w:val="fr-FR"/>
              </w:rPr>
              <w:t xml:space="preserve">Not </w:t>
            </w:r>
            <w:proofErr w:type="spellStart"/>
            <w:r w:rsidRPr="00495368">
              <w:rPr>
                <w:rFonts w:ascii="Arial" w:hAnsi="Arial" w:cs="Arial"/>
                <w:lang w:val="fr-FR"/>
              </w:rPr>
              <w:t>finalized</w:t>
            </w:r>
            <w:proofErr w:type="spellEnd"/>
          </w:p>
        </w:tc>
        <w:tc>
          <w:tcPr>
            <w:tcW w:w="2190" w:type="dxa"/>
          </w:tcPr>
          <w:p w14:paraId="12ABFAB3" w14:textId="77777777" w:rsidR="00624994" w:rsidRPr="00495368" w:rsidRDefault="00624994" w:rsidP="00354635">
            <w:pPr>
              <w:rPr>
                <w:rFonts w:ascii="Arial" w:hAnsi="Arial" w:cs="Arial"/>
                <w:lang w:val="fr-FR"/>
              </w:rPr>
            </w:pPr>
            <w:r w:rsidRPr="00495368">
              <w:rPr>
                <w:rFonts w:ascii="Arial" w:hAnsi="Arial" w:cs="Arial"/>
                <w:lang w:val="fr-FR"/>
              </w:rPr>
              <w:t>R37 620.00</w:t>
            </w:r>
          </w:p>
          <w:p w14:paraId="6ABD60E5" w14:textId="77777777" w:rsidR="00624994" w:rsidRPr="00495368" w:rsidRDefault="00624994" w:rsidP="00354635">
            <w:pPr>
              <w:rPr>
                <w:rFonts w:ascii="Arial" w:hAnsi="Arial" w:cs="Arial"/>
                <w:b/>
                <w:lang w:val="fr-FR"/>
              </w:rPr>
            </w:pPr>
            <w:r w:rsidRPr="00495368">
              <w:rPr>
                <w:rFonts w:ascii="Arial" w:hAnsi="Arial" w:cs="Arial"/>
                <w:lang w:val="fr-FR"/>
              </w:rPr>
              <w:t xml:space="preserve">Legal </w:t>
            </w:r>
            <w:proofErr w:type="spellStart"/>
            <w:r w:rsidRPr="00495368">
              <w:rPr>
                <w:rFonts w:ascii="Arial" w:hAnsi="Arial" w:cs="Arial"/>
                <w:lang w:val="fr-FR"/>
              </w:rPr>
              <w:t>costs</w:t>
            </w:r>
            <w:proofErr w:type="spellEnd"/>
          </w:p>
        </w:tc>
      </w:tr>
      <w:tr w:rsidR="00624994" w:rsidRPr="00495368" w14:paraId="50C4BDBE" w14:textId="77777777" w:rsidTr="00354635">
        <w:tc>
          <w:tcPr>
            <w:tcW w:w="2004" w:type="dxa"/>
          </w:tcPr>
          <w:p w14:paraId="3AE39AEA" w14:textId="77777777" w:rsidR="00624994" w:rsidRPr="00495368" w:rsidRDefault="00624994" w:rsidP="00354635">
            <w:pPr>
              <w:rPr>
                <w:rFonts w:ascii="Arial" w:hAnsi="Arial" w:cs="Arial"/>
                <w:lang w:val="fr-FR"/>
              </w:rPr>
            </w:pPr>
            <w:proofErr w:type="spellStart"/>
            <w:r w:rsidRPr="00495368">
              <w:rPr>
                <w:rFonts w:ascii="Arial" w:hAnsi="Arial" w:cs="Arial"/>
                <w:lang w:val="fr-FR"/>
              </w:rPr>
              <w:t>Jamela</w:t>
            </w:r>
            <w:proofErr w:type="spellEnd"/>
            <w:r w:rsidRPr="00495368">
              <w:rPr>
                <w:rFonts w:ascii="Arial" w:hAnsi="Arial" w:cs="Arial"/>
                <w:lang w:val="fr-FR"/>
              </w:rPr>
              <w:t xml:space="preserve"> Norah </w:t>
            </w:r>
            <w:proofErr w:type="spellStart"/>
            <w:r w:rsidRPr="00495368">
              <w:rPr>
                <w:rFonts w:ascii="Arial" w:hAnsi="Arial" w:cs="Arial"/>
                <w:lang w:val="fr-FR"/>
              </w:rPr>
              <w:t>Khoza</w:t>
            </w:r>
            <w:proofErr w:type="spellEnd"/>
          </w:p>
        </w:tc>
        <w:tc>
          <w:tcPr>
            <w:tcW w:w="2885" w:type="dxa"/>
          </w:tcPr>
          <w:p w14:paraId="48BAD4E7" w14:textId="77777777" w:rsidR="00624994" w:rsidRPr="00495368" w:rsidRDefault="00624994" w:rsidP="00354635">
            <w:pPr>
              <w:jc w:val="both"/>
              <w:rPr>
                <w:rFonts w:ascii="Arial" w:hAnsi="Arial" w:cs="Arial"/>
                <w:lang w:val="fr-FR"/>
              </w:rPr>
            </w:pPr>
            <w:r w:rsidRPr="00495368">
              <w:rPr>
                <w:rFonts w:ascii="Arial" w:hAnsi="Arial" w:cs="Arial"/>
                <w:lang w:val="fr-FR"/>
              </w:rPr>
              <w:t xml:space="preserve">RAF : </w:t>
            </w:r>
            <w:proofErr w:type="spellStart"/>
            <w:r w:rsidRPr="00495368">
              <w:rPr>
                <w:rFonts w:ascii="Arial" w:hAnsi="Arial" w:cs="Arial"/>
                <w:lang w:val="fr-FR"/>
              </w:rPr>
              <w:t>Claimants</w:t>
            </w:r>
            <w:proofErr w:type="spellEnd"/>
            <w:r w:rsidRPr="00495368">
              <w:rPr>
                <w:rFonts w:ascii="Arial" w:hAnsi="Arial" w:cs="Arial"/>
                <w:lang w:val="fr-FR"/>
              </w:rPr>
              <w:t xml:space="preserve"> </w:t>
            </w:r>
            <w:proofErr w:type="spellStart"/>
            <w:r w:rsidRPr="00495368">
              <w:rPr>
                <w:rFonts w:ascii="Arial" w:hAnsi="Arial" w:cs="Arial"/>
                <w:lang w:val="fr-FR"/>
              </w:rPr>
              <w:t>challenging</w:t>
            </w:r>
            <w:proofErr w:type="spellEnd"/>
            <w:r w:rsidRPr="00495368">
              <w:rPr>
                <w:rFonts w:ascii="Arial" w:hAnsi="Arial" w:cs="Arial"/>
                <w:lang w:val="fr-FR"/>
              </w:rPr>
              <w:t xml:space="preserve"> the </w:t>
            </w:r>
            <w:proofErr w:type="spellStart"/>
            <w:r w:rsidRPr="00495368">
              <w:rPr>
                <w:rFonts w:ascii="Arial" w:hAnsi="Arial" w:cs="Arial"/>
                <w:lang w:val="fr-FR"/>
              </w:rPr>
              <w:t>constitutionality</w:t>
            </w:r>
            <w:proofErr w:type="spellEnd"/>
            <w:r w:rsidRPr="00495368">
              <w:rPr>
                <w:rFonts w:ascii="Arial" w:hAnsi="Arial" w:cs="Arial"/>
                <w:lang w:val="fr-FR"/>
              </w:rPr>
              <w:t xml:space="preserve"> of the abolition of the </w:t>
            </w:r>
            <w:proofErr w:type="spellStart"/>
            <w:r w:rsidRPr="00495368">
              <w:rPr>
                <w:rFonts w:ascii="Arial" w:hAnsi="Arial" w:cs="Arial"/>
                <w:lang w:val="fr-FR"/>
              </w:rPr>
              <w:t>common</w:t>
            </w:r>
            <w:proofErr w:type="spellEnd"/>
            <w:r w:rsidRPr="00495368">
              <w:rPr>
                <w:rFonts w:ascii="Arial" w:hAnsi="Arial" w:cs="Arial"/>
                <w:lang w:val="fr-FR"/>
              </w:rPr>
              <w:t xml:space="preserve"> </w:t>
            </w:r>
            <w:proofErr w:type="spellStart"/>
            <w:r w:rsidRPr="00495368">
              <w:rPr>
                <w:rFonts w:ascii="Arial" w:hAnsi="Arial" w:cs="Arial"/>
                <w:lang w:val="fr-FR"/>
              </w:rPr>
              <w:t>law</w:t>
            </w:r>
            <w:proofErr w:type="spellEnd"/>
            <w:r w:rsidRPr="00495368">
              <w:rPr>
                <w:rFonts w:ascii="Arial" w:hAnsi="Arial" w:cs="Arial"/>
                <w:lang w:val="fr-FR"/>
              </w:rPr>
              <w:t xml:space="preserve"> right to claim </w:t>
            </w:r>
            <w:proofErr w:type="spellStart"/>
            <w:r w:rsidRPr="00495368">
              <w:rPr>
                <w:rFonts w:ascii="Arial" w:hAnsi="Arial" w:cs="Arial"/>
                <w:lang w:val="fr-FR"/>
              </w:rPr>
              <w:t>general</w:t>
            </w:r>
            <w:proofErr w:type="spellEnd"/>
            <w:r w:rsidRPr="00495368">
              <w:rPr>
                <w:rFonts w:ascii="Arial" w:hAnsi="Arial" w:cs="Arial"/>
                <w:lang w:val="fr-FR"/>
              </w:rPr>
              <w:t xml:space="preserve"> damages </w:t>
            </w:r>
            <w:proofErr w:type="spellStart"/>
            <w:r w:rsidRPr="00495368">
              <w:rPr>
                <w:rFonts w:ascii="Arial" w:hAnsi="Arial" w:cs="Arial"/>
                <w:lang w:val="fr-FR"/>
              </w:rPr>
              <w:t>from</w:t>
            </w:r>
            <w:proofErr w:type="spellEnd"/>
            <w:r w:rsidRPr="00495368">
              <w:rPr>
                <w:rFonts w:ascii="Arial" w:hAnsi="Arial" w:cs="Arial"/>
                <w:lang w:val="fr-FR"/>
              </w:rPr>
              <w:t xml:space="preserve"> the </w:t>
            </w:r>
            <w:proofErr w:type="spellStart"/>
            <w:r w:rsidRPr="00495368">
              <w:rPr>
                <w:rFonts w:ascii="Arial" w:hAnsi="Arial" w:cs="Arial"/>
                <w:lang w:val="fr-FR"/>
              </w:rPr>
              <w:t>wrong</w:t>
            </w:r>
            <w:proofErr w:type="spellEnd"/>
            <w:r w:rsidRPr="00495368">
              <w:rPr>
                <w:rFonts w:ascii="Arial" w:hAnsi="Arial" w:cs="Arial"/>
                <w:lang w:val="fr-FR"/>
              </w:rPr>
              <w:t xml:space="preserve"> </w:t>
            </w:r>
            <w:proofErr w:type="spellStart"/>
            <w:r w:rsidRPr="00495368">
              <w:rPr>
                <w:rFonts w:ascii="Arial" w:hAnsi="Arial" w:cs="Arial"/>
                <w:lang w:val="fr-FR"/>
              </w:rPr>
              <w:t>doer</w:t>
            </w:r>
            <w:proofErr w:type="spellEnd"/>
            <w:r w:rsidRPr="00495368">
              <w:rPr>
                <w:rFonts w:ascii="Arial" w:hAnsi="Arial" w:cs="Arial"/>
                <w:lang w:val="fr-FR"/>
              </w:rPr>
              <w:t xml:space="preserve"> – all </w:t>
            </w:r>
            <w:proofErr w:type="spellStart"/>
            <w:r w:rsidRPr="00495368">
              <w:rPr>
                <w:rFonts w:ascii="Arial" w:hAnsi="Arial" w:cs="Arial"/>
                <w:lang w:val="fr-FR"/>
              </w:rPr>
              <w:t>injured</w:t>
            </w:r>
            <w:proofErr w:type="spellEnd"/>
            <w:r w:rsidRPr="00495368">
              <w:rPr>
                <w:rFonts w:ascii="Arial" w:hAnsi="Arial" w:cs="Arial"/>
                <w:lang w:val="fr-FR"/>
              </w:rPr>
              <w:t xml:space="preserve"> in a road accident and </w:t>
            </w:r>
            <w:proofErr w:type="spellStart"/>
            <w:r w:rsidRPr="00495368">
              <w:rPr>
                <w:rFonts w:ascii="Arial" w:hAnsi="Arial" w:cs="Arial"/>
                <w:lang w:val="fr-FR"/>
              </w:rPr>
              <w:t>cannot</w:t>
            </w:r>
            <w:proofErr w:type="spellEnd"/>
            <w:r w:rsidRPr="00495368">
              <w:rPr>
                <w:rFonts w:ascii="Arial" w:hAnsi="Arial" w:cs="Arial"/>
                <w:lang w:val="fr-FR"/>
              </w:rPr>
              <w:t xml:space="preserve"> claim </w:t>
            </w:r>
            <w:proofErr w:type="spellStart"/>
            <w:r w:rsidRPr="00495368">
              <w:rPr>
                <w:rFonts w:ascii="Arial" w:hAnsi="Arial" w:cs="Arial"/>
                <w:lang w:val="fr-FR"/>
              </w:rPr>
              <w:t>from</w:t>
            </w:r>
            <w:proofErr w:type="spellEnd"/>
            <w:r w:rsidRPr="00495368">
              <w:rPr>
                <w:rFonts w:ascii="Arial" w:hAnsi="Arial" w:cs="Arial"/>
                <w:lang w:val="fr-FR"/>
              </w:rPr>
              <w:t xml:space="preserve"> RAF as </w:t>
            </w:r>
            <w:proofErr w:type="spellStart"/>
            <w:r w:rsidRPr="00495368">
              <w:rPr>
                <w:rFonts w:ascii="Arial" w:hAnsi="Arial" w:cs="Arial"/>
                <w:lang w:val="fr-FR"/>
              </w:rPr>
              <w:t>their</w:t>
            </w:r>
            <w:proofErr w:type="spellEnd"/>
            <w:r w:rsidRPr="00495368">
              <w:rPr>
                <w:rFonts w:ascii="Arial" w:hAnsi="Arial" w:cs="Arial"/>
                <w:lang w:val="fr-FR"/>
              </w:rPr>
              <w:t xml:space="preserve"> injuries </w:t>
            </w:r>
            <w:proofErr w:type="spellStart"/>
            <w:r w:rsidRPr="00495368">
              <w:rPr>
                <w:rFonts w:ascii="Arial" w:hAnsi="Arial" w:cs="Arial"/>
                <w:lang w:val="fr-FR"/>
              </w:rPr>
              <w:t>fall</w:t>
            </w:r>
            <w:proofErr w:type="spellEnd"/>
            <w:r w:rsidRPr="00495368">
              <w:rPr>
                <w:rFonts w:ascii="Arial" w:hAnsi="Arial" w:cs="Arial"/>
                <w:lang w:val="fr-FR"/>
              </w:rPr>
              <w:t xml:space="preserve"> </w:t>
            </w:r>
            <w:proofErr w:type="spellStart"/>
            <w:r w:rsidRPr="00495368">
              <w:rPr>
                <w:rFonts w:ascii="Arial" w:hAnsi="Arial" w:cs="Arial"/>
                <w:lang w:val="fr-FR"/>
              </w:rPr>
              <w:t>under</w:t>
            </w:r>
            <w:proofErr w:type="spellEnd"/>
            <w:r w:rsidRPr="00495368">
              <w:rPr>
                <w:rFonts w:ascii="Arial" w:hAnsi="Arial" w:cs="Arial"/>
                <w:lang w:val="fr-FR"/>
              </w:rPr>
              <w:t xml:space="preserve"> non </w:t>
            </w:r>
            <w:proofErr w:type="spellStart"/>
            <w:r w:rsidRPr="00495368">
              <w:rPr>
                <w:rFonts w:ascii="Arial" w:hAnsi="Arial" w:cs="Arial"/>
                <w:lang w:val="fr-FR"/>
              </w:rPr>
              <w:t>serious</w:t>
            </w:r>
            <w:proofErr w:type="spellEnd"/>
          </w:p>
        </w:tc>
        <w:tc>
          <w:tcPr>
            <w:tcW w:w="1226" w:type="dxa"/>
            <w:gridSpan w:val="2"/>
          </w:tcPr>
          <w:p w14:paraId="42869036" w14:textId="77777777" w:rsidR="00624994" w:rsidRPr="00495368" w:rsidRDefault="00624994" w:rsidP="00354635">
            <w:pPr>
              <w:rPr>
                <w:rFonts w:ascii="Arial" w:hAnsi="Arial" w:cs="Arial"/>
                <w:b/>
                <w:lang w:val="fr-FR"/>
              </w:rPr>
            </w:pPr>
          </w:p>
        </w:tc>
        <w:tc>
          <w:tcPr>
            <w:tcW w:w="1727" w:type="dxa"/>
          </w:tcPr>
          <w:p w14:paraId="3F574FD8" w14:textId="77777777" w:rsidR="00624994" w:rsidRPr="00495368" w:rsidRDefault="00624994" w:rsidP="00354635">
            <w:pPr>
              <w:rPr>
                <w:rFonts w:ascii="Arial" w:hAnsi="Arial" w:cs="Arial"/>
                <w:lang w:val="fr-FR"/>
              </w:rPr>
            </w:pPr>
            <w:r w:rsidRPr="00495368">
              <w:rPr>
                <w:rFonts w:ascii="Arial" w:hAnsi="Arial" w:cs="Arial"/>
                <w:lang w:val="fr-FR"/>
              </w:rPr>
              <w:t xml:space="preserve">Not </w:t>
            </w:r>
            <w:proofErr w:type="spellStart"/>
            <w:r w:rsidRPr="00495368">
              <w:rPr>
                <w:rFonts w:ascii="Arial" w:hAnsi="Arial" w:cs="Arial"/>
                <w:lang w:val="fr-FR"/>
              </w:rPr>
              <w:t>finalized</w:t>
            </w:r>
            <w:proofErr w:type="spellEnd"/>
          </w:p>
        </w:tc>
        <w:tc>
          <w:tcPr>
            <w:tcW w:w="2190" w:type="dxa"/>
          </w:tcPr>
          <w:p w14:paraId="139EDE59" w14:textId="77777777" w:rsidR="00624994" w:rsidRPr="00495368" w:rsidRDefault="00624994" w:rsidP="00354635">
            <w:pPr>
              <w:rPr>
                <w:rFonts w:ascii="Arial" w:hAnsi="Arial" w:cs="Arial"/>
                <w:lang w:val="fr-FR"/>
              </w:rPr>
            </w:pPr>
            <w:proofErr w:type="gramStart"/>
            <w:r w:rsidRPr="00495368">
              <w:rPr>
                <w:rFonts w:ascii="Arial" w:hAnsi="Arial" w:cs="Arial"/>
                <w:lang w:val="fr-FR"/>
              </w:rPr>
              <w:t>no</w:t>
            </w:r>
            <w:proofErr w:type="gramEnd"/>
            <w:r w:rsidRPr="00495368">
              <w:rPr>
                <w:rFonts w:ascii="Arial" w:hAnsi="Arial" w:cs="Arial"/>
                <w:lang w:val="fr-FR"/>
              </w:rPr>
              <w:t xml:space="preserve"> </w:t>
            </w:r>
            <w:proofErr w:type="spellStart"/>
            <w:r w:rsidRPr="00495368">
              <w:rPr>
                <w:rFonts w:ascii="Arial" w:hAnsi="Arial" w:cs="Arial"/>
                <w:lang w:val="fr-FR"/>
              </w:rPr>
              <w:t>costs</w:t>
            </w:r>
            <w:proofErr w:type="spellEnd"/>
            <w:r w:rsidRPr="00495368">
              <w:rPr>
                <w:rFonts w:ascii="Arial" w:hAnsi="Arial" w:cs="Arial"/>
                <w:lang w:val="fr-FR"/>
              </w:rPr>
              <w:t xml:space="preserve"> as </w:t>
            </w:r>
            <w:proofErr w:type="spellStart"/>
            <w:r w:rsidRPr="00495368">
              <w:rPr>
                <w:rFonts w:ascii="Arial" w:hAnsi="Arial" w:cs="Arial"/>
                <w:lang w:val="fr-FR"/>
              </w:rPr>
              <w:t>yet</w:t>
            </w:r>
            <w:proofErr w:type="spellEnd"/>
          </w:p>
        </w:tc>
      </w:tr>
      <w:tr w:rsidR="00624994" w:rsidRPr="00495368" w14:paraId="1189F402" w14:textId="77777777" w:rsidTr="00354635">
        <w:tc>
          <w:tcPr>
            <w:tcW w:w="2004" w:type="dxa"/>
          </w:tcPr>
          <w:p w14:paraId="26B011D1" w14:textId="77777777" w:rsidR="00624994" w:rsidRPr="00495368" w:rsidRDefault="00624994" w:rsidP="00354635">
            <w:pPr>
              <w:rPr>
                <w:rFonts w:ascii="Arial" w:hAnsi="Arial" w:cs="Arial"/>
                <w:lang w:val="fr-FR"/>
              </w:rPr>
            </w:pPr>
            <w:r w:rsidRPr="00495368">
              <w:rPr>
                <w:rFonts w:ascii="Arial" w:hAnsi="Arial" w:cs="Arial"/>
                <w:lang w:val="fr-FR"/>
              </w:rPr>
              <w:t>DOT/</w:t>
            </w:r>
            <w:proofErr w:type="spellStart"/>
            <w:r w:rsidRPr="00495368">
              <w:rPr>
                <w:rFonts w:ascii="Arial" w:hAnsi="Arial" w:cs="Arial"/>
                <w:lang w:val="fr-FR"/>
              </w:rPr>
              <w:t>Thwala</w:t>
            </w:r>
            <w:proofErr w:type="spellEnd"/>
          </w:p>
          <w:p w14:paraId="4BA85910" w14:textId="77777777" w:rsidR="00624994" w:rsidRPr="00495368" w:rsidRDefault="00624994" w:rsidP="00354635">
            <w:pPr>
              <w:rPr>
                <w:rFonts w:ascii="Arial" w:hAnsi="Arial" w:cs="Arial"/>
                <w:lang w:val="fr-FR"/>
              </w:rPr>
            </w:pPr>
          </w:p>
        </w:tc>
        <w:tc>
          <w:tcPr>
            <w:tcW w:w="2894" w:type="dxa"/>
            <w:gridSpan w:val="2"/>
          </w:tcPr>
          <w:p w14:paraId="146DA85C" w14:textId="77777777" w:rsidR="00624994" w:rsidRPr="00495368" w:rsidRDefault="00624994" w:rsidP="00354635">
            <w:pPr>
              <w:jc w:val="both"/>
              <w:rPr>
                <w:rFonts w:ascii="Arial" w:hAnsi="Arial" w:cs="Arial"/>
                <w:lang w:val="fr-FR"/>
              </w:rPr>
            </w:pPr>
            <w:proofErr w:type="spellStart"/>
            <w:r w:rsidRPr="00495368">
              <w:rPr>
                <w:rFonts w:ascii="Arial" w:hAnsi="Arial" w:cs="Arial"/>
                <w:lang w:val="fr-FR"/>
              </w:rPr>
              <w:t>Disciplinary</w:t>
            </w:r>
            <w:proofErr w:type="spellEnd"/>
            <w:r w:rsidRPr="00495368">
              <w:rPr>
                <w:rFonts w:ascii="Arial" w:hAnsi="Arial" w:cs="Arial"/>
                <w:lang w:val="fr-FR"/>
              </w:rPr>
              <w:t xml:space="preserve"> </w:t>
            </w:r>
            <w:proofErr w:type="spellStart"/>
            <w:r w:rsidRPr="00495368">
              <w:rPr>
                <w:rFonts w:ascii="Arial" w:hAnsi="Arial" w:cs="Arial"/>
                <w:lang w:val="fr-FR"/>
              </w:rPr>
              <w:t>proceedings</w:t>
            </w:r>
            <w:proofErr w:type="spellEnd"/>
            <w:r w:rsidRPr="00495368">
              <w:rPr>
                <w:rFonts w:ascii="Arial" w:hAnsi="Arial" w:cs="Arial"/>
                <w:lang w:val="fr-FR"/>
              </w:rPr>
              <w:t xml:space="preserve"> on the </w:t>
            </w:r>
            <w:proofErr w:type="spellStart"/>
            <w:r w:rsidRPr="00495368">
              <w:rPr>
                <w:rFonts w:ascii="Arial" w:hAnsi="Arial" w:cs="Arial"/>
                <w:lang w:val="fr-FR"/>
              </w:rPr>
              <w:t>unlawful</w:t>
            </w:r>
            <w:proofErr w:type="spellEnd"/>
            <w:r w:rsidRPr="00495368">
              <w:rPr>
                <w:rFonts w:ascii="Arial" w:hAnsi="Arial" w:cs="Arial"/>
                <w:lang w:val="fr-FR"/>
              </w:rPr>
              <w:t xml:space="preserve"> extension of the </w:t>
            </w:r>
            <w:proofErr w:type="spellStart"/>
            <w:r w:rsidRPr="00495368">
              <w:rPr>
                <w:rFonts w:ascii="Arial" w:hAnsi="Arial" w:cs="Arial"/>
                <w:lang w:val="fr-FR"/>
              </w:rPr>
              <w:t>eNatis</w:t>
            </w:r>
            <w:proofErr w:type="spellEnd"/>
            <w:r w:rsidRPr="00495368">
              <w:rPr>
                <w:rFonts w:ascii="Arial" w:hAnsi="Arial" w:cs="Arial"/>
                <w:lang w:val="fr-FR"/>
              </w:rPr>
              <w:t xml:space="preserve"> </w:t>
            </w:r>
            <w:proofErr w:type="spellStart"/>
            <w:r w:rsidRPr="00495368">
              <w:rPr>
                <w:rFonts w:ascii="Arial" w:hAnsi="Arial" w:cs="Arial"/>
                <w:lang w:val="fr-FR"/>
              </w:rPr>
              <w:t>contract</w:t>
            </w:r>
            <w:proofErr w:type="spellEnd"/>
            <w:r w:rsidRPr="00495368">
              <w:rPr>
                <w:rFonts w:ascii="Arial" w:hAnsi="Arial" w:cs="Arial"/>
                <w:lang w:val="fr-FR"/>
              </w:rPr>
              <w:t xml:space="preserve">. </w:t>
            </w:r>
            <w:proofErr w:type="spellStart"/>
            <w:r w:rsidRPr="00495368">
              <w:rPr>
                <w:rFonts w:ascii="Arial" w:hAnsi="Arial" w:cs="Arial"/>
                <w:lang w:val="fr-FR"/>
              </w:rPr>
              <w:t>Found</w:t>
            </w:r>
            <w:proofErr w:type="spellEnd"/>
            <w:r w:rsidRPr="00495368">
              <w:rPr>
                <w:rFonts w:ascii="Arial" w:hAnsi="Arial" w:cs="Arial"/>
                <w:lang w:val="fr-FR"/>
              </w:rPr>
              <w:t xml:space="preserve"> </w:t>
            </w:r>
            <w:proofErr w:type="spellStart"/>
            <w:r w:rsidRPr="00495368">
              <w:rPr>
                <w:rFonts w:ascii="Arial" w:hAnsi="Arial" w:cs="Arial"/>
                <w:lang w:val="fr-FR"/>
              </w:rPr>
              <w:t>guilty</w:t>
            </w:r>
            <w:proofErr w:type="spellEnd"/>
            <w:r w:rsidRPr="00495368">
              <w:rPr>
                <w:rFonts w:ascii="Arial" w:hAnsi="Arial" w:cs="Arial"/>
                <w:lang w:val="fr-FR"/>
              </w:rPr>
              <w:t xml:space="preserve"> and has </w:t>
            </w:r>
            <w:proofErr w:type="spellStart"/>
            <w:r w:rsidRPr="00495368">
              <w:rPr>
                <w:rFonts w:ascii="Arial" w:hAnsi="Arial" w:cs="Arial"/>
                <w:lang w:val="fr-FR"/>
              </w:rPr>
              <w:t>brought</w:t>
            </w:r>
            <w:proofErr w:type="spellEnd"/>
            <w:r w:rsidRPr="00495368">
              <w:rPr>
                <w:rFonts w:ascii="Arial" w:hAnsi="Arial" w:cs="Arial"/>
                <w:lang w:val="fr-FR"/>
              </w:rPr>
              <w:t xml:space="preserve"> a </w:t>
            </w:r>
            <w:proofErr w:type="spellStart"/>
            <w:r w:rsidRPr="00495368">
              <w:rPr>
                <w:rFonts w:ascii="Arial" w:hAnsi="Arial" w:cs="Arial"/>
                <w:lang w:val="fr-FR"/>
              </w:rPr>
              <w:t>review</w:t>
            </w:r>
            <w:proofErr w:type="spellEnd"/>
            <w:r w:rsidRPr="00495368">
              <w:rPr>
                <w:rFonts w:ascii="Arial" w:hAnsi="Arial" w:cs="Arial"/>
                <w:lang w:val="fr-FR"/>
              </w:rPr>
              <w:t xml:space="preserve"> application to the labour court</w:t>
            </w:r>
          </w:p>
        </w:tc>
        <w:tc>
          <w:tcPr>
            <w:tcW w:w="1217" w:type="dxa"/>
          </w:tcPr>
          <w:p w14:paraId="4DE09A54" w14:textId="77777777" w:rsidR="00624994" w:rsidRPr="00495368" w:rsidRDefault="00624994" w:rsidP="00354635">
            <w:pPr>
              <w:rPr>
                <w:rFonts w:ascii="Arial" w:hAnsi="Arial" w:cs="Arial"/>
                <w:b/>
                <w:lang w:val="fr-FR"/>
              </w:rPr>
            </w:pPr>
          </w:p>
        </w:tc>
        <w:tc>
          <w:tcPr>
            <w:tcW w:w="1727" w:type="dxa"/>
          </w:tcPr>
          <w:p w14:paraId="3C8D583D" w14:textId="77777777" w:rsidR="00624994" w:rsidRPr="00495368" w:rsidRDefault="00624994" w:rsidP="00354635">
            <w:pPr>
              <w:rPr>
                <w:rFonts w:ascii="Arial" w:hAnsi="Arial" w:cs="Arial"/>
                <w:lang w:val="fr-FR"/>
              </w:rPr>
            </w:pPr>
            <w:r w:rsidRPr="00495368">
              <w:rPr>
                <w:rFonts w:ascii="Arial" w:hAnsi="Arial" w:cs="Arial"/>
                <w:lang w:val="fr-FR"/>
              </w:rPr>
              <w:t xml:space="preserve">Not </w:t>
            </w:r>
            <w:proofErr w:type="spellStart"/>
            <w:r w:rsidRPr="00495368">
              <w:rPr>
                <w:rFonts w:ascii="Arial" w:hAnsi="Arial" w:cs="Arial"/>
                <w:lang w:val="fr-FR"/>
              </w:rPr>
              <w:t>finalized</w:t>
            </w:r>
            <w:proofErr w:type="spellEnd"/>
          </w:p>
        </w:tc>
        <w:tc>
          <w:tcPr>
            <w:tcW w:w="2190" w:type="dxa"/>
          </w:tcPr>
          <w:p w14:paraId="157F0031" w14:textId="77777777" w:rsidR="00624994" w:rsidRPr="00495368" w:rsidRDefault="00624994" w:rsidP="00354635">
            <w:pPr>
              <w:rPr>
                <w:rFonts w:ascii="Arial" w:hAnsi="Arial" w:cs="Arial"/>
                <w:lang w:val="fr-FR"/>
              </w:rPr>
            </w:pPr>
            <w:r w:rsidRPr="00495368">
              <w:rPr>
                <w:rFonts w:ascii="Arial" w:hAnsi="Arial" w:cs="Arial"/>
                <w:lang w:val="fr-FR"/>
              </w:rPr>
              <w:t>R518 818.00</w:t>
            </w:r>
          </w:p>
          <w:p w14:paraId="44371E15" w14:textId="77777777" w:rsidR="00624994" w:rsidRPr="00495368" w:rsidRDefault="00624994" w:rsidP="00354635">
            <w:pPr>
              <w:rPr>
                <w:rFonts w:ascii="Arial" w:hAnsi="Arial" w:cs="Arial"/>
                <w:b/>
                <w:lang w:val="fr-FR"/>
              </w:rPr>
            </w:pPr>
            <w:r w:rsidRPr="00495368">
              <w:rPr>
                <w:rFonts w:ascii="Arial" w:hAnsi="Arial" w:cs="Arial"/>
                <w:lang w:val="fr-FR"/>
              </w:rPr>
              <w:t xml:space="preserve">Legal </w:t>
            </w:r>
            <w:proofErr w:type="spellStart"/>
            <w:r w:rsidRPr="00495368">
              <w:rPr>
                <w:rFonts w:ascii="Arial" w:hAnsi="Arial" w:cs="Arial"/>
                <w:lang w:val="fr-FR"/>
              </w:rPr>
              <w:t>costs</w:t>
            </w:r>
            <w:proofErr w:type="spellEnd"/>
          </w:p>
        </w:tc>
      </w:tr>
      <w:tr w:rsidR="00624994" w:rsidRPr="00495368" w14:paraId="0D19DF23" w14:textId="77777777" w:rsidTr="00354635">
        <w:tc>
          <w:tcPr>
            <w:tcW w:w="2004" w:type="dxa"/>
          </w:tcPr>
          <w:p w14:paraId="7462A52C" w14:textId="77777777" w:rsidR="00624994" w:rsidRPr="00495368" w:rsidRDefault="00624994" w:rsidP="00354635">
            <w:pPr>
              <w:rPr>
                <w:rFonts w:ascii="Arial" w:hAnsi="Arial" w:cs="Arial"/>
                <w:lang w:val="fr-FR"/>
              </w:rPr>
            </w:pPr>
            <w:proofErr w:type="spellStart"/>
            <w:r w:rsidRPr="00495368">
              <w:rPr>
                <w:rFonts w:ascii="Arial" w:hAnsi="Arial" w:cs="Arial"/>
                <w:lang w:val="fr-FR"/>
              </w:rPr>
              <w:t>Nqobile</w:t>
            </w:r>
            <w:proofErr w:type="spellEnd"/>
            <w:r w:rsidRPr="00495368">
              <w:rPr>
                <w:rFonts w:ascii="Arial" w:hAnsi="Arial" w:cs="Arial"/>
                <w:lang w:val="fr-FR"/>
              </w:rPr>
              <w:t xml:space="preserve"> </w:t>
            </w:r>
            <w:proofErr w:type="spellStart"/>
            <w:r w:rsidRPr="00495368">
              <w:rPr>
                <w:rFonts w:ascii="Arial" w:hAnsi="Arial" w:cs="Arial"/>
                <w:lang w:val="fr-FR"/>
              </w:rPr>
              <w:t>Precious</w:t>
            </w:r>
            <w:proofErr w:type="spellEnd"/>
            <w:r w:rsidRPr="00495368">
              <w:rPr>
                <w:rFonts w:ascii="Arial" w:hAnsi="Arial" w:cs="Arial"/>
                <w:lang w:val="fr-FR"/>
              </w:rPr>
              <w:t xml:space="preserve"> </w:t>
            </w:r>
            <w:proofErr w:type="spellStart"/>
            <w:r w:rsidRPr="00495368">
              <w:rPr>
                <w:rFonts w:ascii="Arial" w:hAnsi="Arial" w:cs="Arial"/>
                <w:lang w:val="fr-FR"/>
              </w:rPr>
              <w:t>Fakude</w:t>
            </w:r>
            <w:proofErr w:type="spellEnd"/>
          </w:p>
        </w:tc>
        <w:tc>
          <w:tcPr>
            <w:tcW w:w="2894" w:type="dxa"/>
            <w:gridSpan w:val="2"/>
          </w:tcPr>
          <w:p w14:paraId="07678EE3" w14:textId="77777777" w:rsidR="00624994" w:rsidRPr="00495368" w:rsidRDefault="00624994" w:rsidP="00354635">
            <w:pPr>
              <w:jc w:val="both"/>
              <w:rPr>
                <w:rFonts w:ascii="Arial" w:hAnsi="Arial" w:cs="Arial"/>
                <w:lang w:val="fr-FR"/>
              </w:rPr>
            </w:pPr>
            <w:r w:rsidRPr="00495368">
              <w:rPr>
                <w:rFonts w:ascii="Arial" w:hAnsi="Arial" w:cs="Arial"/>
                <w:lang w:val="fr-FR"/>
              </w:rPr>
              <w:t xml:space="preserve">RAF : </w:t>
            </w:r>
            <w:proofErr w:type="spellStart"/>
            <w:r w:rsidRPr="00495368">
              <w:rPr>
                <w:rFonts w:ascii="Arial" w:hAnsi="Arial" w:cs="Arial"/>
                <w:lang w:val="fr-FR"/>
              </w:rPr>
              <w:t>Claimants</w:t>
            </w:r>
            <w:proofErr w:type="spellEnd"/>
            <w:r w:rsidRPr="00495368">
              <w:rPr>
                <w:rFonts w:ascii="Arial" w:hAnsi="Arial" w:cs="Arial"/>
                <w:lang w:val="fr-FR"/>
              </w:rPr>
              <w:t xml:space="preserve"> </w:t>
            </w:r>
            <w:proofErr w:type="spellStart"/>
            <w:r w:rsidRPr="00495368">
              <w:rPr>
                <w:rFonts w:ascii="Arial" w:hAnsi="Arial" w:cs="Arial"/>
                <w:lang w:val="fr-FR"/>
              </w:rPr>
              <w:t>challenging</w:t>
            </w:r>
            <w:proofErr w:type="spellEnd"/>
            <w:r w:rsidRPr="00495368">
              <w:rPr>
                <w:rFonts w:ascii="Arial" w:hAnsi="Arial" w:cs="Arial"/>
                <w:lang w:val="fr-FR"/>
              </w:rPr>
              <w:t xml:space="preserve"> the </w:t>
            </w:r>
            <w:proofErr w:type="spellStart"/>
            <w:r w:rsidRPr="00495368">
              <w:rPr>
                <w:rFonts w:ascii="Arial" w:hAnsi="Arial" w:cs="Arial"/>
                <w:lang w:val="fr-FR"/>
              </w:rPr>
              <w:t>constitutionality</w:t>
            </w:r>
            <w:proofErr w:type="spellEnd"/>
            <w:r w:rsidRPr="00495368">
              <w:rPr>
                <w:rFonts w:ascii="Arial" w:hAnsi="Arial" w:cs="Arial"/>
                <w:lang w:val="fr-FR"/>
              </w:rPr>
              <w:t xml:space="preserve"> of the abolition of the </w:t>
            </w:r>
            <w:proofErr w:type="spellStart"/>
            <w:r w:rsidRPr="00495368">
              <w:rPr>
                <w:rFonts w:ascii="Arial" w:hAnsi="Arial" w:cs="Arial"/>
                <w:lang w:val="fr-FR"/>
              </w:rPr>
              <w:t>common</w:t>
            </w:r>
            <w:proofErr w:type="spellEnd"/>
            <w:r w:rsidRPr="00495368">
              <w:rPr>
                <w:rFonts w:ascii="Arial" w:hAnsi="Arial" w:cs="Arial"/>
                <w:lang w:val="fr-FR"/>
              </w:rPr>
              <w:t xml:space="preserve"> </w:t>
            </w:r>
            <w:proofErr w:type="spellStart"/>
            <w:r w:rsidRPr="00495368">
              <w:rPr>
                <w:rFonts w:ascii="Arial" w:hAnsi="Arial" w:cs="Arial"/>
                <w:lang w:val="fr-FR"/>
              </w:rPr>
              <w:t>law</w:t>
            </w:r>
            <w:proofErr w:type="spellEnd"/>
            <w:r w:rsidRPr="00495368">
              <w:rPr>
                <w:rFonts w:ascii="Arial" w:hAnsi="Arial" w:cs="Arial"/>
                <w:lang w:val="fr-FR"/>
              </w:rPr>
              <w:t xml:space="preserve"> right to claim </w:t>
            </w:r>
            <w:proofErr w:type="spellStart"/>
            <w:r w:rsidRPr="00495368">
              <w:rPr>
                <w:rFonts w:ascii="Arial" w:hAnsi="Arial" w:cs="Arial"/>
                <w:lang w:val="fr-FR"/>
              </w:rPr>
              <w:t>general</w:t>
            </w:r>
            <w:proofErr w:type="spellEnd"/>
            <w:r w:rsidRPr="00495368">
              <w:rPr>
                <w:rFonts w:ascii="Arial" w:hAnsi="Arial" w:cs="Arial"/>
                <w:lang w:val="fr-FR"/>
              </w:rPr>
              <w:t xml:space="preserve"> damages </w:t>
            </w:r>
            <w:proofErr w:type="spellStart"/>
            <w:r w:rsidRPr="00495368">
              <w:rPr>
                <w:rFonts w:ascii="Arial" w:hAnsi="Arial" w:cs="Arial"/>
                <w:lang w:val="fr-FR"/>
              </w:rPr>
              <w:t>from</w:t>
            </w:r>
            <w:proofErr w:type="spellEnd"/>
            <w:r w:rsidRPr="00495368">
              <w:rPr>
                <w:rFonts w:ascii="Arial" w:hAnsi="Arial" w:cs="Arial"/>
                <w:lang w:val="fr-FR"/>
              </w:rPr>
              <w:t xml:space="preserve"> the </w:t>
            </w:r>
            <w:proofErr w:type="spellStart"/>
            <w:r w:rsidRPr="00495368">
              <w:rPr>
                <w:rFonts w:ascii="Arial" w:hAnsi="Arial" w:cs="Arial"/>
                <w:lang w:val="fr-FR"/>
              </w:rPr>
              <w:t>wrong</w:t>
            </w:r>
            <w:proofErr w:type="spellEnd"/>
            <w:r w:rsidRPr="00495368">
              <w:rPr>
                <w:rFonts w:ascii="Arial" w:hAnsi="Arial" w:cs="Arial"/>
                <w:lang w:val="fr-FR"/>
              </w:rPr>
              <w:t xml:space="preserve"> </w:t>
            </w:r>
            <w:proofErr w:type="spellStart"/>
            <w:r w:rsidRPr="00495368">
              <w:rPr>
                <w:rFonts w:ascii="Arial" w:hAnsi="Arial" w:cs="Arial"/>
                <w:lang w:val="fr-FR"/>
              </w:rPr>
              <w:t>doer</w:t>
            </w:r>
            <w:proofErr w:type="spellEnd"/>
            <w:r w:rsidRPr="00495368">
              <w:rPr>
                <w:rFonts w:ascii="Arial" w:hAnsi="Arial" w:cs="Arial"/>
                <w:lang w:val="fr-FR"/>
              </w:rPr>
              <w:t xml:space="preserve"> – all </w:t>
            </w:r>
            <w:proofErr w:type="spellStart"/>
            <w:r w:rsidRPr="00495368">
              <w:rPr>
                <w:rFonts w:ascii="Arial" w:hAnsi="Arial" w:cs="Arial"/>
                <w:lang w:val="fr-FR"/>
              </w:rPr>
              <w:t>injured</w:t>
            </w:r>
            <w:proofErr w:type="spellEnd"/>
            <w:r w:rsidRPr="00495368">
              <w:rPr>
                <w:rFonts w:ascii="Arial" w:hAnsi="Arial" w:cs="Arial"/>
                <w:lang w:val="fr-FR"/>
              </w:rPr>
              <w:t xml:space="preserve"> in a road accident and </w:t>
            </w:r>
            <w:proofErr w:type="spellStart"/>
            <w:r w:rsidRPr="00495368">
              <w:rPr>
                <w:rFonts w:ascii="Arial" w:hAnsi="Arial" w:cs="Arial"/>
                <w:lang w:val="fr-FR"/>
              </w:rPr>
              <w:t>cannot</w:t>
            </w:r>
            <w:proofErr w:type="spellEnd"/>
            <w:r w:rsidRPr="00495368">
              <w:rPr>
                <w:rFonts w:ascii="Arial" w:hAnsi="Arial" w:cs="Arial"/>
                <w:lang w:val="fr-FR"/>
              </w:rPr>
              <w:t xml:space="preserve"> claim </w:t>
            </w:r>
            <w:proofErr w:type="spellStart"/>
            <w:r w:rsidRPr="00495368">
              <w:rPr>
                <w:rFonts w:ascii="Arial" w:hAnsi="Arial" w:cs="Arial"/>
                <w:lang w:val="fr-FR"/>
              </w:rPr>
              <w:t>from</w:t>
            </w:r>
            <w:proofErr w:type="spellEnd"/>
            <w:r w:rsidRPr="00495368">
              <w:rPr>
                <w:rFonts w:ascii="Arial" w:hAnsi="Arial" w:cs="Arial"/>
                <w:lang w:val="fr-FR"/>
              </w:rPr>
              <w:t xml:space="preserve"> RAF as </w:t>
            </w:r>
            <w:proofErr w:type="spellStart"/>
            <w:r w:rsidRPr="00495368">
              <w:rPr>
                <w:rFonts w:ascii="Arial" w:hAnsi="Arial" w:cs="Arial"/>
                <w:lang w:val="fr-FR"/>
              </w:rPr>
              <w:t>their</w:t>
            </w:r>
            <w:proofErr w:type="spellEnd"/>
            <w:r w:rsidRPr="00495368">
              <w:rPr>
                <w:rFonts w:ascii="Arial" w:hAnsi="Arial" w:cs="Arial"/>
                <w:lang w:val="fr-FR"/>
              </w:rPr>
              <w:t xml:space="preserve"> injuries </w:t>
            </w:r>
            <w:proofErr w:type="spellStart"/>
            <w:r w:rsidRPr="00495368">
              <w:rPr>
                <w:rFonts w:ascii="Arial" w:hAnsi="Arial" w:cs="Arial"/>
                <w:lang w:val="fr-FR"/>
              </w:rPr>
              <w:t>fall</w:t>
            </w:r>
            <w:proofErr w:type="spellEnd"/>
            <w:r w:rsidRPr="00495368">
              <w:rPr>
                <w:rFonts w:ascii="Arial" w:hAnsi="Arial" w:cs="Arial"/>
                <w:lang w:val="fr-FR"/>
              </w:rPr>
              <w:t xml:space="preserve"> </w:t>
            </w:r>
            <w:proofErr w:type="spellStart"/>
            <w:r w:rsidRPr="00495368">
              <w:rPr>
                <w:rFonts w:ascii="Arial" w:hAnsi="Arial" w:cs="Arial"/>
                <w:lang w:val="fr-FR"/>
              </w:rPr>
              <w:t>under</w:t>
            </w:r>
            <w:proofErr w:type="spellEnd"/>
            <w:r w:rsidRPr="00495368">
              <w:rPr>
                <w:rFonts w:ascii="Arial" w:hAnsi="Arial" w:cs="Arial"/>
                <w:lang w:val="fr-FR"/>
              </w:rPr>
              <w:t xml:space="preserve"> non </w:t>
            </w:r>
            <w:proofErr w:type="spellStart"/>
            <w:r w:rsidRPr="00495368">
              <w:rPr>
                <w:rFonts w:ascii="Arial" w:hAnsi="Arial" w:cs="Arial"/>
                <w:lang w:val="fr-FR"/>
              </w:rPr>
              <w:t>serious</w:t>
            </w:r>
            <w:proofErr w:type="spellEnd"/>
          </w:p>
        </w:tc>
        <w:tc>
          <w:tcPr>
            <w:tcW w:w="1217" w:type="dxa"/>
          </w:tcPr>
          <w:p w14:paraId="2AE13E5B" w14:textId="77777777" w:rsidR="00624994" w:rsidRPr="00495368" w:rsidRDefault="00624994" w:rsidP="00354635">
            <w:pPr>
              <w:rPr>
                <w:rFonts w:ascii="Arial" w:hAnsi="Arial" w:cs="Arial"/>
                <w:b/>
                <w:lang w:val="fr-FR"/>
              </w:rPr>
            </w:pPr>
          </w:p>
        </w:tc>
        <w:tc>
          <w:tcPr>
            <w:tcW w:w="1727" w:type="dxa"/>
          </w:tcPr>
          <w:p w14:paraId="1E220320" w14:textId="77777777" w:rsidR="00624994" w:rsidRPr="00495368" w:rsidRDefault="00624994" w:rsidP="00354635">
            <w:pPr>
              <w:rPr>
                <w:rFonts w:ascii="Arial" w:hAnsi="Arial" w:cs="Arial"/>
                <w:lang w:val="fr-FR"/>
              </w:rPr>
            </w:pPr>
            <w:r w:rsidRPr="00495368">
              <w:rPr>
                <w:rFonts w:ascii="Arial" w:hAnsi="Arial" w:cs="Arial"/>
                <w:lang w:val="fr-FR"/>
              </w:rPr>
              <w:t xml:space="preserve">Not </w:t>
            </w:r>
            <w:proofErr w:type="spellStart"/>
            <w:r w:rsidRPr="00495368">
              <w:rPr>
                <w:rFonts w:ascii="Arial" w:hAnsi="Arial" w:cs="Arial"/>
                <w:lang w:val="fr-FR"/>
              </w:rPr>
              <w:t>finalized</w:t>
            </w:r>
            <w:proofErr w:type="spellEnd"/>
          </w:p>
        </w:tc>
        <w:tc>
          <w:tcPr>
            <w:tcW w:w="2190" w:type="dxa"/>
          </w:tcPr>
          <w:p w14:paraId="19DEA2D7" w14:textId="77777777" w:rsidR="00624994" w:rsidRPr="00495368" w:rsidRDefault="00624994" w:rsidP="00354635">
            <w:pPr>
              <w:rPr>
                <w:rFonts w:ascii="Arial" w:hAnsi="Arial" w:cs="Arial"/>
                <w:lang w:val="fr-FR"/>
              </w:rPr>
            </w:pPr>
            <w:proofErr w:type="gramStart"/>
            <w:r w:rsidRPr="00495368">
              <w:rPr>
                <w:rFonts w:ascii="Arial" w:hAnsi="Arial" w:cs="Arial"/>
                <w:lang w:val="fr-FR"/>
              </w:rPr>
              <w:t>no</w:t>
            </w:r>
            <w:proofErr w:type="gramEnd"/>
            <w:r w:rsidRPr="00495368">
              <w:rPr>
                <w:rFonts w:ascii="Arial" w:hAnsi="Arial" w:cs="Arial"/>
                <w:lang w:val="fr-FR"/>
              </w:rPr>
              <w:t xml:space="preserve"> </w:t>
            </w:r>
            <w:proofErr w:type="spellStart"/>
            <w:r w:rsidRPr="00495368">
              <w:rPr>
                <w:rFonts w:ascii="Arial" w:hAnsi="Arial" w:cs="Arial"/>
                <w:lang w:val="fr-FR"/>
              </w:rPr>
              <w:t>costs</w:t>
            </w:r>
            <w:proofErr w:type="spellEnd"/>
            <w:r w:rsidRPr="00495368">
              <w:rPr>
                <w:rFonts w:ascii="Arial" w:hAnsi="Arial" w:cs="Arial"/>
                <w:lang w:val="fr-FR"/>
              </w:rPr>
              <w:t xml:space="preserve"> as </w:t>
            </w:r>
            <w:proofErr w:type="spellStart"/>
            <w:r w:rsidRPr="00495368">
              <w:rPr>
                <w:rFonts w:ascii="Arial" w:hAnsi="Arial" w:cs="Arial"/>
                <w:lang w:val="fr-FR"/>
              </w:rPr>
              <w:t>yet</w:t>
            </w:r>
            <w:proofErr w:type="spellEnd"/>
          </w:p>
        </w:tc>
      </w:tr>
      <w:tr w:rsidR="00624994" w:rsidRPr="00495368" w14:paraId="07CA21F5" w14:textId="77777777" w:rsidTr="00354635">
        <w:tc>
          <w:tcPr>
            <w:tcW w:w="2004" w:type="dxa"/>
          </w:tcPr>
          <w:p w14:paraId="3491EAB4" w14:textId="77777777" w:rsidR="00624994" w:rsidRPr="00495368" w:rsidRDefault="00624994" w:rsidP="00354635">
            <w:pPr>
              <w:rPr>
                <w:rFonts w:ascii="Arial" w:hAnsi="Arial" w:cs="Arial"/>
                <w:lang w:val="fr-FR"/>
              </w:rPr>
            </w:pPr>
            <w:r w:rsidRPr="00495368">
              <w:rPr>
                <w:rFonts w:ascii="Arial" w:hAnsi="Arial" w:cs="Arial"/>
                <w:lang w:val="fr-FR"/>
              </w:rPr>
              <w:t xml:space="preserve">JV </w:t>
            </w:r>
            <w:proofErr w:type="spellStart"/>
            <w:r w:rsidRPr="00495368">
              <w:rPr>
                <w:rFonts w:ascii="Arial" w:hAnsi="Arial" w:cs="Arial"/>
                <w:lang w:val="fr-FR"/>
              </w:rPr>
              <w:t>Ndorum</w:t>
            </w:r>
            <w:proofErr w:type="spellEnd"/>
            <w:r w:rsidRPr="00495368">
              <w:rPr>
                <w:rFonts w:ascii="Arial" w:hAnsi="Arial" w:cs="Arial"/>
                <w:lang w:val="fr-FR"/>
              </w:rPr>
              <w:t xml:space="preserve">/ </w:t>
            </w:r>
            <w:proofErr w:type="spellStart"/>
            <w:r w:rsidRPr="00495368">
              <w:rPr>
                <w:rFonts w:ascii="Arial" w:hAnsi="Arial" w:cs="Arial"/>
                <w:lang w:val="fr-FR"/>
              </w:rPr>
              <w:t>Minister</w:t>
            </w:r>
            <w:proofErr w:type="spellEnd"/>
            <w:r w:rsidRPr="00495368">
              <w:rPr>
                <w:rFonts w:ascii="Arial" w:hAnsi="Arial" w:cs="Arial"/>
                <w:lang w:val="fr-FR"/>
              </w:rPr>
              <w:t xml:space="preserve"> of Transport, Finance, </w:t>
            </w:r>
            <w:proofErr w:type="spellStart"/>
            <w:r w:rsidRPr="00495368">
              <w:rPr>
                <w:rFonts w:ascii="Arial" w:hAnsi="Arial" w:cs="Arial"/>
                <w:lang w:val="fr-FR"/>
              </w:rPr>
              <w:t>Defence</w:t>
            </w:r>
            <w:proofErr w:type="spellEnd"/>
            <w:r w:rsidRPr="00495368">
              <w:rPr>
                <w:rFonts w:ascii="Arial" w:hAnsi="Arial" w:cs="Arial"/>
                <w:lang w:val="fr-FR"/>
              </w:rPr>
              <w:t xml:space="preserve">, Transport </w:t>
            </w:r>
            <w:proofErr w:type="spellStart"/>
            <w:r w:rsidRPr="00495368">
              <w:rPr>
                <w:rFonts w:ascii="Arial" w:hAnsi="Arial" w:cs="Arial"/>
                <w:lang w:val="fr-FR"/>
              </w:rPr>
              <w:t>Eastern</w:t>
            </w:r>
            <w:proofErr w:type="spellEnd"/>
            <w:r w:rsidRPr="00495368">
              <w:rPr>
                <w:rFonts w:ascii="Arial" w:hAnsi="Arial" w:cs="Arial"/>
                <w:lang w:val="fr-FR"/>
              </w:rPr>
              <w:t xml:space="preserve"> Cape</w:t>
            </w:r>
          </w:p>
          <w:p w14:paraId="5CE5BC94" w14:textId="77777777" w:rsidR="00624994" w:rsidRPr="00495368" w:rsidRDefault="00624994" w:rsidP="00354635">
            <w:pPr>
              <w:rPr>
                <w:rFonts w:ascii="Arial" w:hAnsi="Arial" w:cs="Arial"/>
                <w:lang w:val="fr-FR"/>
              </w:rPr>
            </w:pPr>
          </w:p>
        </w:tc>
        <w:tc>
          <w:tcPr>
            <w:tcW w:w="2894" w:type="dxa"/>
            <w:gridSpan w:val="2"/>
          </w:tcPr>
          <w:p w14:paraId="748054A7" w14:textId="77777777" w:rsidR="00624994" w:rsidRPr="00495368" w:rsidRDefault="00624994" w:rsidP="00354635">
            <w:pPr>
              <w:jc w:val="both"/>
              <w:rPr>
                <w:rFonts w:ascii="Arial" w:hAnsi="Arial" w:cs="Arial"/>
                <w:lang w:val="fr-FR"/>
              </w:rPr>
            </w:pPr>
            <w:proofErr w:type="spellStart"/>
            <w:r w:rsidRPr="00495368">
              <w:rPr>
                <w:rFonts w:ascii="Arial" w:hAnsi="Arial" w:cs="Arial"/>
                <w:lang w:val="fr-FR"/>
              </w:rPr>
              <w:t>Summons</w:t>
            </w:r>
            <w:proofErr w:type="spellEnd"/>
            <w:r w:rsidRPr="00495368">
              <w:rPr>
                <w:rFonts w:ascii="Arial" w:hAnsi="Arial" w:cs="Arial"/>
                <w:lang w:val="fr-FR"/>
              </w:rPr>
              <w:t xml:space="preserve"> by JV </w:t>
            </w:r>
            <w:proofErr w:type="spellStart"/>
            <w:r w:rsidRPr="00495368">
              <w:rPr>
                <w:rFonts w:ascii="Arial" w:hAnsi="Arial" w:cs="Arial"/>
                <w:lang w:val="fr-FR"/>
              </w:rPr>
              <w:t>Ndorum</w:t>
            </w:r>
            <w:proofErr w:type="spellEnd"/>
            <w:r w:rsidRPr="00495368">
              <w:rPr>
                <w:rFonts w:ascii="Arial" w:hAnsi="Arial" w:cs="Arial"/>
                <w:lang w:val="fr-FR"/>
              </w:rPr>
              <w:t xml:space="preserve"> for </w:t>
            </w:r>
            <w:proofErr w:type="spellStart"/>
            <w:r w:rsidRPr="00495368">
              <w:rPr>
                <w:rFonts w:ascii="Arial" w:hAnsi="Arial" w:cs="Arial"/>
                <w:lang w:val="fr-FR"/>
              </w:rPr>
              <w:t>payment</w:t>
            </w:r>
            <w:proofErr w:type="spellEnd"/>
            <w:r w:rsidRPr="00495368">
              <w:rPr>
                <w:rFonts w:ascii="Arial" w:hAnsi="Arial" w:cs="Arial"/>
                <w:lang w:val="fr-FR"/>
              </w:rPr>
              <w:t xml:space="preserve"> of extra </w:t>
            </w:r>
            <w:proofErr w:type="spellStart"/>
            <w:r w:rsidRPr="00495368">
              <w:rPr>
                <w:rFonts w:ascii="Arial" w:hAnsi="Arial" w:cs="Arial"/>
                <w:lang w:val="fr-FR"/>
              </w:rPr>
              <w:t>works</w:t>
            </w:r>
            <w:proofErr w:type="spellEnd"/>
            <w:r w:rsidRPr="00495368">
              <w:rPr>
                <w:rFonts w:ascii="Arial" w:hAnsi="Arial" w:cs="Arial"/>
                <w:lang w:val="fr-FR"/>
              </w:rPr>
              <w:t xml:space="preserve"> </w:t>
            </w:r>
            <w:proofErr w:type="spellStart"/>
            <w:r w:rsidRPr="00495368">
              <w:rPr>
                <w:rFonts w:ascii="Arial" w:hAnsi="Arial" w:cs="Arial"/>
                <w:lang w:val="fr-FR"/>
              </w:rPr>
              <w:t>conducted</w:t>
            </w:r>
            <w:proofErr w:type="spellEnd"/>
            <w:r w:rsidRPr="00495368">
              <w:rPr>
                <w:rFonts w:ascii="Arial" w:hAnsi="Arial" w:cs="Arial"/>
                <w:lang w:val="fr-FR"/>
              </w:rPr>
              <w:t xml:space="preserve"> at the </w:t>
            </w:r>
            <w:proofErr w:type="spellStart"/>
            <w:r w:rsidRPr="00495368">
              <w:rPr>
                <w:rFonts w:ascii="Arial" w:hAnsi="Arial" w:cs="Arial"/>
                <w:lang w:val="fr-FR"/>
              </w:rPr>
              <w:t>Mthatha</w:t>
            </w:r>
            <w:proofErr w:type="spellEnd"/>
            <w:r w:rsidRPr="00495368">
              <w:rPr>
                <w:rFonts w:ascii="Arial" w:hAnsi="Arial" w:cs="Arial"/>
                <w:lang w:val="fr-FR"/>
              </w:rPr>
              <w:t xml:space="preserve"> Airport </w:t>
            </w:r>
          </w:p>
        </w:tc>
        <w:tc>
          <w:tcPr>
            <w:tcW w:w="1217" w:type="dxa"/>
          </w:tcPr>
          <w:p w14:paraId="7A3C712B" w14:textId="77777777" w:rsidR="00624994" w:rsidRPr="00495368" w:rsidRDefault="00624994" w:rsidP="00354635">
            <w:pPr>
              <w:rPr>
                <w:rFonts w:ascii="Arial" w:hAnsi="Arial" w:cs="Arial"/>
                <w:b/>
                <w:lang w:val="fr-FR"/>
              </w:rPr>
            </w:pPr>
          </w:p>
        </w:tc>
        <w:tc>
          <w:tcPr>
            <w:tcW w:w="1727" w:type="dxa"/>
          </w:tcPr>
          <w:p w14:paraId="7BCE6B0A" w14:textId="77777777" w:rsidR="00624994" w:rsidRPr="00495368" w:rsidRDefault="00624994" w:rsidP="00354635">
            <w:pPr>
              <w:rPr>
                <w:rFonts w:ascii="Arial" w:hAnsi="Arial" w:cs="Arial"/>
                <w:lang w:val="fr-FR"/>
              </w:rPr>
            </w:pPr>
            <w:r w:rsidRPr="00495368">
              <w:rPr>
                <w:rFonts w:ascii="Arial" w:hAnsi="Arial" w:cs="Arial"/>
                <w:lang w:val="fr-FR"/>
              </w:rPr>
              <w:t xml:space="preserve">Not </w:t>
            </w:r>
            <w:proofErr w:type="spellStart"/>
            <w:r w:rsidRPr="00495368">
              <w:rPr>
                <w:rFonts w:ascii="Arial" w:hAnsi="Arial" w:cs="Arial"/>
                <w:lang w:val="fr-FR"/>
              </w:rPr>
              <w:t>finalized</w:t>
            </w:r>
            <w:proofErr w:type="spellEnd"/>
          </w:p>
        </w:tc>
        <w:tc>
          <w:tcPr>
            <w:tcW w:w="2190" w:type="dxa"/>
          </w:tcPr>
          <w:p w14:paraId="38ED588B" w14:textId="77777777" w:rsidR="00624994" w:rsidRPr="00495368" w:rsidRDefault="00624994" w:rsidP="00354635">
            <w:pPr>
              <w:rPr>
                <w:rFonts w:ascii="Arial" w:hAnsi="Arial" w:cs="Arial"/>
                <w:lang w:val="fr-FR"/>
              </w:rPr>
            </w:pPr>
            <w:r w:rsidRPr="00495368">
              <w:rPr>
                <w:rFonts w:ascii="Arial" w:hAnsi="Arial" w:cs="Arial"/>
                <w:lang w:val="fr-FR"/>
              </w:rPr>
              <w:t>R82 512.50</w:t>
            </w:r>
          </w:p>
          <w:p w14:paraId="046A945B" w14:textId="77777777" w:rsidR="00624994" w:rsidRPr="00495368" w:rsidRDefault="00624994" w:rsidP="00354635">
            <w:pPr>
              <w:rPr>
                <w:rFonts w:ascii="Arial" w:hAnsi="Arial" w:cs="Arial"/>
                <w:b/>
                <w:lang w:val="fr-FR"/>
              </w:rPr>
            </w:pPr>
            <w:r w:rsidRPr="00495368">
              <w:rPr>
                <w:rFonts w:ascii="Arial" w:hAnsi="Arial" w:cs="Arial"/>
                <w:lang w:val="fr-FR"/>
              </w:rPr>
              <w:t xml:space="preserve">Legal </w:t>
            </w:r>
            <w:proofErr w:type="spellStart"/>
            <w:r w:rsidRPr="00495368">
              <w:rPr>
                <w:rFonts w:ascii="Arial" w:hAnsi="Arial" w:cs="Arial"/>
                <w:lang w:val="fr-FR"/>
              </w:rPr>
              <w:t>costs</w:t>
            </w:r>
            <w:proofErr w:type="spellEnd"/>
          </w:p>
        </w:tc>
      </w:tr>
      <w:tr w:rsidR="00624994" w:rsidRPr="00495368" w14:paraId="1DAF8AFA" w14:textId="77777777" w:rsidTr="00354635">
        <w:tc>
          <w:tcPr>
            <w:tcW w:w="2004" w:type="dxa"/>
          </w:tcPr>
          <w:p w14:paraId="70855EA3" w14:textId="77777777" w:rsidR="00624994" w:rsidRPr="00495368" w:rsidRDefault="00624994" w:rsidP="00354635">
            <w:pPr>
              <w:rPr>
                <w:rFonts w:ascii="Arial" w:hAnsi="Arial" w:cs="Arial"/>
                <w:lang w:val="fr-FR"/>
              </w:rPr>
            </w:pPr>
            <w:proofErr w:type="spellStart"/>
            <w:r w:rsidRPr="00495368">
              <w:rPr>
                <w:rFonts w:ascii="Arial" w:hAnsi="Arial" w:cs="Arial"/>
                <w:lang w:val="fr-FR"/>
              </w:rPr>
              <w:t>Nomusa</w:t>
            </w:r>
            <w:proofErr w:type="spellEnd"/>
            <w:r w:rsidRPr="00495368">
              <w:rPr>
                <w:rFonts w:ascii="Arial" w:hAnsi="Arial" w:cs="Arial"/>
                <w:lang w:val="fr-FR"/>
              </w:rPr>
              <w:t xml:space="preserve"> </w:t>
            </w:r>
            <w:proofErr w:type="spellStart"/>
            <w:r w:rsidRPr="00495368">
              <w:rPr>
                <w:rFonts w:ascii="Arial" w:hAnsi="Arial" w:cs="Arial"/>
                <w:lang w:val="fr-FR"/>
              </w:rPr>
              <w:t>Maeko</w:t>
            </w:r>
            <w:proofErr w:type="spellEnd"/>
            <w:r w:rsidRPr="00495368">
              <w:rPr>
                <w:rFonts w:ascii="Arial" w:hAnsi="Arial" w:cs="Arial"/>
                <w:lang w:val="fr-FR"/>
              </w:rPr>
              <w:t xml:space="preserve"> / </w:t>
            </w:r>
            <w:proofErr w:type="spellStart"/>
            <w:r w:rsidRPr="00495368">
              <w:rPr>
                <w:rFonts w:ascii="Arial" w:hAnsi="Arial" w:cs="Arial"/>
                <w:lang w:val="fr-FR"/>
              </w:rPr>
              <w:t>Department</w:t>
            </w:r>
            <w:proofErr w:type="spellEnd"/>
            <w:r w:rsidRPr="00495368">
              <w:rPr>
                <w:rFonts w:ascii="Arial" w:hAnsi="Arial" w:cs="Arial"/>
                <w:lang w:val="fr-FR"/>
              </w:rPr>
              <w:t xml:space="preserve"> of Transport</w:t>
            </w:r>
          </w:p>
        </w:tc>
        <w:tc>
          <w:tcPr>
            <w:tcW w:w="2894" w:type="dxa"/>
            <w:gridSpan w:val="2"/>
          </w:tcPr>
          <w:p w14:paraId="478C7A9E" w14:textId="77777777" w:rsidR="00624994" w:rsidRPr="00495368" w:rsidRDefault="00624994" w:rsidP="00354635">
            <w:pPr>
              <w:jc w:val="both"/>
              <w:rPr>
                <w:rFonts w:ascii="Arial" w:hAnsi="Arial" w:cs="Arial"/>
                <w:lang w:val="fr-FR"/>
              </w:rPr>
            </w:pPr>
            <w:proofErr w:type="spellStart"/>
            <w:r w:rsidRPr="00495368">
              <w:rPr>
                <w:rFonts w:ascii="Arial" w:hAnsi="Arial" w:cs="Arial"/>
                <w:lang w:val="fr-FR"/>
              </w:rPr>
              <w:t>Alleged</w:t>
            </w:r>
            <w:proofErr w:type="spellEnd"/>
            <w:r w:rsidRPr="00495368">
              <w:rPr>
                <w:rFonts w:ascii="Arial" w:hAnsi="Arial" w:cs="Arial"/>
                <w:lang w:val="fr-FR"/>
              </w:rPr>
              <w:t xml:space="preserve"> </w:t>
            </w:r>
            <w:proofErr w:type="spellStart"/>
            <w:r w:rsidRPr="00495368">
              <w:rPr>
                <w:rFonts w:ascii="Arial" w:hAnsi="Arial" w:cs="Arial"/>
                <w:lang w:val="fr-FR"/>
              </w:rPr>
              <w:t>unfair</w:t>
            </w:r>
            <w:proofErr w:type="spellEnd"/>
            <w:r w:rsidRPr="00495368">
              <w:rPr>
                <w:rFonts w:ascii="Arial" w:hAnsi="Arial" w:cs="Arial"/>
                <w:lang w:val="fr-FR"/>
              </w:rPr>
              <w:t xml:space="preserve"> labour practice for non </w:t>
            </w:r>
            <w:proofErr w:type="spellStart"/>
            <w:r w:rsidRPr="00495368">
              <w:rPr>
                <w:rFonts w:ascii="Arial" w:hAnsi="Arial" w:cs="Arial"/>
                <w:lang w:val="fr-FR"/>
              </w:rPr>
              <w:t>appointment</w:t>
            </w:r>
            <w:proofErr w:type="spellEnd"/>
            <w:r w:rsidRPr="00495368">
              <w:rPr>
                <w:rFonts w:ascii="Arial" w:hAnsi="Arial" w:cs="Arial"/>
                <w:lang w:val="fr-FR"/>
              </w:rPr>
              <w:t xml:space="preserve"> to the position </w:t>
            </w:r>
            <w:r w:rsidRPr="00495368">
              <w:rPr>
                <w:rFonts w:ascii="Arial" w:hAnsi="Arial" w:cs="Arial"/>
                <w:lang w:val="fr-FR"/>
              </w:rPr>
              <w:lastRenderedPageBreak/>
              <w:t xml:space="preserve">of Chief </w:t>
            </w:r>
            <w:proofErr w:type="spellStart"/>
            <w:r w:rsidRPr="00495368">
              <w:rPr>
                <w:rFonts w:ascii="Arial" w:hAnsi="Arial" w:cs="Arial"/>
                <w:lang w:val="fr-FR"/>
              </w:rPr>
              <w:t>Director</w:t>
            </w:r>
            <w:proofErr w:type="spellEnd"/>
            <w:r w:rsidRPr="00495368">
              <w:rPr>
                <w:rFonts w:ascii="Arial" w:hAnsi="Arial" w:cs="Arial"/>
                <w:lang w:val="fr-FR"/>
              </w:rPr>
              <w:t xml:space="preserve"> International relations</w:t>
            </w:r>
          </w:p>
          <w:p w14:paraId="7348CC59" w14:textId="77777777" w:rsidR="00624994" w:rsidRPr="00495368" w:rsidRDefault="00624994" w:rsidP="00354635">
            <w:pPr>
              <w:jc w:val="both"/>
              <w:rPr>
                <w:rFonts w:ascii="Arial" w:hAnsi="Arial" w:cs="Arial"/>
                <w:lang w:val="fr-FR"/>
              </w:rPr>
            </w:pPr>
          </w:p>
        </w:tc>
        <w:tc>
          <w:tcPr>
            <w:tcW w:w="1217" w:type="dxa"/>
          </w:tcPr>
          <w:p w14:paraId="4AD46113" w14:textId="77777777" w:rsidR="00624994" w:rsidRPr="00495368" w:rsidRDefault="00624994" w:rsidP="00354635">
            <w:pPr>
              <w:rPr>
                <w:rFonts w:ascii="Arial" w:hAnsi="Arial" w:cs="Arial"/>
                <w:b/>
                <w:lang w:val="fr-FR"/>
              </w:rPr>
            </w:pPr>
          </w:p>
        </w:tc>
        <w:tc>
          <w:tcPr>
            <w:tcW w:w="1727" w:type="dxa"/>
          </w:tcPr>
          <w:p w14:paraId="509D01B9" w14:textId="77777777" w:rsidR="00624994" w:rsidRPr="00495368" w:rsidRDefault="00624994" w:rsidP="00354635">
            <w:pPr>
              <w:rPr>
                <w:rFonts w:ascii="Arial" w:hAnsi="Arial" w:cs="Arial"/>
                <w:lang w:val="fr-FR"/>
              </w:rPr>
            </w:pPr>
            <w:r w:rsidRPr="00495368">
              <w:rPr>
                <w:rFonts w:ascii="Arial" w:hAnsi="Arial" w:cs="Arial"/>
                <w:lang w:val="fr-FR"/>
              </w:rPr>
              <w:t xml:space="preserve">Not </w:t>
            </w:r>
            <w:proofErr w:type="spellStart"/>
            <w:r w:rsidRPr="00495368">
              <w:rPr>
                <w:rFonts w:ascii="Arial" w:hAnsi="Arial" w:cs="Arial"/>
                <w:lang w:val="fr-FR"/>
              </w:rPr>
              <w:t>finalized</w:t>
            </w:r>
            <w:proofErr w:type="spellEnd"/>
          </w:p>
        </w:tc>
        <w:tc>
          <w:tcPr>
            <w:tcW w:w="2190" w:type="dxa"/>
          </w:tcPr>
          <w:p w14:paraId="3257FEA9" w14:textId="77777777" w:rsidR="00624994" w:rsidRPr="00495368" w:rsidRDefault="00624994" w:rsidP="00354635">
            <w:pPr>
              <w:rPr>
                <w:rFonts w:ascii="Arial" w:hAnsi="Arial" w:cs="Arial"/>
                <w:lang w:val="fr-FR"/>
              </w:rPr>
            </w:pPr>
            <w:r w:rsidRPr="00495368">
              <w:rPr>
                <w:rFonts w:ascii="Arial" w:hAnsi="Arial" w:cs="Arial"/>
                <w:lang w:val="fr-FR"/>
              </w:rPr>
              <w:t>R52 500.00</w:t>
            </w:r>
          </w:p>
          <w:p w14:paraId="74D154CF" w14:textId="77777777" w:rsidR="00624994" w:rsidRPr="00495368" w:rsidRDefault="00624994" w:rsidP="00354635">
            <w:pPr>
              <w:rPr>
                <w:rFonts w:ascii="Arial" w:hAnsi="Arial" w:cs="Arial"/>
                <w:b/>
                <w:lang w:val="fr-FR"/>
              </w:rPr>
            </w:pPr>
            <w:r w:rsidRPr="00495368">
              <w:rPr>
                <w:rFonts w:ascii="Arial" w:hAnsi="Arial" w:cs="Arial"/>
                <w:lang w:val="fr-FR"/>
              </w:rPr>
              <w:t xml:space="preserve">Legal </w:t>
            </w:r>
            <w:proofErr w:type="spellStart"/>
            <w:r w:rsidRPr="00495368">
              <w:rPr>
                <w:rFonts w:ascii="Arial" w:hAnsi="Arial" w:cs="Arial"/>
                <w:lang w:val="fr-FR"/>
              </w:rPr>
              <w:t>costs</w:t>
            </w:r>
            <w:proofErr w:type="spellEnd"/>
          </w:p>
        </w:tc>
      </w:tr>
      <w:tr w:rsidR="00624994" w:rsidRPr="00495368" w14:paraId="3147DA43" w14:textId="77777777" w:rsidTr="00354635">
        <w:tc>
          <w:tcPr>
            <w:tcW w:w="2004" w:type="dxa"/>
          </w:tcPr>
          <w:p w14:paraId="7273635F" w14:textId="77777777" w:rsidR="00624994" w:rsidRPr="00495368" w:rsidRDefault="00624994" w:rsidP="00354635">
            <w:pPr>
              <w:rPr>
                <w:rFonts w:ascii="Arial" w:hAnsi="Arial" w:cs="Arial"/>
                <w:lang w:val="fr-FR"/>
              </w:rPr>
            </w:pPr>
            <w:r w:rsidRPr="00495368">
              <w:rPr>
                <w:rFonts w:ascii="Arial" w:hAnsi="Arial" w:cs="Arial"/>
                <w:lang w:val="fr-FR"/>
              </w:rPr>
              <w:t xml:space="preserve">Levers </w:t>
            </w:r>
            <w:proofErr w:type="spellStart"/>
            <w:r w:rsidRPr="00495368">
              <w:rPr>
                <w:rFonts w:ascii="Arial" w:hAnsi="Arial" w:cs="Arial"/>
                <w:lang w:val="fr-FR"/>
              </w:rPr>
              <w:t>Mabaso</w:t>
            </w:r>
            <w:proofErr w:type="spellEnd"/>
            <w:r w:rsidRPr="00495368">
              <w:rPr>
                <w:rFonts w:ascii="Arial" w:hAnsi="Arial" w:cs="Arial"/>
                <w:lang w:val="fr-FR"/>
              </w:rPr>
              <w:t>/DOT</w:t>
            </w:r>
          </w:p>
          <w:p w14:paraId="4FB82973" w14:textId="77777777" w:rsidR="00624994" w:rsidRPr="00495368" w:rsidRDefault="00624994" w:rsidP="00354635">
            <w:pPr>
              <w:rPr>
                <w:rFonts w:ascii="Arial" w:hAnsi="Arial" w:cs="Arial"/>
                <w:b/>
                <w:lang w:val="fr-FR"/>
              </w:rPr>
            </w:pPr>
          </w:p>
          <w:p w14:paraId="671AF705" w14:textId="77777777" w:rsidR="00624994" w:rsidRPr="00495368" w:rsidRDefault="00624994" w:rsidP="00354635">
            <w:pPr>
              <w:rPr>
                <w:rFonts w:ascii="Arial" w:hAnsi="Arial" w:cs="Arial"/>
                <w:lang w:val="fr-FR"/>
              </w:rPr>
            </w:pPr>
          </w:p>
        </w:tc>
        <w:tc>
          <w:tcPr>
            <w:tcW w:w="2894" w:type="dxa"/>
            <w:gridSpan w:val="2"/>
          </w:tcPr>
          <w:p w14:paraId="10835748" w14:textId="77777777" w:rsidR="00624994" w:rsidRPr="00495368" w:rsidRDefault="00624994" w:rsidP="00354635">
            <w:pPr>
              <w:jc w:val="both"/>
              <w:rPr>
                <w:rFonts w:ascii="Arial" w:hAnsi="Arial" w:cs="Arial"/>
                <w:lang w:val="fr-FR"/>
              </w:rPr>
            </w:pPr>
            <w:r w:rsidRPr="00495368">
              <w:rPr>
                <w:rFonts w:ascii="Arial" w:hAnsi="Arial" w:cs="Arial"/>
                <w:lang w:val="fr-FR"/>
              </w:rPr>
              <w:t xml:space="preserve">Application to set </w:t>
            </w:r>
            <w:proofErr w:type="spellStart"/>
            <w:r w:rsidRPr="00495368">
              <w:rPr>
                <w:rFonts w:ascii="Arial" w:hAnsi="Arial" w:cs="Arial"/>
                <w:lang w:val="fr-FR"/>
              </w:rPr>
              <w:t>aside</w:t>
            </w:r>
            <w:proofErr w:type="spellEnd"/>
            <w:r w:rsidRPr="00495368">
              <w:rPr>
                <w:rFonts w:ascii="Arial" w:hAnsi="Arial" w:cs="Arial"/>
                <w:lang w:val="fr-FR"/>
              </w:rPr>
              <w:t xml:space="preserve"> the process </w:t>
            </w:r>
            <w:proofErr w:type="spellStart"/>
            <w:r w:rsidRPr="00495368">
              <w:rPr>
                <w:rFonts w:ascii="Arial" w:hAnsi="Arial" w:cs="Arial"/>
                <w:lang w:val="fr-FR"/>
              </w:rPr>
              <w:t>followed</w:t>
            </w:r>
            <w:proofErr w:type="spellEnd"/>
            <w:r w:rsidRPr="00495368">
              <w:rPr>
                <w:rFonts w:ascii="Arial" w:hAnsi="Arial" w:cs="Arial"/>
                <w:lang w:val="fr-FR"/>
              </w:rPr>
              <w:t xml:space="preserve"> in </w:t>
            </w:r>
            <w:proofErr w:type="spellStart"/>
            <w:r w:rsidRPr="00495368">
              <w:rPr>
                <w:rFonts w:ascii="Arial" w:hAnsi="Arial" w:cs="Arial"/>
                <w:lang w:val="fr-FR"/>
              </w:rPr>
              <w:t>appointing</w:t>
            </w:r>
            <w:proofErr w:type="spellEnd"/>
            <w:r w:rsidRPr="00495368">
              <w:rPr>
                <w:rFonts w:ascii="Arial" w:hAnsi="Arial" w:cs="Arial"/>
                <w:lang w:val="fr-FR"/>
              </w:rPr>
              <w:t xml:space="preserve"> the Chief </w:t>
            </w:r>
            <w:proofErr w:type="spellStart"/>
            <w:r w:rsidRPr="00495368">
              <w:rPr>
                <w:rFonts w:ascii="Arial" w:hAnsi="Arial" w:cs="Arial"/>
                <w:lang w:val="fr-FR"/>
              </w:rPr>
              <w:t>Director</w:t>
            </w:r>
            <w:proofErr w:type="spellEnd"/>
            <w:r w:rsidRPr="00495368">
              <w:rPr>
                <w:rFonts w:ascii="Arial" w:hAnsi="Arial" w:cs="Arial"/>
                <w:lang w:val="fr-FR"/>
              </w:rPr>
              <w:t> : Legal Services</w:t>
            </w:r>
          </w:p>
        </w:tc>
        <w:tc>
          <w:tcPr>
            <w:tcW w:w="1217" w:type="dxa"/>
          </w:tcPr>
          <w:p w14:paraId="19B81E2E" w14:textId="77777777" w:rsidR="00624994" w:rsidRPr="00495368" w:rsidRDefault="00624994" w:rsidP="00354635">
            <w:pPr>
              <w:rPr>
                <w:rFonts w:ascii="Arial" w:hAnsi="Arial" w:cs="Arial"/>
                <w:lang w:val="fr-FR"/>
              </w:rPr>
            </w:pPr>
            <w:r w:rsidRPr="00495368">
              <w:rPr>
                <w:rFonts w:ascii="Arial" w:hAnsi="Arial" w:cs="Arial"/>
                <w:lang w:val="fr-FR"/>
              </w:rPr>
              <w:t xml:space="preserve">In </w:t>
            </w:r>
            <w:proofErr w:type="spellStart"/>
            <w:r w:rsidRPr="00495368">
              <w:rPr>
                <w:rFonts w:ascii="Arial" w:hAnsi="Arial" w:cs="Arial"/>
                <w:lang w:val="fr-FR"/>
              </w:rPr>
              <w:t>favour</w:t>
            </w:r>
            <w:proofErr w:type="spellEnd"/>
          </w:p>
        </w:tc>
        <w:tc>
          <w:tcPr>
            <w:tcW w:w="1727" w:type="dxa"/>
          </w:tcPr>
          <w:p w14:paraId="476A86F4" w14:textId="77777777" w:rsidR="00624994" w:rsidRPr="00495368" w:rsidRDefault="00624994" w:rsidP="00354635">
            <w:pPr>
              <w:rPr>
                <w:rFonts w:ascii="Arial" w:hAnsi="Arial" w:cs="Arial"/>
                <w:b/>
                <w:lang w:val="fr-FR"/>
              </w:rPr>
            </w:pPr>
          </w:p>
        </w:tc>
        <w:tc>
          <w:tcPr>
            <w:tcW w:w="2190" w:type="dxa"/>
          </w:tcPr>
          <w:p w14:paraId="5CC819FA" w14:textId="77777777" w:rsidR="00624994" w:rsidRPr="00495368" w:rsidRDefault="00624994" w:rsidP="00354635">
            <w:pPr>
              <w:rPr>
                <w:rFonts w:ascii="Arial" w:hAnsi="Arial" w:cs="Arial"/>
                <w:lang w:val="fr-FR"/>
              </w:rPr>
            </w:pPr>
            <w:r w:rsidRPr="00495368">
              <w:rPr>
                <w:rFonts w:ascii="Arial" w:hAnsi="Arial" w:cs="Arial"/>
                <w:lang w:val="fr-FR"/>
              </w:rPr>
              <w:t>R29 070.00</w:t>
            </w:r>
          </w:p>
          <w:p w14:paraId="039975C6" w14:textId="77777777" w:rsidR="00624994" w:rsidRPr="00495368" w:rsidRDefault="00624994" w:rsidP="00354635">
            <w:pPr>
              <w:rPr>
                <w:rFonts w:ascii="Arial" w:hAnsi="Arial" w:cs="Arial"/>
                <w:b/>
                <w:lang w:val="fr-FR"/>
              </w:rPr>
            </w:pPr>
            <w:r w:rsidRPr="00495368">
              <w:rPr>
                <w:rFonts w:ascii="Arial" w:hAnsi="Arial" w:cs="Arial"/>
                <w:lang w:val="fr-FR"/>
              </w:rPr>
              <w:t xml:space="preserve">Legal </w:t>
            </w:r>
            <w:proofErr w:type="spellStart"/>
            <w:r w:rsidRPr="00495368">
              <w:rPr>
                <w:rFonts w:ascii="Arial" w:hAnsi="Arial" w:cs="Arial"/>
                <w:lang w:val="fr-FR"/>
              </w:rPr>
              <w:t>costs</w:t>
            </w:r>
            <w:proofErr w:type="spellEnd"/>
          </w:p>
        </w:tc>
      </w:tr>
      <w:tr w:rsidR="00624994" w:rsidRPr="00495368" w14:paraId="64104A3E" w14:textId="77777777" w:rsidTr="00354635">
        <w:tc>
          <w:tcPr>
            <w:tcW w:w="2004" w:type="dxa"/>
          </w:tcPr>
          <w:p w14:paraId="2C8D120F" w14:textId="77777777" w:rsidR="00624994" w:rsidRPr="00495368" w:rsidRDefault="00624994" w:rsidP="00354635">
            <w:pPr>
              <w:rPr>
                <w:rFonts w:ascii="Arial" w:hAnsi="Arial" w:cs="Arial"/>
                <w:lang w:val="fr-FR"/>
              </w:rPr>
            </w:pPr>
            <w:r w:rsidRPr="00495368">
              <w:rPr>
                <w:rFonts w:ascii="Arial" w:hAnsi="Arial" w:cs="Arial"/>
                <w:lang w:val="fr-FR"/>
              </w:rPr>
              <w:t xml:space="preserve">Marine Court of </w:t>
            </w:r>
            <w:proofErr w:type="spellStart"/>
            <w:r w:rsidRPr="00495368">
              <w:rPr>
                <w:rFonts w:ascii="Arial" w:hAnsi="Arial" w:cs="Arial"/>
                <w:lang w:val="fr-FR"/>
              </w:rPr>
              <w:t>enquiry</w:t>
            </w:r>
            <w:proofErr w:type="spellEnd"/>
            <w:r w:rsidRPr="00495368">
              <w:rPr>
                <w:rFonts w:ascii="Arial" w:hAnsi="Arial" w:cs="Arial"/>
                <w:lang w:val="fr-FR"/>
              </w:rPr>
              <w:t xml:space="preserve">, </w:t>
            </w:r>
            <w:proofErr w:type="spellStart"/>
            <w:r w:rsidRPr="00495368">
              <w:rPr>
                <w:rFonts w:ascii="Arial" w:hAnsi="Arial" w:cs="Arial"/>
                <w:lang w:val="fr-FR"/>
              </w:rPr>
              <w:t>Haartebeespoort</w:t>
            </w:r>
            <w:proofErr w:type="spellEnd"/>
            <w:r w:rsidRPr="00495368">
              <w:rPr>
                <w:rFonts w:ascii="Arial" w:hAnsi="Arial" w:cs="Arial"/>
                <w:lang w:val="fr-FR"/>
              </w:rPr>
              <w:t xml:space="preserve"> dam</w:t>
            </w:r>
          </w:p>
        </w:tc>
        <w:tc>
          <w:tcPr>
            <w:tcW w:w="2894" w:type="dxa"/>
            <w:gridSpan w:val="2"/>
          </w:tcPr>
          <w:p w14:paraId="3AFA9B7F" w14:textId="77777777" w:rsidR="00624994" w:rsidRPr="00495368" w:rsidRDefault="00624994" w:rsidP="00354635">
            <w:pPr>
              <w:jc w:val="both"/>
              <w:rPr>
                <w:rFonts w:ascii="Arial" w:hAnsi="Arial" w:cs="Arial"/>
                <w:lang w:val="fr-FR"/>
              </w:rPr>
            </w:pPr>
            <w:r w:rsidRPr="00495368">
              <w:rPr>
                <w:rFonts w:ascii="Arial" w:hAnsi="Arial" w:cs="Arial"/>
                <w:lang w:val="fr-FR"/>
              </w:rPr>
              <w:t xml:space="preserve">Marine Court of </w:t>
            </w:r>
            <w:proofErr w:type="spellStart"/>
            <w:r w:rsidRPr="00495368">
              <w:rPr>
                <w:rFonts w:ascii="Arial" w:hAnsi="Arial" w:cs="Arial"/>
                <w:lang w:val="fr-FR"/>
              </w:rPr>
              <w:t>enquiry</w:t>
            </w:r>
            <w:proofErr w:type="spellEnd"/>
            <w:r w:rsidRPr="00495368">
              <w:rPr>
                <w:rFonts w:ascii="Arial" w:hAnsi="Arial" w:cs="Arial"/>
                <w:lang w:val="fr-FR"/>
              </w:rPr>
              <w:t xml:space="preserve"> on the </w:t>
            </w:r>
            <w:proofErr w:type="spellStart"/>
            <w:r w:rsidRPr="00495368">
              <w:rPr>
                <w:rFonts w:ascii="Arial" w:hAnsi="Arial" w:cs="Arial"/>
                <w:lang w:val="fr-FR"/>
              </w:rPr>
              <w:t>sinking</w:t>
            </w:r>
            <w:proofErr w:type="spellEnd"/>
            <w:r w:rsidRPr="00495368">
              <w:rPr>
                <w:rFonts w:ascii="Arial" w:hAnsi="Arial" w:cs="Arial"/>
                <w:lang w:val="fr-FR"/>
              </w:rPr>
              <w:t xml:space="preserve"> of a boat at the </w:t>
            </w:r>
            <w:proofErr w:type="spellStart"/>
            <w:r w:rsidRPr="00495368">
              <w:rPr>
                <w:rFonts w:ascii="Arial" w:hAnsi="Arial" w:cs="Arial"/>
                <w:lang w:val="fr-FR"/>
              </w:rPr>
              <w:t>Haartbespoort</w:t>
            </w:r>
            <w:proofErr w:type="spellEnd"/>
            <w:r w:rsidRPr="00495368">
              <w:rPr>
                <w:rFonts w:ascii="Arial" w:hAnsi="Arial" w:cs="Arial"/>
                <w:lang w:val="fr-FR"/>
              </w:rPr>
              <w:t xml:space="preserve"> Dam </w:t>
            </w:r>
            <w:proofErr w:type="spellStart"/>
            <w:r w:rsidRPr="00495368">
              <w:rPr>
                <w:rFonts w:ascii="Arial" w:hAnsi="Arial" w:cs="Arial"/>
                <w:lang w:val="fr-FR"/>
              </w:rPr>
              <w:t>that</w:t>
            </w:r>
            <w:proofErr w:type="spellEnd"/>
            <w:r w:rsidRPr="00495368">
              <w:rPr>
                <w:rFonts w:ascii="Arial" w:hAnsi="Arial" w:cs="Arial"/>
                <w:lang w:val="fr-FR"/>
              </w:rPr>
              <w:t xml:space="preserve"> </w:t>
            </w:r>
            <w:proofErr w:type="spellStart"/>
            <w:r w:rsidRPr="00495368">
              <w:rPr>
                <w:rFonts w:ascii="Arial" w:hAnsi="Arial" w:cs="Arial"/>
                <w:lang w:val="fr-FR"/>
              </w:rPr>
              <w:t>led</w:t>
            </w:r>
            <w:proofErr w:type="spellEnd"/>
            <w:r w:rsidRPr="00495368">
              <w:rPr>
                <w:rFonts w:ascii="Arial" w:hAnsi="Arial" w:cs="Arial"/>
                <w:lang w:val="fr-FR"/>
              </w:rPr>
              <w:t xml:space="preserve"> to </w:t>
            </w:r>
            <w:proofErr w:type="spellStart"/>
            <w:r w:rsidRPr="00495368">
              <w:rPr>
                <w:rFonts w:ascii="Arial" w:hAnsi="Arial" w:cs="Arial"/>
                <w:lang w:val="fr-FR"/>
              </w:rPr>
              <w:t>loss</w:t>
            </w:r>
            <w:proofErr w:type="spellEnd"/>
            <w:r w:rsidRPr="00495368">
              <w:rPr>
                <w:rFonts w:ascii="Arial" w:hAnsi="Arial" w:cs="Arial"/>
                <w:lang w:val="fr-FR"/>
              </w:rPr>
              <w:t xml:space="preserve"> of </w:t>
            </w:r>
            <w:proofErr w:type="spellStart"/>
            <w:r w:rsidRPr="00495368">
              <w:rPr>
                <w:rFonts w:ascii="Arial" w:hAnsi="Arial" w:cs="Arial"/>
                <w:lang w:val="fr-FR"/>
              </w:rPr>
              <w:t>lives</w:t>
            </w:r>
            <w:proofErr w:type="spellEnd"/>
          </w:p>
        </w:tc>
        <w:tc>
          <w:tcPr>
            <w:tcW w:w="1217" w:type="dxa"/>
          </w:tcPr>
          <w:p w14:paraId="3B2C2D01" w14:textId="77777777" w:rsidR="00624994" w:rsidRPr="00495368" w:rsidRDefault="00624994" w:rsidP="00354635">
            <w:pPr>
              <w:rPr>
                <w:rFonts w:ascii="Arial" w:hAnsi="Arial" w:cs="Arial"/>
                <w:lang w:val="fr-FR"/>
              </w:rPr>
            </w:pPr>
            <w:r w:rsidRPr="00495368">
              <w:rPr>
                <w:rFonts w:ascii="Arial" w:hAnsi="Arial" w:cs="Arial"/>
                <w:lang w:val="fr-FR"/>
              </w:rPr>
              <w:t xml:space="preserve">In </w:t>
            </w:r>
            <w:proofErr w:type="spellStart"/>
            <w:r w:rsidRPr="00495368">
              <w:rPr>
                <w:rFonts w:ascii="Arial" w:hAnsi="Arial" w:cs="Arial"/>
                <w:lang w:val="fr-FR"/>
              </w:rPr>
              <w:t>favour</w:t>
            </w:r>
            <w:proofErr w:type="spellEnd"/>
          </w:p>
        </w:tc>
        <w:tc>
          <w:tcPr>
            <w:tcW w:w="1727" w:type="dxa"/>
          </w:tcPr>
          <w:p w14:paraId="28C75F59" w14:textId="77777777" w:rsidR="00624994" w:rsidRPr="00495368" w:rsidRDefault="00624994" w:rsidP="00354635">
            <w:pPr>
              <w:rPr>
                <w:rFonts w:ascii="Arial" w:hAnsi="Arial" w:cs="Arial"/>
                <w:b/>
                <w:lang w:val="fr-FR"/>
              </w:rPr>
            </w:pPr>
          </w:p>
        </w:tc>
        <w:tc>
          <w:tcPr>
            <w:tcW w:w="2190" w:type="dxa"/>
          </w:tcPr>
          <w:p w14:paraId="03A1A6F6" w14:textId="77777777" w:rsidR="00624994" w:rsidRPr="00495368" w:rsidRDefault="00624994" w:rsidP="00354635">
            <w:pPr>
              <w:rPr>
                <w:rFonts w:ascii="Arial" w:hAnsi="Arial" w:cs="Arial"/>
                <w:lang w:val="fr-FR"/>
              </w:rPr>
            </w:pPr>
            <w:r w:rsidRPr="00495368">
              <w:rPr>
                <w:rFonts w:ascii="Arial" w:hAnsi="Arial" w:cs="Arial"/>
                <w:lang w:val="fr-FR"/>
              </w:rPr>
              <w:t>R653 200.00</w:t>
            </w:r>
          </w:p>
          <w:p w14:paraId="6B8EE5BC" w14:textId="77777777" w:rsidR="00624994" w:rsidRPr="00495368" w:rsidRDefault="00624994" w:rsidP="00354635">
            <w:pPr>
              <w:rPr>
                <w:rFonts w:ascii="Arial" w:hAnsi="Arial" w:cs="Arial"/>
                <w:b/>
                <w:lang w:val="fr-FR"/>
              </w:rPr>
            </w:pPr>
            <w:r w:rsidRPr="00495368">
              <w:rPr>
                <w:rFonts w:ascii="Arial" w:hAnsi="Arial" w:cs="Arial"/>
                <w:lang w:val="fr-FR"/>
              </w:rPr>
              <w:t xml:space="preserve">Legal </w:t>
            </w:r>
            <w:proofErr w:type="spellStart"/>
            <w:r w:rsidRPr="00495368">
              <w:rPr>
                <w:rFonts w:ascii="Arial" w:hAnsi="Arial" w:cs="Arial"/>
                <w:lang w:val="fr-FR"/>
              </w:rPr>
              <w:t>costs</w:t>
            </w:r>
            <w:proofErr w:type="spellEnd"/>
          </w:p>
        </w:tc>
      </w:tr>
      <w:tr w:rsidR="00624994" w:rsidRPr="00495368" w14:paraId="73BE5585" w14:textId="77777777" w:rsidTr="00354635">
        <w:tc>
          <w:tcPr>
            <w:tcW w:w="2004" w:type="dxa"/>
          </w:tcPr>
          <w:p w14:paraId="5FFD0A8F" w14:textId="77777777" w:rsidR="00624994" w:rsidRPr="00495368" w:rsidRDefault="00624994" w:rsidP="00354635">
            <w:pPr>
              <w:rPr>
                <w:rFonts w:ascii="Arial" w:hAnsi="Arial" w:cs="Arial"/>
                <w:lang w:val="fr-FR"/>
              </w:rPr>
            </w:pPr>
            <w:r w:rsidRPr="00495368">
              <w:rPr>
                <w:rFonts w:ascii="Arial" w:hAnsi="Arial" w:cs="Arial"/>
                <w:lang w:val="fr-FR"/>
              </w:rPr>
              <w:t xml:space="preserve">PSA </w:t>
            </w:r>
            <w:proofErr w:type="spellStart"/>
            <w:r w:rsidRPr="00495368">
              <w:rPr>
                <w:rFonts w:ascii="Arial" w:hAnsi="Arial" w:cs="Arial"/>
                <w:lang w:val="fr-FR"/>
              </w:rPr>
              <w:t>obo</w:t>
            </w:r>
            <w:proofErr w:type="spellEnd"/>
            <w:r w:rsidRPr="00495368">
              <w:rPr>
                <w:rFonts w:ascii="Arial" w:hAnsi="Arial" w:cs="Arial"/>
                <w:lang w:val="fr-FR"/>
              </w:rPr>
              <w:t xml:space="preserve"> H. </w:t>
            </w:r>
            <w:proofErr w:type="spellStart"/>
            <w:r w:rsidRPr="00495368">
              <w:rPr>
                <w:rFonts w:ascii="Arial" w:hAnsi="Arial" w:cs="Arial"/>
                <w:lang w:val="fr-FR"/>
              </w:rPr>
              <w:t>Sayd</w:t>
            </w:r>
            <w:proofErr w:type="spellEnd"/>
            <w:r w:rsidRPr="00495368">
              <w:rPr>
                <w:rFonts w:ascii="Arial" w:hAnsi="Arial" w:cs="Arial"/>
                <w:lang w:val="fr-FR"/>
              </w:rPr>
              <w:t xml:space="preserve"> / </w:t>
            </w:r>
            <w:proofErr w:type="spellStart"/>
            <w:r w:rsidRPr="00495368">
              <w:rPr>
                <w:rFonts w:ascii="Arial" w:hAnsi="Arial" w:cs="Arial"/>
                <w:lang w:val="fr-FR"/>
              </w:rPr>
              <w:t>Department</w:t>
            </w:r>
            <w:proofErr w:type="spellEnd"/>
            <w:r w:rsidRPr="00495368">
              <w:rPr>
                <w:rFonts w:ascii="Arial" w:hAnsi="Arial" w:cs="Arial"/>
                <w:lang w:val="fr-FR"/>
              </w:rPr>
              <w:t xml:space="preserve"> of </w:t>
            </w:r>
          </w:p>
          <w:p w14:paraId="098AE838" w14:textId="77777777" w:rsidR="00624994" w:rsidRPr="00495368" w:rsidRDefault="00624994" w:rsidP="00354635">
            <w:pPr>
              <w:rPr>
                <w:rFonts w:ascii="Arial" w:hAnsi="Arial" w:cs="Arial"/>
                <w:lang w:val="fr-FR"/>
              </w:rPr>
            </w:pPr>
            <w:r w:rsidRPr="00495368">
              <w:rPr>
                <w:rFonts w:ascii="Arial" w:hAnsi="Arial" w:cs="Arial"/>
                <w:lang w:val="fr-FR"/>
              </w:rPr>
              <w:t>Transport</w:t>
            </w:r>
          </w:p>
        </w:tc>
        <w:tc>
          <w:tcPr>
            <w:tcW w:w="2894" w:type="dxa"/>
            <w:gridSpan w:val="2"/>
          </w:tcPr>
          <w:p w14:paraId="30FB5EC6" w14:textId="77777777" w:rsidR="00624994" w:rsidRPr="00495368" w:rsidRDefault="00624994" w:rsidP="00354635">
            <w:pPr>
              <w:jc w:val="both"/>
              <w:rPr>
                <w:rFonts w:ascii="Arial" w:hAnsi="Arial" w:cs="Arial"/>
                <w:lang w:val="fr-FR"/>
              </w:rPr>
            </w:pPr>
            <w:r w:rsidRPr="00495368">
              <w:rPr>
                <w:rFonts w:ascii="Arial" w:hAnsi="Arial" w:cs="Arial"/>
                <w:lang w:val="fr-FR"/>
              </w:rPr>
              <w:t xml:space="preserve">Labour dispute over a </w:t>
            </w:r>
            <w:proofErr w:type="spellStart"/>
            <w:r w:rsidRPr="00495368">
              <w:rPr>
                <w:rFonts w:ascii="Arial" w:hAnsi="Arial" w:cs="Arial"/>
                <w:lang w:val="fr-FR"/>
              </w:rPr>
              <w:t>written</w:t>
            </w:r>
            <w:proofErr w:type="spellEnd"/>
            <w:r w:rsidRPr="00495368">
              <w:rPr>
                <w:rFonts w:ascii="Arial" w:hAnsi="Arial" w:cs="Arial"/>
                <w:lang w:val="fr-FR"/>
              </w:rPr>
              <w:t xml:space="preserve"> warning </w:t>
            </w:r>
            <w:proofErr w:type="spellStart"/>
            <w:r w:rsidRPr="00495368">
              <w:rPr>
                <w:rFonts w:ascii="Arial" w:hAnsi="Arial" w:cs="Arial"/>
                <w:lang w:val="fr-FR"/>
              </w:rPr>
              <w:t>given</w:t>
            </w:r>
            <w:proofErr w:type="spellEnd"/>
            <w:r w:rsidRPr="00495368">
              <w:rPr>
                <w:rFonts w:ascii="Arial" w:hAnsi="Arial" w:cs="Arial"/>
                <w:lang w:val="fr-FR"/>
              </w:rPr>
              <w:t xml:space="preserve"> to </w:t>
            </w:r>
            <w:proofErr w:type="spellStart"/>
            <w:r w:rsidRPr="00495368">
              <w:rPr>
                <w:rFonts w:ascii="Arial" w:hAnsi="Arial" w:cs="Arial"/>
                <w:lang w:val="fr-FR"/>
              </w:rPr>
              <w:t>employee</w:t>
            </w:r>
            <w:proofErr w:type="spellEnd"/>
            <w:r w:rsidRPr="00495368">
              <w:rPr>
                <w:rFonts w:ascii="Arial" w:hAnsi="Arial" w:cs="Arial"/>
                <w:lang w:val="fr-FR"/>
              </w:rPr>
              <w:t xml:space="preserve"> on </w:t>
            </w:r>
            <w:proofErr w:type="spellStart"/>
            <w:r w:rsidRPr="00495368">
              <w:rPr>
                <w:rFonts w:ascii="Arial" w:hAnsi="Arial" w:cs="Arial"/>
                <w:lang w:val="fr-FR"/>
              </w:rPr>
              <w:t>gross</w:t>
            </w:r>
            <w:proofErr w:type="spellEnd"/>
            <w:r w:rsidRPr="00495368">
              <w:rPr>
                <w:rFonts w:ascii="Arial" w:hAnsi="Arial" w:cs="Arial"/>
                <w:lang w:val="fr-FR"/>
              </w:rPr>
              <w:t xml:space="preserve"> insubordination. An </w:t>
            </w:r>
            <w:proofErr w:type="spellStart"/>
            <w:r w:rsidRPr="00495368">
              <w:rPr>
                <w:rFonts w:ascii="Arial" w:hAnsi="Arial" w:cs="Arial"/>
                <w:lang w:val="fr-FR"/>
              </w:rPr>
              <w:t>award</w:t>
            </w:r>
            <w:proofErr w:type="spellEnd"/>
            <w:r w:rsidRPr="00495368">
              <w:rPr>
                <w:rFonts w:ascii="Arial" w:hAnsi="Arial" w:cs="Arial"/>
                <w:lang w:val="fr-FR"/>
              </w:rPr>
              <w:t xml:space="preserve"> </w:t>
            </w:r>
            <w:proofErr w:type="spellStart"/>
            <w:r w:rsidRPr="00495368">
              <w:rPr>
                <w:rFonts w:ascii="Arial" w:hAnsi="Arial" w:cs="Arial"/>
                <w:lang w:val="fr-FR"/>
              </w:rPr>
              <w:t>granted</w:t>
            </w:r>
            <w:proofErr w:type="spellEnd"/>
            <w:r w:rsidRPr="00495368">
              <w:rPr>
                <w:rFonts w:ascii="Arial" w:hAnsi="Arial" w:cs="Arial"/>
                <w:lang w:val="fr-FR"/>
              </w:rPr>
              <w:t xml:space="preserve"> in </w:t>
            </w:r>
            <w:proofErr w:type="spellStart"/>
            <w:r w:rsidRPr="00495368">
              <w:rPr>
                <w:rFonts w:ascii="Arial" w:hAnsi="Arial" w:cs="Arial"/>
                <w:lang w:val="fr-FR"/>
              </w:rPr>
              <w:t>favour</w:t>
            </w:r>
            <w:proofErr w:type="spellEnd"/>
            <w:r w:rsidRPr="00495368">
              <w:rPr>
                <w:rFonts w:ascii="Arial" w:hAnsi="Arial" w:cs="Arial"/>
                <w:lang w:val="fr-FR"/>
              </w:rPr>
              <w:t xml:space="preserve"> of the </w:t>
            </w:r>
            <w:proofErr w:type="spellStart"/>
            <w:r w:rsidRPr="00495368">
              <w:rPr>
                <w:rFonts w:ascii="Arial" w:hAnsi="Arial" w:cs="Arial"/>
                <w:lang w:val="fr-FR"/>
              </w:rPr>
              <w:t>employee</w:t>
            </w:r>
            <w:proofErr w:type="spellEnd"/>
            <w:r w:rsidRPr="00495368">
              <w:rPr>
                <w:rFonts w:ascii="Arial" w:hAnsi="Arial" w:cs="Arial"/>
                <w:lang w:val="fr-FR"/>
              </w:rPr>
              <w:t xml:space="preserve"> has been </w:t>
            </w:r>
            <w:proofErr w:type="spellStart"/>
            <w:r w:rsidRPr="00495368">
              <w:rPr>
                <w:rFonts w:ascii="Arial" w:hAnsi="Arial" w:cs="Arial"/>
                <w:lang w:val="fr-FR"/>
              </w:rPr>
              <w:t>rescinded</w:t>
            </w:r>
            <w:proofErr w:type="spellEnd"/>
            <w:r w:rsidRPr="00495368">
              <w:rPr>
                <w:rFonts w:ascii="Arial" w:hAnsi="Arial" w:cs="Arial"/>
                <w:lang w:val="fr-FR"/>
              </w:rPr>
              <w:t>.</w:t>
            </w:r>
          </w:p>
          <w:p w14:paraId="366F8EC6" w14:textId="77777777" w:rsidR="00624994" w:rsidRPr="00495368" w:rsidRDefault="00624994" w:rsidP="00354635">
            <w:pPr>
              <w:jc w:val="both"/>
              <w:rPr>
                <w:rFonts w:ascii="Arial" w:hAnsi="Arial" w:cs="Arial"/>
                <w:lang w:val="fr-FR"/>
              </w:rPr>
            </w:pPr>
          </w:p>
        </w:tc>
        <w:tc>
          <w:tcPr>
            <w:tcW w:w="1217" w:type="dxa"/>
          </w:tcPr>
          <w:p w14:paraId="70C50849" w14:textId="77777777" w:rsidR="00624994" w:rsidRPr="00495368" w:rsidRDefault="00624994" w:rsidP="00354635">
            <w:pPr>
              <w:rPr>
                <w:rFonts w:ascii="Arial" w:hAnsi="Arial" w:cs="Arial"/>
                <w:b/>
                <w:lang w:val="fr-FR"/>
              </w:rPr>
            </w:pPr>
          </w:p>
        </w:tc>
        <w:tc>
          <w:tcPr>
            <w:tcW w:w="1727" w:type="dxa"/>
          </w:tcPr>
          <w:p w14:paraId="51DBC7DD" w14:textId="77777777" w:rsidR="00624994" w:rsidRPr="00495368" w:rsidRDefault="00624994" w:rsidP="00354635">
            <w:pPr>
              <w:rPr>
                <w:rFonts w:ascii="Arial" w:hAnsi="Arial" w:cs="Arial"/>
                <w:lang w:val="fr-FR"/>
              </w:rPr>
            </w:pPr>
            <w:r w:rsidRPr="00495368">
              <w:rPr>
                <w:rFonts w:ascii="Arial" w:hAnsi="Arial" w:cs="Arial"/>
                <w:lang w:val="fr-FR"/>
              </w:rPr>
              <w:t xml:space="preserve">Not </w:t>
            </w:r>
            <w:proofErr w:type="spellStart"/>
            <w:r w:rsidRPr="00495368">
              <w:rPr>
                <w:rFonts w:ascii="Arial" w:hAnsi="Arial" w:cs="Arial"/>
                <w:lang w:val="fr-FR"/>
              </w:rPr>
              <w:t>finalized</w:t>
            </w:r>
            <w:proofErr w:type="spellEnd"/>
          </w:p>
        </w:tc>
        <w:tc>
          <w:tcPr>
            <w:tcW w:w="2190" w:type="dxa"/>
          </w:tcPr>
          <w:p w14:paraId="778F4020" w14:textId="77777777" w:rsidR="00624994" w:rsidRPr="00495368" w:rsidRDefault="00624994" w:rsidP="00354635">
            <w:pPr>
              <w:rPr>
                <w:rFonts w:ascii="Arial" w:hAnsi="Arial" w:cs="Arial"/>
                <w:lang w:val="fr-FR"/>
              </w:rPr>
            </w:pPr>
            <w:r w:rsidRPr="00495368">
              <w:rPr>
                <w:rFonts w:ascii="Arial" w:hAnsi="Arial" w:cs="Arial"/>
                <w:lang w:val="fr-FR"/>
              </w:rPr>
              <w:t>R25 375.00</w:t>
            </w:r>
          </w:p>
          <w:p w14:paraId="4D9BF978" w14:textId="77777777" w:rsidR="00624994" w:rsidRPr="00495368" w:rsidRDefault="00624994" w:rsidP="00354635">
            <w:pPr>
              <w:rPr>
                <w:rFonts w:ascii="Arial" w:hAnsi="Arial" w:cs="Arial"/>
                <w:b/>
                <w:lang w:val="fr-FR"/>
              </w:rPr>
            </w:pPr>
            <w:r w:rsidRPr="00495368">
              <w:rPr>
                <w:rFonts w:ascii="Arial" w:hAnsi="Arial" w:cs="Arial"/>
                <w:lang w:val="fr-FR"/>
              </w:rPr>
              <w:t xml:space="preserve">Legal </w:t>
            </w:r>
            <w:proofErr w:type="spellStart"/>
            <w:r w:rsidRPr="00495368">
              <w:rPr>
                <w:rFonts w:ascii="Arial" w:hAnsi="Arial" w:cs="Arial"/>
                <w:lang w:val="fr-FR"/>
              </w:rPr>
              <w:t>costs</w:t>
            </w:r>
            <w:proofErr w:type="spellEnd"/>
          </w:p>
        </w:tc>
      </w:tr>
      <w:tr w:rsidR="00624994" w:rsidRPr="00495368" w14:paraId="24FD7691" w14:textId="77777777" w:rsidTr="00354635">
        <w:tc>
          <w:tcPr>
            <w:tcW w:w="2004" w:type="dxa"/>
          </w:tcPr>
          <w:p w14:paraId="67E3C2DB" w14:textId="77777777" w:rsidR="00624994" w:rsidRPr="00495368" w:rsidRDefault="00624994" w:rsidP="00354635">
            <w:pPr>
              <w:rPr>
                <w:rFonts w:ascii="Arial" w:hAnsi="Arial" w:cs="Arial"/>
                <w:lang w:val="fr-FR"/>
              </w:rPr>
            </w:pPr>
            <w:r w:rsidRPr="00495368">
              <w:rPr>
                <w:rFonts w:ascii="Arial" w:hAnsi="Arial" w:cs="Arial"/>
                <w:lang w:val="fr-FR"/>
              </w:rPr>
              <w:t>#</w:t>
            </w:r>
            <w:proofErr w:type="spellStart"/>
            <w:r w:rsidRPr="00495368">
              <w:rPr>
                <w:rFonts w:ascii="Arial" w:hAnsi="Arial" w:cs="Arial"/>
                <w:lang w:val="fr-FR"/>
              </w:rPr>
              <w:t>Unite</w:t>
            </w:r>
            <w:proofErr w:type="spellEnd"/>
            <w:r w:rsidRPr="00495368">
              <w:rPr>
                <w:rFonts w:ascii="Arial" w:hAnsi="Arial" w:cs="Arial"/>
                <w:lang w:val="fr-FR"/>
              </w:rPr>
              <w:t xml:space="preserve"> </w:t>
            </w:r>
            <w:proofErr w:type="spellStart"/>
            <w:r w:rsidRPr="00495368">
              <w:rPr>
                <w:rFonts w:ascii="Arial" w:hAnsi="Arial" w:cs="Arial"/>
                <w:lang w:val="fr-FR"/>
              </w:rPr>
              <w:t>Behind</w:t>
            </w:r>
            <w:proofErr w:type="spellEnd"/>
            <w:r w:rsidRPr="00495368">
              <w:rPr>
                <w:rFonts w:ascii="Arial" w:hAnsi="Arial" w:cs="Arial"/>
                <w:lang w:val="fr-FR"/>
              </w:rPr>
              <w:t xml:space="preserve"> and </w:t>
            </w:r>
            <w:proofErr w:type="spellStart"/>
            <w:r w:rsidRPr="00495368">
              <w:rPr>
                <w:rFonts w:ascii="Arial" w:hAnsi="Arial" w:cs="Arial"/>
                <w:lang w:val="fr-FR"/>
              </w:rPr>
              <w:t>Equal</w:t>
            </w:r>
            <w:proofErr w:type="spellEnd"/>
            <w:r w:rsidRPr="00495368">
              <w:rPr>
                <w:rFonts w:ascii="Arial" w:hAnsi="Arial" w:cs="Arial"/>
                <w:lang w:val="fr-FR"/>
              </w:rPr>
              <w:t xml:space="preserve"> Education / </w:t>
            </w:r>
            <w:proofErr w:type="spellStart"/>
            <w:r w:rsidRPr="00495368">
              <w:rPr>
                <w:rFonts w:ascii="Arial" w:hAnsi="Arial" w:cs="Arial"/>
                <w:lang w:val="fr-FR"/>
              </w:rPr>
              <w:t>Minister</w:t>
            </w:r>
            <w:proofErr w:type="spellEnd"/>
            <w:r w:rsidRPr="00495368">
              <w:rPr>
                <w:rFonts w:ascii="Arial" w:hAnsi="Arial" w:cs="Arial"/>
                <w:lang w:val="fr-FR"/>
              </w:rPr>
              <w:t xml:space="preserve"> of Transport and PRASA</w:t>
            </w:r>
          </w:p>
          <w:p w14:paraId="27B728FF" w14:textId="77777777" w:rsidR="00624994" w:rsidRPr="00495368" w:rsidRDefault="00624994" w:rsidP="00354635">
            <w:pPr>
              <w:rPr>
                <w:rFonts w:ascii="Arial" w:hAnsi="Arial" w:cs="Arial"/>
                <w:lang w:val="fr-FR"/>
              </w:rPr>
            </w:pPr>
          </w:p>
        </w:tc>
        <w:tc>
          <w:tcPr>
            <w:tcW w:w="2894" w:type="dxa"/>
            <w:gridSpan w:val="2"/>
          </w:tcPr>
          <w:p w14:paraId="38AC8585" w14:textId="77777777" w:rsidR="00624994" w:rsidRPr="00495368" w:rsidRDefault="00624994" w:rsidP="00354635">
            <w:pPr>
              <w:rPr>
                <w:rFonts w:ascii="Arial" w:hAnsi="Arial" w:cs="Arial"/>
                <w:lang w:val="fr-FR"/>
              </w:rPr>
            </w:pPr>
            <w:r w:rsidRPr="00495368">
              <w:rPr>
                <w:rFonts w:ascii="Arial" w:hAnsi="Arial" w:cs="Arial"/>
                <w:lang w:val="fr-FR"/>
              </w:rPr>
              <w:t xml:space="preserve">Application to set </w:t>
            </w:r>
            <w:proofErr w:type="spellStart"/>
            <w:r w:rsidRPr="00495368">
              <w:rPr>
                <w:rFonts w:ascii="Arial" w:hAnsi="Arial" w:cs="Arial"/>
                <w:lang w:val="fr-FR"/>
              </w:rPr>
              <w:t>aside</w:t>
            </w:r>
            <w:proofErr w:type="spellEnd"/>
            <w:r w:rsidRPr="00495368">
              <w:rPr>
                <w:rFonts w:ascii="Arial" w:hAnsi="Arial" w:cs="Arial"/>
                <w:lang w:val="fr-FR"/>
              </w:rPr>
              <w:t xml:space="preserve"> the </w:t>
            </w:r>
            <w:proofErr w:type="spellStart"/>
            <w:r w:rsidRPr="00495368">
              <w:rPr>
                <w:rFonts w:ascii="Arial" w:hAnsi="Arial" w:cs="Arial"/>
                <w:lang w:val="fr-FR"/>
              </w:rPr>
              <w:t>decision</w:t>
            </w:r>
            <w:proofErr w:type="spellEnd"/>
            <w:r w:rsidRPr="00495368">
              <w:rPr>
                <w:rFonts w:ascii="Arial" w:hAnsi="Arial" w:cs="Arial"/>
                <w:lang w:val="fr-FR"/>
              </w:rPr>
              <w:t xml:space="preserve"> of the </w:t>
            </w:r>
            <w:proofErr w:type="spellStart"/>
            <w:r w:rsidRPr="00495368">
              <w:rPr>
                <w:rFonts w:ascii="Arial" w:hAnsi="Arial" w:cs="Arial"/>
                <w:lang w:val="fr-FR"/>
              </w:rPr>
              <w:t>Minister</w:t>
            </w:r>
            <w:proofErr w:type="spellEnd"/>
            <w:r w:rsidRPr="00495368">
              <w:rPr>
                <w:rFonts w:ascii="Arial" w:hAnsi="Arial" w:cs="Arial"/>
                <w:lang w:val="fr-FR"/>
              </w:rPr>
              <w:t xml:space="preserve"> to appoint an </w:t>
            </w:r>
            <w:proofErr w:type="spellStart"/>
            <w:r w:rsidRPr="00495368">
              <w:rPr>
                <w:rFonts w:ascii="Arial" w:hAnsi="Arial" w:cs="Arial"/>
                <w:lang w:val="fr-FR"/>
              </w:rPr>
              <w:t>interim</w:t>
            </w:r>
            <w:proofErr w:type="spellEnd"/>
            <w:r w:rsidRPr="00495368">
              <w:rPr>
                <w:rFonts w:ascii="Arial" w:hAnsi="Arial" w:cs="Arial"/>
                <w:lang w:val="fr-FR"/>
              </w:rPr>
              <w:t xml:space="preserve"> </w:t>
            </w:r>
            <w:proofErr w:type="spellStart"/>
            <w:r w:rsidRPr="00495368">
              <w:rPr>
                <w:rFonts w:ascii="Arial" w:hAnsi="Arial" w:cs="Arial"/>
                <w:lang w:val="fr-FR"/>
              </w:rPr>
              <w:t>Board</w:t>
            </w:r>
            <w:proofErr w:type="spellEnd"/>
            <w:r w:rsidRPr="00495368">
              <w:rPr>
                <w:rFonts w:ascii="Arial" w:hAnsi="Arial" w:cs="Arial"/>
                <w:lang w:val="fr-FR"/>
              </w:rPr>
              <w:t xml:space="preserve"> of PRASA</w:t>
            </w:r>
          </w:p>
        </w:tc>
        <w:tc>
          <w:tcPr>
            <w:tcW w:w="1217" w:type="dxa"/>
          </w:tcPr>
          <w:p w14:paraId="4D8B12B6" w14:textId="77777777" w:rsidR="00624994" w:rsidRPr="00495368" w:rsidRDefault="00624994" w:rsidP="00354635">
            <w:pPr>
              <w:rPr>
                <w:rFonts w:ascii="Arial" w:hAnsi="Arial" w:cs="Arial"/>
                <w:lang w:val="fr-FR"/>
              </w:rPr>
            </w:pPr>
            <w:proofErr w:type="spellStart"/>
            <w:r w:rsidRPr="00495368">
              <w:rPr>
                <w:rFonts w:ascii="Arial" w:hAnsi="Arial" w:cs="Arial"/>
                <w:lang w:val="fr-FR"/>
              </w:rPr>
              <w:t>Settled</w:t>
            </w:r>
            <w:proofErr w:type="spellEnd"/>
          </w:p>
        </w:tc>
        <w:tc>
          <w:tcPr>
            <w:tcW w:w="1727" w:type="dxa"/>
          </w:tcPr>
          <w:p w14:paraId="6B59B053" w14:textId="77777777" w:rsidR="00624994" w:rsidRPr="00495368" w:rsidRDefault="00624994" w:rsidP="00354635">
            <w:pPr>
              <w:rPr>
                <w:rFonts w:ascii="Arial" w:hAnsi="Arial" w:cs="Arial"/>
                <w:b/>
                <w:lang w:val="fr-FR"/>
              </w:rPr>
            </w:pPr>
          </w:p>
        </w:tc>
        <w:tc>
          <w:tcPr>
            <w:tcW w:w="2190" w:type="dxa"/>
          </w:tcPr>
          <w:p w14:paraId="6ACE42AE" w14:textId="77777777" w:rsidR="00624994" w:rsidRPr="00495368" w:rsidRDefault="00624994" w:rsidP="00354635">
            <w:pPr>
              <w:rPr>
                <w:rFonts w:ascii="Arial" w:hAnsi="Arial" w:cs="Arial"/>
                <w:lang w:val="fr-FR"/>
              </w:rPr>
            </w:pPr>
            <w:r w:rsidRPr="00495368">
              <w:rPr>
                <w:rFonts w:ascii="Arial" w:hAnsi="Arial" w:cs="Arial"/>
                <w:lang w:val="fr-FR"/>
              </w:rPr>
              <w:t>R16 800.00</w:t>
            </w:r>
          </w:p>
          <w:p w14:paraId="05E10806" w14:textId="77777777" w:rsidR="00624994" w:rsidRPr="00495368" w:rsidRDefault="00624994" w:rsidP="00354635">
            <w:pPr>
              <w:rPr>
                <w:rFonts w:ascii="Arial" w:hAnsi="Arial" w:cs="Arial"/>
                <w:b/>
                <w:lang w:val="fr-FR"/>
              </w:rPr>
            </w:pPr>
            <w:r w:rsidRPr="00495368">
              <w:rPr>
                <w:rFonts w:ascii="Arial" w:hAnsi="Arial" w:cs="Arial"/>
                <w:lang w:val="fr-FR"/>
              </w:rPr>
              <w:t xml:space="preserve">Legal </w:t>
            </w:r>
            <w:proofErr w:type="spellStart"/>
            <w:r w:rsidRPr="00495368">
              <w:rPr>
                <w:rFonts w:ascii="Arial" w:hAnsi="Arial" w:cs="Arial"/>
                <w:lang w:val="fr-FR"/>
              </w:rPr>
              <w:t>costs</w:t>
            </w:r>
            <w:proofErr w:type="spellEnd"/>
          </w:p>
        </w:tc>
      </w:tr>
      <w:tr w:rsidR="00624994" w:rsidRPr="00495368" w14:paraId="46A904B7" w14:textId="77777777" w:rsidTr="00354635">
        <w:tc>
          <w:tcPr>
            <w:tcW w:w="2004" w:type="dxa"/>
          </w:tcPr>
          <w:p w14:paraId="2ABA6ED8" w14:textId="77777777" w:rsidR="00624994" w:rsidRPr="00495368" w:rsidRDefault="00624994" w:rsidP="00354635">
            <w:pPr>
              <w:rPr>
                <w:rFonts w:ascii="Arial" w:hAnsi="Arial" w:cs="Arial"/>
                <w:lang w:val="fr-FR"/>
              </w:rPr>
            </w:pPr>
            <w:proofErr w:type="spellStart"/>
            <w:r w:rsidRPr="00495368">
              <w:rPr>
                <w:rFonts w:ascii="Arial" w:hAnsi="Arial" w:cs="Arial"/>
                <w:lang w:val="fr-FR"/>
              </w:rPr>
              <w:t>Selepe</w:t>
            </w:r>
            <w:proofErr w:type="spellEnd"/>
            <w:r w:rsidRPr="00495368">
              <w:rPr>
                <w:rFonts w:ascii="Arial" w:hAnsi="Arial" w:cs="Arial"/>
                <w:lang w:val="fr-FR"/>
              </w:rPr>
              <w:t xml:space="preserve"> / DOT</w:t>
            </w:r>
          </w:p>
          <w:p w14:paraId="4D3B29F6" w14:textId="77777777" w:rsidR="00624994" w:rsidRPr="00495368" w:rsidRDefault="00624994" w:rsidP="00354635">
            <w:pPr>
              <w:rPr>
                <w:rFonts w:ascii="Arial" w:hAnsi="Arial" w:cs="Arial"/>
                <w:b/>
                <w:lang w:val="fr-FR"/>
              </w:rPr>
            </w:pPr>
            <w:r w:rsidRPr="00495368">
              <w:rPr>
                <w:rFonts w:ascii="Arial" w:hAnsi="Arial" w:cs="Arial"/>
                <w:b/>
                <w:lang w:val="fr-FR"/>
              </w:rPr>
              <w:tab/>
            </w:r>
          </w:p>
          <w:p w14:paraId="71C5A5DF" w14:textId="77777777" w:rsidR="00624994" w:rsidRPr="00495368" w:rsidRDefault="00624994" w:rsidP="00354635">
            <w:pPr>
              <w:rPr>
                <w:rFonts w:ascii="Arial" w:hAnsi="Arial" w:cs="Arial"/>
                <w:lang w:val="fr-FR"/>
              </w:rPr>
            </w:pPr>
          </w:p>
        </w:tc>
        <w:tc>
          <w:tcPr>
            <w:tcW w:w="2894" w:type="dxa"/>
            <w:gridSpan w:val="2"/>
          </w:tcPr>
          <w:p w14:paraId="46793E3E" w14:textId="77777777" w:rsidR="00624994" w:rsidRPr="00495368" w:rsidRDefault="00624994" w:rsidP="00354635">
            <w:pPr>
              <w:rPr>
                <w:rFonts w:ascii="Arial" w:hAnsi="Arial" w:cs="Arial"/>
                <w:lang w:val="fr-FR"/>
              </w:rPr>
            </w:pPr>
            <w:r w:rsidRPr="00495368">
              <w:rPr>
                <w:rFonts w:ascii="Arial" w:hAnsi="Arial" w:cs="Arial"/>
                <w:lang w:val="fr-FR"/>
              </w:rPr>
              <w:t xml:space="preserve">Application to set </w:t>
            </w:r>
            <w:proofErr w:type="spellStart"/>
            <w:r w:rsidRPr="00495368">
              <w:rPr>
                <w:rFonts w:ascii="Arial" w:hAnsi="Arial" w:cs="Arial"/>
                <w:lang w:val="fr-FR"/>
              </w:rPr>
              <w:t>aside</w:t>
            </w:r>
            <w:proofErr w:type="spellEnd"/>
            <w:r w:rsidRPr="00495368">
              <w:rPr>
                <w:rFonts w:ascii="Arial" w:hAnsi="Arial" w:cs="Arial"/>
                <w:lang w:val="fr-FR"/>
              </w:rPr>
              <w:t xml:space="preserve"> the </w:t>
            </w:r>
            <w:proofErr w:type="spellStart"/>
            <w:r w:rsidRPr="00495368">
              <w:rPr>
                <w:rFonts w:ascii="Arial" w:hAnsi="Arial" w:cs="Arial"/>
                <w:lang w:val="fr-FR"/>
              </w:rPr>
              <w:t>decision</w:t>
            </w:r>
            <w:proofErr w:type="spellEnd"/>
            <w:r w:rsidRPr="00495368">
              <w:rPr>
                <w:rFonts w:ascii="Arial" w:hAnsi="Arial" w:cs="Arial"/>
                <w:lang w:val="fr-FR"/>
              </w:rPr>
              <w:t xml:space="preserve"> of the </w:t>
            </w:r>
            <w:proofErr w:type="spellStart"/>
            <w:r w:rsidRPr="00495368">
              <w:rPr>
                <w:rFonts w:ascii="Arial" w:hAnsi="Arial" w:cs="Arial"/>
                <w:lang w:val="fr-FR"/>
              </w:rPr>
              <w:t>Minister</w:t>
            </w:r>
            <w:proofErr w:type="spellEnd"/>
            <w:r w:rsidRPr="00495368">
              <w:rPr>
                <w:rFonts w:ascii="Arial" w:hAnsi="Arial" w:cs="Arial"/>
                <w:lang w:val="fr-FR"/>
              </w:rPr>
              <w:t xml:space="preserve"> not to </w:t>
            </w:r>
            <w:proofErr w:type="spellStart"/>
            <w:r w:rsidRPr="00495368">
              <w:rPr>
                <w:rFonts w:ascii="Arial" w:hAnsi="Arial" w:cs="Arial"/>
                <w:lang w:val="fr-FR"/>
              </w:rPr>
              <w:t>confirm</w:t>
            </w:r>
            <w:proofErr w:type="spellEnd"/>
            <w:r w:rsidRPr="00495368">
              <w:rPr>
                <w:rFonts w:ascii="Arial" w:hAnsi="Arial" w:cs="Arial"/>
                <w:lang w:val="fr-FR"/>
              </w:rPr>
              <w:t xml:space="preserve"> the probation </w:t>
            </w:r>
            <w:proofErr w:type="spellStart"/>
            <w:r w:rsidRPr="00495368">
              <w:rPr>
                <w:rFonts w:ascii="Arial" w:hAnsi="Arial" w:cs="Arial"/>
                <w:lang w:val="fr-FR"/>
              </w:rPr>
              <w:t>period</w:t>
            </w:r>
            <w:proofErr w:type="spellEnd"/>
            <w:r w:rsidRPr="00495368">
              <w:rPr>
                <w:rFonts w:ascii="Arial" w:hAnsi="Arial" w:cs="Arial"/>
                <w:lang w:val="fr-FR"/>
              </w:rPr>
              <w:t xml:space="preserve"> of Mr </w:t>
            </w:r>
            <w:proofErr w:type="spellStart"/>
            <w:r w:rsidRPr="00495368">
              <w:rPr>
                <w:rFonts w:ascii="Arial" w:hAnsi="Arial" w:cs="Arial"/>
                <w:lang w:val="fr-FR"/>
              </w:rPr>
              <w:t>Selepe</w:t>
            </w:r>
            <w:proofErr w:type="spellEnd"/>
            <w:r w:rsidRPr="00495368">
              <w:rPr>
                <w:rFonts w:ascii="Arial" w:hAnsi="Arial" w:cs="Arial"/>
                <w:lang w:val="fr-FR"/>
              </w:rPr>
              <w:t xml:space="preserve"> </w:t>
            </w:r>
          </w:p>
        </w:tc>
        <w:tc>
          <w:tcPr>
            <w:tcW w:w="1217" w:type="dxa"/>
          </w:tcPr>
          <w:p w14:paraId="3455AF75" w14:textId="77777777" w:rsidR="00624994" w:rsidRPr="00495368" w:rsidRDefault="00624994" w:rsidP="00354635">
            <w:pPr>
              <w:rPr>
                <w:rFonts w:ascii="Arial" w:hAnsi="Arial" w:cs="Arial"/>
                <w:lang w:val="fr-FR"/>
              </w:rPr>
            </w:pPr>
            <w:proofErr w:type="spellStart"/>
            <w:r w:rsidRPr="00495368">
              <w:rPr>
                <w:rFonts w:ascii="Arial" w:hAnsi="Arial" w:cs="Arial"/>
                <w:lang w:val="fr-FR"/>
              </w:rPr>
              <w:t>Settled</w:t>
            </w:r>
            <w:proofErr w:type="spellEnd"/>
          </w:p>
        </w:tc>
        <w:tc>
          <w:tcPr>
            <w:tcW w:w="1727" w:type="dxa"/>
          </w:tcPr>
          <w:p w14:paraId="5638FAA9" w14:textId="77777777" w:rsidR="00624994" w:rsidRPr="00495368" w:rsidRDefault="00624994" w:rsidP="00354635">
            <w:pPr>
              <w:rPr>
                <w:rFonts w:ascii="Arial" w:hAnsi="Arial" w:cs="Arial"/>
                <w:b/>
                <w:lang w:val="fr-FR"/>
              </w:rPr>
            </w:pPr>
          </w:p>
        </w:tc>
        <w:tc>
          <w:tcPr>
            <w:tcW w:w="2190" w:type="dxa"/>
          </w:tcPr>
          <w:p w14:paraId="62F51975" w14:textId="77777777" w:rsidR="00624994" w:rsidRPr="00495368" w:rsidRDefault="00624994" w:rsidP="00354635">
            <w:pPr>
              <w:rPr>
                <w:rFonts w:ascii="Arial" w:hAnsi="Arial" w:cs="Arial"/>
                <w:lang w:val="fr-FR"/>
              </w:rPr>
            </w:pPr>
            <w:r w:rsidRPr="00495368">
              <w:rPr>
                <w:rFonts w:ascii="Arial" w:hAnsi="Arial" w:cs="Arial"/>
                <w:lang w:val="fr-FR"/>
              </w:rPr>
              <w:t>R432 345.00</w:t>
            </w:r>
          </w:p>
          <w:p w14:paraId="6FDE8534" w14:textId="77777777" w:rsidR="00624994" w:rsidRPr="00495368" w:rsidRDefault="00624994" w:rsidP="00354635">
            <w:pPr>
              <w:rPr>
                <w:rFonts w:ascii="Arial" w:hAnsi="Arial" w:cs="Arial"/>
                <w:lang w:val="fr-FR"/>
              </w:rPr>
            </w:pPr>
            <w:r w:rsidRPr="00495368">
              <w:rPr>
                <w:rFonts w:ascii="Arial" w:hAnsi="Arial" w:cs="Arial"/>
                <w:lang w:val="fr-FR"/>
              </w:rPr>
              <w:t xml:space="preserve">Legal </w:t>
            </w:r>
            <w:proofErr w:type="spellStart"/>
            <w:r w:rsidRPr="00495368">
              <w:rPr>
                <w:rFonts w:ascii="Arial" w:hAnsi="Arial" w:cs="Arial"/>
                <w:lang w:val="fr-FR"/>
              </w:rPr>
              <w:t>costs</w:t>
            </w:r>
            <w:proofErr w:type="spellEnd"/>
          </w:p>
        </w:tc>
      </w:tr>
      <w:tr w:rsidR="00624994" w:rsidRPr="00495368" w14:paraId="3974E3AC" w14:textId="77777777" w:rsidTr="00354635">
        <w:tc>
          <w:tcPr>
            <w:tcW w:w="2004" w:type="dxa"/>
          </w:tcPr>
          <w:p w14:paraId="5D26BED0" w14:textId="77777777" w:rsidR="00624994" w:rsidRPr="00495368" w:rsidRDefault="00624994" w:rsidP="00354635">
            <w:pPr>
              <w:rPr>
                <w:rFonts w:ascii="Arial" w:hAnsi="Arial" w:cs="Arial"/>
                <w:lang w:val="fr-FR"/>
              </w:rPr>
            </w:pPr>
            <w:r w:rsidRPr="00495368">
              <w:rPr>
                <w:rFonts w:ascii="Arial" w:hAnsi="Arial" w:cs="Arial"/>
                <w:lang w:val="fr-FR"/>
              </w:rPr>
              <w:t xml:space="preserve">P. </w:t>
            </w:r>
            <w:proofErr w:type="spellStart"/>
            <w:r w:rsidRPr="00495368">
              <w:rPr>
                <w:rFonts w:ascii="Arial" w:hAnsi="Arial" w:cs="Arial"/>
                <w:lang w:val="fr-FR"/>
              </w:rPr>
              <w:t>Sekhula</w:t>
            </w:r>
            <w:proofErr w:type="spellEnd"/>
            <w:r w:rsidRPr="00495368">
              <w:rPr>
                <w:rFonts w:ascii="Arial" w:hAnsi="Arial" w:cs="Arial"/>
                <w:lang w:val="fr-FR"/>
              </w:rPr>
              <w:t xml:space="preserve"> &amp; </w:t>
            </w:r>
            <w:proofErr w:type="spellStart"/>
            <w:r w:rsidRPr="00495368">
              <w:rPr>
                <w:rFonts w:ascii="Arial" w:hAnsi="Arial" w:cs="Arial"/>
                <w:lang w:val="fr-FR"/>
              </w:rPr>
              <w:t>others</w:t>
            </w:r>
            <w:proofErr w:type="spellEnd"/>
            <w:r w:rsidRPr="00495368">
              <w:rPr>
                <w:rFonts w:ascii="Arial" w:hAnsi="Arial" w:cs="Arial"/>
                <w:lang w:val="fr-FR"/>
              </w:rPr>
              <w:t xml:space="preserve"> / </w:t>
            </w:r>
            <w:proofErr w:type="spellStart"/>
            <w:r w:rsidRPr="00495368">
              <w:rPr>
                <w:rFonts w:ascii="Arial" w:hAnsi="Arial" w:cs="Arial"/>
                <w:lang w:val="fr-FR"/>
              </w:rPr>
              <w:t>Minister</w:t>
            </w:r>
            <w:proofErr w:type="spellEnd"/>
            <w:r w:rsidRPr="00495368">
              <w:rPr>
                <w:rFonts w:ascii="Arial" w:hAnsi="Arial" w:cs="Arial"/>
                <w:lang w:val="fr-FR"/>
              </w:rPr>
              <w:t xml:space="preserve"> of Transport</w:t>
            </w:r>
          </w:p>
        </w:tc>
        <w:tc>
          <w:tcPr>
            <w:tcW w:w="2894" w:type="dxa"/>
            <w:gridSpan w:val="2"/>
          </w:tcPr>
          <w:p w14:paraId="327325B4" w14:textId="77777777" w:rsidR="00624994" w:rsidRPr="00495368" w:rsidRDefault="00624994" w:rsidP="00354635">
            <w:pPr>
              <w:jc w:val="both"/>
              <w:rPr>
                <w:rFonts w:ascii="Arial" w:hAnsi="Arial" w:cs="Arial"/>
                <w:lang w:val="fr-FR"/>
              </w:rPr>
            </w:pPr>
            <w:r w:rsidRPr="00495368">
              <w:rPr>
                <w:rFonts w:ascii="Arial" w:hAnsi="Arial" w:cs="Arial"/>
                <w:lang w:val="fr-FR"/>
              </w:rPr>
              <w:t xml:space="preserve">Urgent application to set </w:t>
            </w:r>
            <w:proofErr w:type="spellStart"/>
            <w:r w:rsidRPr="00495368">
              <w:rPr>
                <w:rFonts w:ascii="Arial" w:hAnsi="Arial" w:cs="Arial"/>
                <w:lang w:val="fr-FR"/>
              </w:rPr>
              <w:t>aside</w:t>
            </w:r>
            <w:proofErr w:type="spellEnd"/>
            <w:r w:rsidRPr="00495368">
              <w:rPr>
                <w:rFonts w:ascii="Arial" w:hAnsi="Arial" w:cs="Arial"/>
                <w:lang w:val="fr-FR"/>
              </w:rPr>
              <w:t xml:space="preserve"> </w:t>
            </w:r>
            <w:proofErr w:type="spellStart"/>
            <w:r w:rsidRPr="00495368">
              <w:rPr>
                <w:rFonts w:ascii="Arial" w:hAnsi="Arial" w:cs="Arial"/>
                <w:lang w:val="fr-FR"/>
              </w:rPr>
              <w:t>decision</w:t>
            </w:r>
            <w:proofErr w:type="spellEnd"/>
            <w:r w:rsidRPr="00495368">
              <w:rPr>
                <w:rFonts w:ascii="Arial" w:hAnsi="Arial" w:cs="Arial"/>
                <w:lang w:val="fr-FR"/>
              </w:rPr>
              <w:t xml:space="preserve"> to appoint new </w:t>
            </w:r>
            <w:proofErr w:type="spellStart"/>
            <w:r w:rsidRPr="00495368">
              <w:rPr>
                <w:rFonts w:ascii="Arial" w:hAnsi="Arial" w:cs="Arial"/>
                <w:lang w:val="fr-FR"/>
              </w:rPr>
              <w:t>members</w:t>
            </w:r>
            <w:proofErr w:type="spellEnd"/>
            <w:r w:rsidRPr="00495368">
              <w:rPr>
                <w:rFonts w:ascii="Arial" w:hAnsi="Arial" w:cs="Arial"/>
                <w:lang w:val="fr-FR"/>
              </w:rPr>
              <w:t xml:space="preserve"> of the international air services </w:t>
            </w:r>
            <w:proofErr w:type="spellStart"/>
            <w:r w:rsidRPr="00495368">
              <w:rPr>
                <w:rFonts w:ascii="Arial" w:hAnsi="Arial" w:cs="Arial"/>
                <w:lang w:val="fr-FR"/>
              </w:rPr>
              <w:t>licensing</w:t>
            </w:r>
            <w:proofErr w:type="spellEnd"/>
            <w:r w:rsidRPr="00495368">
              <w:rPr>
                <w:rFonts w:ascii="Arial" w:hAnsi="Arial" w:cs="Arial"/>
                <w:lang w:val="fr-FR"/>
              </w:rPr>
              <w:t xml:space="preserve"> </w:t>
            </w:r>
            <w:proofErr w:type="spellStart"/>
            <w:r w:rsidRPr="00495368">
              <w:rPr>
                <w:rFonts w:ascii="Arial" w:hAnsi="Arial" w:cs="Arial"/>
                <w:lang w:val="fr-FR"/>
              </w:rPr>
              <w:t>council</w:t>
            </w:r>
            <w:proofErr w:type="spellEnd"/>
            <w:r w:rsidRPr="00495368">
              <w:rPr>
                <w:rFonts w:ascii="Arial" w:hAnsi="Arial" w:cs="Arial"/>
                <w:lang w:val="fr-FR"/>
              </w:rPr>
              <w:t xml:space="preserve">. Urgent application </w:t>
            </w:r>
            <w:proofErr w:type="spellStart"/>
            <w:r w:rsidRPr="00495368">
              <w:rPr>
                <w:rFonts w:ascii="Arial" w:hAnsi="Arial" w:cs="Arial"/>
                <w:lang w:val="fr-FR"/>
              </w:rPr>
              <w:t>dismissed</w:t>
            </w:r>
            <w:proofErr w:type="spellEnd"/>
            <w:r w:rsidRPr="00495368">
              <w:rPr>
                <w:rFonts w:ascii="Arial" w:hAnsi="Arial" w:cs="Arial"/>
                <w:lang w:val="fr-FR"/>
              </w:rPr>
              <w:t xml:space="preserve"> </w:t>
            </w:r>
            <w:proofErr w:type="spellStart"/>
            <w:r w:rsidRPr="00495368">
              <w:rPr>
                <w:rFonts w:ascii="Arial" w:hAnsi="Arial" w:cs="Arial"/>
                <w:lang w:val="fr-FR"/>
              </w:rPr>
              <w:t>with</w:t>
            </w:r>
            <w:proofErr w:type="spellEnd"/>
            <w:r w:rsidRPr="00495368">
              <w:rPr>
                <w:rFonts w:ascii="Arial" w:hAnsi="Arial" w:cs="Arial"/>
                <w:lang w:val="fr-FR"/>
              </w:rPr>
              <w:t xml:space="preserve"> </w:t>
            </w:r>
            <w:proofErr w:type="spellStart"/>
            <w:r w:rsidRPr="00495368">
              <w:rPr>
                <w:rFonts w:ascii="Arial" w:hAnsi="Arial" w:cs="Arial"/>
                <w:lang w:val="fr-FR"/>
              </w:rPr>
              <w:t>costs</w:t>
            </w:r>
            <w:proofErr w:type="spellEnd"/>
            <w:r w:rsidRPr="00495368">
              <w:rPr>
                <w:rFonts w:ascii="Arial" w:hAnsi="Arial" w:cs="Arial"/>
                <w:lang w:val="fr-FR"/>
              </w:rPr>
              <w:t>.</w:t>
            </w:r>
          </w:p>
        </w:tc>
        <w:tc>
          <w:tcPr>
            <w:tcW w:w="1217" w:type="dxa"/>
          </w:tcPr>
          <w:p w14:paraId="067A32B3" w14:textId="77777777" w:rsidR="00624994" w:rsidRPr="00495368" w:rsidRDefault="00624994" w:rsidP="00354635">
            <w:pPr>
              <w:rPr>
                <w:rFonts w:ascii="Arial" w:hAnsi="Arial" w:cs="Arial"/>
                <w:lang w:val="fr-FR"/>
              </w:rPr>
            </w:pPr>
            <w:proofErr w:type="spellStart"/>
            <w:proofErr w:type="gramStart"/>
            <w:r w:rsidRPr="00495368">
              <w:rPr>
                <w:rFonts w:ascii="Arial" w:hAnsi="Arial" w:cs="Arial"/>
                <w:lang w:val="fr-FR"/>
              </w:rPr>
              <w:t>infavour</w:t>
            </w:r>
            <w:proofErr w:type="spellEnd"/>
            <w:proofErr w:type="gramEnd"/>
          </w:p>
        </w:tc>
        <w:tc>
          <w:tcPr>
            <w:tcW w:w="1727" w:type="dxa"/>
          </w:tcPr>
          <w:p w14:paraId="18F7BB5F" w14:textId="77777777" w:rsidR="00624994" w:rsidRPr="00495368" w:rsidRDefault="00624994" w:rsidP="00354635">
            <w:pPr>
              <w:rPr>
                <w:rFonts w:ascii="Arial" w:hAnsi="Arial" w:cs="Arial"/>
                <w:b/>
                <w:lang w:val="fr-FR"/>
              </w:rPr>
            </w:pPr>
          </w:p>
        </w:tc>
        <w:tc>
          <w:tcPr>
            <w:tcW w:w="2190" w:type="dxa"/>
          </w:tcPr>
          <w:p w14:paraId="72DBE3C8" w14:textId="77777777" w:rsidR="00624994" w:rsidRPr="00495368" w:rsidRDefault="00624994" w:rsidP="00354635">
            <w:pPr>
              <w:rPr>
                <w:rFonts w:ascii="Arial" w:hAnsi="Arial" w:cs="Arial"/>
                <w:lang w:val="fr-FR"/>
              </w:rPr>
            </w:pPr>
            <w:r w:rsidRPr="00495368">
              <w:rPr>
                <w:rFonts w:ascii="Arial" w:hAnsi="Arial" w:cs="Arial"/>
                <w:lang w:val="fr-FR"/>
              </w:rPr>
              <w:t>R64 170.00</w:t>
            </w:r>
          </w:p>
          <w:p w14:paraId="78BE594D" w14:textId="77777777" w:rsidR="00624994" w:rsidRPr="00495368" w:rsidRDefault="00624994" w:rsidP="00354635">
            <w:pPr>
              <w:rPr>
                <w:rFonts w:ascii="Arial" w:hAnsi="Arial" w:cs="Arial"/>
                <w:b/>
                <w:lang w:val="fr-FR"/>
              </w:rPr>
            </w:pPr>
            <w:r w:rsidRPr="00495368">
              <w:rPr>
                <w:rFonts w:ascii="Arial" w:hAnsi="Arial" w:cs="Arial"/>
                <w:lang w:val="fr-FR"/>
              </w:rPr>
              <w:t xml:space="preserve">Legal </w:t>
            </w:r>
            <w:proofErr w:type="spellStart"/>
            <w:r w:rsidRPr="00495368">
              <w:rPr>
                <w:rFonts w:ascii="Arial" w:hAnsi="Arial" w:cs="Arial"/>
                <w:lang w:val="fr-FR"/>
              </w:rPr>
              <w:t>costs</w:t>
            </w:r>
            <w:proofErr w:type="spellEnd"/>
          </w:p>
        </w:tc>
      </w:tr>
      <w:tr w:rsidR="00624994" w:rsidRPr="00495368" w14:paraId="1B7C19B5" w14:textId="77777777" w:rsidTr="00354635">
        <w:tc>
          <w:tcPr>
            <w:tcW w:w="2004" w:type="dxa"/>
          </w:tcPr>
          <w:p w14:paraId="544F0B55" w14:textId="77777777" w:rsidR="00624994" w:rsidRPr="00495368" w:rsidRDefault="00624994" w:rsidP="00354635">
            <w:pPr>
              <w:rPr>
                <w:rFonts w:ascii="Arial" w:hAnsi="Arial" w:cs="Arial"/>
                <w:lang w:val="fr-FR"/>
              </w:rPr>
            </w:pPr>
            <w:proofErr w:type="spellStart"/>
            <w:r w:rsidRPr="00495368">
              <w:rPr>
                <w:rFonts w:ascii="Arial" w:hAnsi="Arial" w:cs="Arial"/>
                <w:lang w:val="fr-FR"/>
              </w:rPr>
              <w:t>African</w:t>
            </w:r>
            <w:proofErr w:type="spellEnd"/>
            <w:r w:rsidRPr="00495368">
              <w:rPr>
                <w:rFonts w:ascii="Arial" w:hAnsi="Arial" w:cs="Arial"/>
                <w:lang w:val="fr-FR"/>
              </w:rPr>
              <w:t xml:space="preserve"> Harvest / </w:t>
            </w:r>
            <w:proofErr w:type="spellStart"/>
            <w:r w:rsidRPr="00495368">
              <w:rPr>
                <w:rFonts w:ascii="Arial" w:hAnsi="Arial" w:cs="Arial"/>
                <w:lang w:val="fr-FR"/>
              </w:rPr>
              <w:t>Minister</w:t>
            </w:r>
            <w:proofErr w:type="spellEnd"/>
            <w:r w:rsidRPr="00495368">
              <w:rPr>
                <w:rFonts w:ascii="Arial" w:hAnsi="Arial" w:cs="Arial"/>
                <w:lang w:val="fr-FR"/>
              </w:rPr>
              <w:t xml:space="preserve"> of </w:t>
            </w:r>
            <w:r w:rsidRPr="00495368">
              <w:rPr>
                <w:rFonts w:ascii="Arial" w:hAnsi="Arial" w:cs="Arial"/>
                <w:lang w:val="fr-FR"/>
              </w:rPr>
              <w:lastRenderedPageBreak/>
              <w:t>Transport and ACSA</w:t>
            </w:r>
          </w:p>
        </w:tc>
        <w:tc>
          <w:tcPr>
            <w:tcW w:w="2894" w:type="dxa"/>
            <w:gridSpan w:val="2"/>
          </w:tcPr>
          <w:p w14:paraId="7772B183" w14:textId="77777777" w:rsidR="00624994" w:rsidRPr="00495368" w:rsidRDefault="00624994" w:rsidP="00354635">
            <w:pPr>
              <w:jc w:val="both"/>
              <w:rPr>
                <w:rFonts w:ascii="Arial" w:hAnsi="Arial" w:cs="Arial"/>
                <w:lang w:val="fr-FR"/>
              </w:rPr>
            </w:pPr>
            <w:r w:rsidRPr="00495368">
              <w:rPr>
                <w:rFonts w:ascii="Arial" w:hAnsi="Arial" w:cs="Arial"/>
                <w:lang w:val="fr-FR"/>
              </w:rPr>
              <w:lastRenderedPageBreak/>
              <w:t xml:space="preserve">Application to </w:t>
            </w:r>
            <w:proofErr w:type="spellStart"/>
            <w:r w:rsidRPr="00495368">
              <w:rPr>
                <w:rFonts w:ascii="Arial" w:hAnsi="Arial" w:cs="Arial"/>
                <w:lang w:val="fr-FR"/>
              </w:rPr>
              <w:t>compel</w:t>
            </w:r>
            <w:proofErr w:type="spellEnd"/>
            <w:r w:rsidRPr="00495368">
              <w:rPr>
                <w:rFonts w:ascii="Arial" w:hAnsi="Arial" w:cs="Arial"/>
                <w:lang w:val="fr-FR"/>
              </w:rPr>
              <w:t xml:space="preserve"> the </w:t>
            </w:r>
            <w:proofErr w:type="spellStart"/>
            <w:r w:rsidRPr="00495368">
              <w:rPr>
                <w:rFonts w:ascii="Arial" w:hAnsi="Arial" w:cs="Arial"/>
                <w:lang w:val="fr-FR"/>
              </w:rPr>
              <w:t>Minister</w:t>
            </w:r>
            <w:proofErr w:type="spellEnd"/>
            <w:r w:rsidRPr="00495368">
              <w:rPr>
                <w:rFonts w:ascii="Arial" w:hAnsi="Arial" w:cs="Arial"/>
                <w:lang w:val="fr-FR"/>
              </w:rPr>
              <w:t xml:space="preserve"> of Transport and </w:t>
            </w:r>
            <w:r w:rsidRPr="00495368">
              <w:rPr>
                <w:rFonts w:ascii="Arial" w:hAnsi="Arial" w:cs="Arial"/>
                <w:lang w:val="fr-FR"/>
              </w:rPr>
              <w:lastRenderedPageBreak/>
              <w:t xml:space="preserve">ACSA to </w:t>
            </w:r>
            <w:proofErr w:type="spellStart"/>
            <w:r w:rsidRPr="00495368">
              <w:rPr>
                <w:rFonts w:ascii="Arial" w:hAnsi="Arial" w:cs="Arial"/>
                <w:lang w:val="fr-FR"/>
              </w:rPr>
              <w:t>purchase</w:t>
            </w:r>
            <w:proofErr w:type="spellEnd"/>
            <w:r w:rsidRPr="00495368">
              <w:rPr>
                <w:rFonts w:ascii="Arial" w:hAnsi="Arial" w:cs="Arial"/>
                <w:lang w:val="fr-FR"/>
              </w:rPr>
              <w:t xml:space="preserve"> the </w:t>
            </w:r>
            <w:proofErr w:type="spellStart"/>
            <w:r w:rsidRPr="00495368">
              <w:rPr>
                <w:rFonts w:ascii="Arial" w:hAnsi="Arial" w:cs="Arial"/>
                <w:lang w:val="fr-FR"/>
              </w:rPr>
              <w:t>shares</w:t>
            </w:r>
            <w:proofErr w:type="spellEnd"/>
            <w:r w:rsidRPr="00495368">
              <w:rPr>
                <w:rFonts w:ascii="Arial" w:hAnsi="Arial" w:cs="Arial"/>
                <w:lang w:val="fr-FR"/>
              </w:rPr>
              <w:t xml:space="preserve"> of the </w:t>
            </w:r>
            <w:proofErr w:type="spellStart"/>
            <w:r w:rsidRPr="00495368">
              <w:rPr>
                <w:rFonts w:ascii="Arial" w:hAnsi="Arial" w:cs="Arial"/>
                <w:lang w:val="fr-FR"/>
              </w:rPr>
              <w:t>minority</w:t>
            </w:r>
            <w:proofErr w:type="spellEnd"/>
            <w:r w:rsidRPr="00495368">
              <w:rPr>
                <w:rFonts w:ascii="Arial" w:hAnsi="Arial" w:cs="Arial"/>
                <w:lang w:val="fr-FR"/>
              </w:rPr>
              <w:t xml:space="preserve"> </w:t>
            </w:r>
            <w:proofErr w:type="spellStart"/>
            <w:r w:rsidRPr="00495368">
              <w:rPr>
                <w:rFonts w:ascii="Arial" w:hAnsi="Arial" w:cs="Arial"/>
                <w:lang w:val="fr-FR"/>
              </w:rPr>
              <w:t>shareholders</w:t>
            </w:r>
            <w:proofErr w:type="spellEnd"/>
            <w:r w:rsidRPr="00495368">
              <w:rPr>
                <w:rFonts w:ascii="Arial" w:hAnsi="Arial" w:cs="Arial"/>
                <w:lang w:val="fr-FR"/>
              </w:rPr>
              <w:t xml:space="preserve"> in ACSA</w:t>
            </w:r>
          </w:p>
        </w:tc>
        <w:tc>
          <w:tcPr>
            <w:tcW w:w="1217" w:type="dxa"/>
          </w:tcPr>
          <w:p w14:paraId="0610F58A" w14:textId="77777777" w:rsidR="00624994" w:rsidRPr="00495368" w:rsidRDefault="00624994" w:rsidP="00354635">
            <w:pPr>
              <w:rPr>
                <w:rFonts w:ascii="Arial" w:hAnsi="Arial" w:cs="Arial"/>
                <w:b/>
                <w:lang w:val="fr-FR"/>
              </w:rPr>
            </w:pPr>
          </w:p>
        </w:tc>
        <w:tc>
          <w:tcPr>
            <w:tcW w:w="1727" w:type="dxa"/>
          </w:tcPr>
          <w:p w14:paraId="53A867DA" w14:textId="77777777" w:rsidR="00624994" w:rsidRPr="00495368" w:rsidRDefault="00624994" w:rsidP="00354635">
            <w:pPr>
              <w:rPr>
                <w:rFonts w:ascii="Arial" w:hAnsi="Arial" w:cs="Arial"/>
                <w:lang w:val="fr-FR"/>
              </w:rPr>
            </w:pPr>
            <w:r w:rsidRPr="00495368">
              <w:rPr>
                <w:rFonts w:ascii="Arial" w:hAnsi="Arial" w:cs="Arial"/>
                <w:lang w:val="fr-FR"/>
              </w:rPr>
              <w:t xml:space="preserve">Not </w:t>
            </w:r>
            <w:proofErr w:type="spellStart"/>
            <w:r w:rsidRPr="00495368">
              <w:rPr>
                <w:rFonts w:ascii="Arial" w:hAnsi="Arial" w:cs="Arial"/>
                <w:lang w:val="fr-FR"/>
              </w:rPr>
              <w:t>finalized</w:t>
            </w:r>
            <w:proofErr w:type="spellEnd"/>
          </w:p>
        </w:tc>
        <w:tc>
          <w:tcPr>
            <w:tcW w:w="2190" w:type="dxa"/>
          </w:tcPr>
          <w:p w14:paraId="7EA5034A" w14:textId="2A01F861" w:rsidR="00624994" w:rsidRPr="00495368" w:rsidRDefault="00354635" w:rsidP="00354635">
            <w:pPr>
              <w:rPr>
                <w:rFonts w:ascii="Arial" w:hAnsi="Arial" w:cs="Arial"/>
                <w:lang w:val="fr-FR"/>
              </w:rPr>
            </w:pPr>
            <w:r w:rsidRPr="00495368">
              <w:rPr>
                <w:rFonts w:ascii="Arial" w:hAnsi="Arial" w:cs="Arial"/>
                <w:lang w:val="fr-FR"/>
              </w:rPr>
              <w:t>No</w:t>
            </w:r>
            <w:r w:rsidR="00624994" w:rsidRPr="00495368">
              <w:rPr>
                <w:rFonts w:ascii="Arial" w:hAnsi="Arial" w:cs="Arial"/>
                <w:lang w:val="fr-FR"/>
              </w:rPr>
              <w:t xml:space="preserve"> </w:t>
            </w:r>
            <w:proofErr w:type="spellStart"/>
            <w:r w:rsidR="00624994" w:rsidRPr="00495368">
              <w:rPr>
                <w:rFonts w:ascii="Arial" w:hAnsi="Arial" w:cs="Arial"/>
                <w:lang w:val="fr-FR"/>
              </w:rPr>
              <w:t>costs</w:t>
            </w:r>
            <w:proofErr w:type="spellEnd"/>
            <w:r w:rsidR="00624994" w:rsidRPr="00495368">
              <w:rPr>
                <w:rFonts w:ascii="Arial" w:hAnsi="Arial" w:cs="Arial"/>
                <w:lang w:val="fr-FR"/>
              </w:rPr>
              <w:t xml:space="preserve"> as </w:t>
            </w:r>
            <w:proofErr w:type="spellStart"/>
            <w:r w:rsidR="00624994" w:rsidRPr="00495368">
              <w:rPr>
                <w:rFonts w:ascii="Arial" w:hAnsi="Arial" w:cs="Arial"/>
                <w:lang w:val="fr-FR"/>
              </w:rPr>
              <w:t>yet</w:t>
            </w:r>
            <w:proofErr w:type="spellEnd"/>
          </w:p>
        </w:tc>
      </w:tr>
      <w:tr w:rsidR="00624994" w:rsidRPr="00495368" w14:paraId="7A9E7DB8" w14:textId="77777777" w:rsidTr="00354635">
        <w:tc>
          <w:tcPr>
            <w:tcW w:w="2004" w:type="dxa"/>
          </w:tcPr>
          <w:p w14:paraId="02F2F6EB" w14:textId="77777777" w:rsidR="00624994" w:rsidRPr="00495368" w:rsidRDefault="00624994" w:rsidP="00354635">
            <w:pPr>
              <w:rPr>
                <w:rFonts w:ascii="Arial" w:hAnsi="Arial" w:cs="Arial"/>
                <w:lang w:val="fr-FR"/>
              </w:rPr>
            </w:pPr>
            <w:proofErr w:type="spellStart"/>
            <w:r w:rsidRPr="00495368">
              <w:rPr>
                <w:rFonts w:ascii="Arial" w:hAnsi="Arial" w:cs="Arial"/>
                <w:lang w:val="fr-FR"/>
              </w:rPr>
              <w:t>Brackenfell</w:t>
            </w:r>
            <w:proofErr w:type="spellEnd"/>
            <w:r w:rsidRPr="00495368">
              <w:rPr>
                <w:rFonts w:ascii="Arial" w:hAnsi="Arial" w:cs="Arial"/>
                <w:lang w:val="fr-FR"/>
              </w:rPr>
              <w:t xml:space="preserve"> Trailer </w:t>
            </w:r>
            <w:proofErr w:type="spellStart"/>
            <w:r w:rsidRPr="00495368">
              <w:rPr>
                <w:rFonts w:ascii="Arial" w:hAnsi="Arial" w:cs="Arial"/>
                <w:lang w:val="fr-FR"/>
              </w:rPr>
              <w:t>Hire</w:t>
            </w:r>
            <w:proofErr w:type="spellEnd"/>
            <w:r w:rsidRPr="00495368">
              <w:rPr>
                <w:rFonts w:ascii="Arial" w:hAnsi="Arial" w:cs="Arial"/>
                <w:lang w:val="fr-FR"/>
              </w:rPr>
              <w:t xml:space="preserve"> / </w:t>
            </w:r>
            <w:proofErr w:type="spellStart"/>
            <w:r w:rsidRPr="00495368">
              <w:rPr>
                <w:rFonts w:ascii="Arial" w:hAnsi="Arial" w:cs="Arial"/>
                <w:lang w:val="fr-FR"/>
              </w:rPr>
              <w:t>Minister</w:t>
            </w:r>
            <w:proofErr w:type="spellEnd"/>
            <w:r w:rsidRPr="00495368">
              <w:rPr>
                <w:rFonts w:ascii="Arial" w:hAnsi="Arial" w:cs="Arial"/>
                <w:lang w:val="fr-FR"/>
              </w:rPr>
              <w:t xml:space="preserve"> of Transport</w:t>
            </w:r>
          </w:p>
        </w:tc>
        <w:tc>
          <w:tcPr>
            <w:tcW w:w="2894" w:type="dxa"/>
            <w:gridSpan w:val="2"/>
          </w:tcPr>
          <w:p w14:paraId="3DF757C2" w14:textId="77777777" w:rsidR="00624994" w:rsidRPr="00495368" w:rsidRDefault="00624994" w:rsidP="00354635">
            <w:pPr>
              <w:jc w:val="both"/>
              <w:rPr>
                <w:rFonts w:ascii="Arial" w:hAnsi="Arial" w:cs="Arial"/>
                <w:lang w:val="fr-FR"/>
              </w:rPr>
            </w:pPr>
            <w:proofErr w:type="spellStart"/>
            <w:r w:rsidRPr="00495368">
              <w:rPr>
                <w:rFonts w:ascii="Arial" w:hAnsi="Arial" w:cs="Arial"/>
                <w:lang w:val="fr-FR"/>
              </w:rPr>
              <w:t>Challenging</w:t>
            </w:r>
            <w:proofErr w:type="spellEnd"/>
            <w:r w:rsidRPr="00495368">
              <w:rPr>
                <w:rFonts w:ascii="Arial" w:hAnsi="Arial" w:cs="Arial"/>
                <w:lang w:val="fr-FR"/>
              </w:rPr>
              <w:t xml:space="preserve"> the </w:t>
            </w:r>
            <w:proofErr w:type="spellStart"/>
            <w:r w:rsidRPr="00495368">
              <w:rPr>
                <w:rFonts w:ascii="Arial" w:hAnsi="Arial" w:cs="Arial"/>
                <w:lang w:val="fr-FR"/>
              </w:rPr>
              <w:t>presumption</w:t>
            </w:r>
            <w:proofErr w:type="spellEnd"/>
            <w:r w:rsidRPr="00495368">
              <w:rPr>
                <w:rFonts w:ascii="Arial" w:hAnsi="Arial" w:cs="Arial"/>
                <w:lang w:val="fr-FR"/>
              </w:rPr>
              <w:t xml:space="preserve"> in the National Road Traffic </w:t>
            </w:r>
            <w:proofErr w:type="spellStart"/>
            <w:r w:rsidRPr="00495368">
              <w:rPr>
                <w:rFonts w:ascii="Arial" w:hAnsi="Arial" w:cs="Arial"/>
                <w:lang w:val="fr-FR"/>
              </w:rPr>
              <w:t>Act</w:t>
            </w:r>
            <w:proofErr w:type="spellEnd"/>
            <w:r w:rsidRPr="00495368">
              <w:rPr>
                <w:rFonts w:ascii="Arial" w:hAnsi="Arial" w:cs="Arial"/>
                <w:lang w:val="fr-FR"/>
              </w:rPr>
              <w:t xml:space="preserve"> about the </w:t>
            </w:r>
            <w:proofErr w:type="spellStart"/>
            <w:r w:rsidRPr="00495368">
              <w:rPr>
                <w:rFonts w:ascii="Arial" w:hAnsi="Arial" w:cs="Arial"/>
                <w:lang w:val="fr-FR"/>
              </w:rPr>
              <w:t>owner</w:t>
            </w:r>
            <w:proofErr w:type="spellEnd"/>
            <w:r w:rsidRPr="00495368">
              <w:rPr>
                <w:rFonts w:ascii="Arial" w:hAnsi="Arial" w:cs="Arial"/>
                <w:lang w:val="fr-FR"/>
              </w:rPr>
              <w:t xml:space="preserve"> of the driver of a </w:t>
            </w:r>
            <w:proofErr w:type="spellStart"/>
            <w:r w:rsidRPr="00495368">
              <w:rPr>
                <w:rFonts w:ascii="Arial" w:hAnsi="Arial" w:cs="Arial"/>
                <w:lang w:val="fr-FR"/>
              </w:rPr>
              <w:t>motor</w:t>
            </w:r>
            <w:proofErr w:type="spellEnd"/>
            <w:r w:rsidRPr="00495368">
              <w:rPr>
                <w:rFonts w:ascii="Arial" w:hAnsi="Arial" w:cs="Arial"/>
                <w:lang w:val="fr-FR"/>
              </w:rPr>
              <w:t xml:space="preserve"> </w:t>
            </w:r>
            <w:proofErr w:type="spellStart"/>
            <w:r w:rsidRPr="00495368">
              <w:rPr>
                <w:rFonts w:ascii="Arial" w:hAnsi="Arial" w:cs="Arial"/>
                <w:lang w:val="fr-FR"/>
              </w:rPr>
              <w:t>vehicle</w:t>
            </w:r>
            <w:proofErr w:type="spellEnd"/>
            <w:r w:rsidRPr="00495368">
              <w:rPr>
                <w:rFonts w:ascii="Arial" w:hAnsi="Arial" w:cs="Arial"/>
                <w:lang w:val="fr-FR"/>
              </w:rPr>
              <w:t xml:space="preserve"> and </w:t>
            </w:r>
            <w:proofErr w:type="spellStart"/>
            <w:r w:rsidRPr="00495368">
              <w:rPr>
                <w:rFonts w:ascii="Arial" w:hAnsi="Arial" w:cs="Arial"/>
                <w:lang w:val="fr-FR"/>
              </w:rPr>
              <w:t>also</w:t>
            </w:r>
            <w:proofErr w:type="spellEnd"/>
            <w:r w:rsidRPr="00495368">
              <w:rPr>
                <w:rFonts w:ascii="Arial" w:hAnsi="Arial" w:cs="Arial"/>
                <w:lang w:val="fr-FR"/>
              </w:rPr>
              <w:t xml:space="preserve"> </w:t>
            </w:r>
            <w:proofErr w:type="spellStart"/>
            <w:r w:rsidRPr="00495368">
              <w:rPr>
                <w:rFonts w:ascii="Arial" w:hAnsi="Arial" w:cs="Arial"/>
                <w:lang w:val="fr-FR"/>
              </w:rPr>
              <w:t>constitutionality</w:t>
            </w:r>
            <w:proofErr w:type="spellEnd"/>
            <w:r w:rsidRPr="00495368">
              <w:rPr>
                <w:rFonts w:ascii="Arial" w:hAnsi="Arial" w:cs="Arial"/>
                <w:lang w:val="fr-FR"/>
              </w:rPr>
              <w:t xml:space="preserve"> of </w:t>
            </w:r>
            <w:proofErr w:type="spellStart"/>
            <w:r w:rsidRPr="00495368">
              <w:rPr>
                <w:rFonts w:ascii="Arial" w:hAnsi="Arial" w:cs="Arial"/>
                <w:lang w:val="fr-FR"/>
              </w:rPr>
              <w:t>prosecutions</w:t>
            </w:r>
            <w:proofErr w:type="spellEnd"/>
            <w:r w:rsidRPr="00495368">
              <w:rPr>
                <w:rFonts w:ascii="Arial" w:hAnsi="Arial" w:cs="Arial"/>
                <w:lang w:val="fr-FR"/>
              </w:rPr>
              <w:t xml:space="preserve"> </w:t>
            </w:r>
            <w:proofErr w:type="spellStart"/>
            <w:r w:rsidRPr="00495368">
              <w:rPr>
                <w:rFonts w:ascii="Arial" w:hAnsi="Arial" w:cs="Arial"/>
                <w:lang w:val="fr-FR"/>
              </w:rPr>
              <w:t>based</w:t>
            </w:r>
            <w:proofErr w:type="spellEnd"/>
            <w:r w:rsidRPr="00495368">
              <w:rPr>
                <w:rFonts w:ascii="Arial" w:hAnsi="Arial" w:cs="Arial"/>
                <w:lang w:val="fr-FR"/>
              </w:rPr>
              <w:t xml:space="preserve"> on the </w:t>
            </w:r>
            <w:proofErr w:type="spellStart"/>
            <w:r w:rsidRPr="00495368">
              <w:rPr>
                <w:rFonts w:ascii="Arial" w:hAnsi="Arial" w:cs="Arial"/>
                <w:lang w:val="fr-FR"/>
              </w:rPr>
              <w:t>presumptions</w:t>
            </w:r>
            <w:proofErr w:type="spellEnd"/>
          </w:p>
        </w:tc>
        <w:tc>
          <w:tcPr>
            <w:tcW w:w="1217" w:type="dxa"/>
          </w:tcPr>
          <w:p w14:paraId="54EE84C5" w14:textId="77777777" w:rsidR="00624994" w:rsidRPr="00495368" w:rsidRDefault="00624994" w:rsidP="00354635">
            <w:pPr>
              <w:rPr>
                <w:rFonts w:ascii="Arial" w:hAnsi="Arial" w:cs="Arial"/>
                <w:b/>
                <w:lang w:val="fr-FR"/>
              </w:rPr>
            </w:pPr>
          </w:p>
        </w:tc>
        <w:tc>
          <w:tcPr>
            <w:tcW w:w="1727" w:type="dxa"/>
          </w:tcPr>
          <w:p w14:paraId="5D685B7F" w14:textId="77777777" w:rsidR="00624994" w:rsidRPr="00495368" w:rsidRDefault="00624994" w:rsidP="00354635">
            <w:pPr>
              <w:rPr>
                <w:rFonts w:ascii="Arial" w:hAnsi="Arial" w:cs="Arial"/>
                <w:lang w:val="fr-FR"/>
              </w:rPr>
            </w:pPr>
            <w:r w:rsidRPr="00495368">
              <w:rPr>
                <w:rFonts w:ascii="Arial" w:hAnsi="Arial" w:cs="Arial"/>
                <w:lang w:val="fr-FR"/>
              </w:rPr>
              <w:t xml:space="preserve">Not </w:t>
            </w:r>
            <w:proofErr w:type="spellStart"/>
            <w:r w:rsidRPr="00495368">
              <w:rPr>
                <w:rFonts w:ascii="Arial" w:hAnsi="Arial" w:cs="Arial"/>
                <w:lang w:val="fr-FR"/>
              </w:rPr>
              <w:t>finalized</w:t>
            </w:r>
            <w:proofErr w:type="spellEnd"/>
          </w:p>
        </w:tc>
        <w:tc>
          <w:tcPr>
            <w:tcW w:w="2190" w:type="dxa"/>
          </w:tcPr>
          <w:p w14:paraId="078B007D" w14:textId="7B49A187" w:rsidR="00624994" w:rsidRPr="00495368" w:rsidRDefault="00354635" w:rsidP="00354635">
            <w:pPr>
              <w:rPr>
                <w:rFonts w:ascii="Arial" w:hAnsi="Arial" w:cs="Arial"/>
                <w:lang w:val="fr-FR"/>
              </w:rPr>
            </w:pPr>
            <w:r w:rsidRPr="00495368">
              <w:rPr>
                <w:rFonts w:ascii="Arial" w:hAnsi="Arial" w:cs="Arial"/>
                <w:lang w:val="fr-FR"/>
              </w:rPr>
              <w:t>No</w:t>
            </w:r>
            <w:r w:rsidR="00624994" w:rsidRPr="00495368">
              <w:rPr>
                <w:rFonts w:ascii="Arial" w:hAnsi="Arial" w:cs="Arial"/>
                <w:lang w:val="fr-FR"/>
              </w:rPr>
              <w:t xml:space="preserve"> </w:t>
            </w:r>
            <w:proofErr w:type="spellStart"/>
            <w:r w:rsidR="00624994" w:rsidRPr="00495368">
              <w:rPr>
                <w:rFonts w:ascii="Arial" w:hAnsi="Arial" w:cs="Arial"/>
                <w:lang w:val="fr-FR"/>
              </w:rPr>
              <w:t>costs</w:t>
            </w:r>
            <w:proofErr w:type="spellEnd"/>
            <w:r w:rsidR="00624994" w:rsidRPr="00495368">
              <w:rPr>
                <w:rFonts w:ascii="Arial" w:hAnsi="Arial" w:cs="Arial"/>
                <w:lang w:val="fr-FR"/>
              </w:rPr>
              <w:t xml:space="preserve"> as </w:t>
            </w:r>
            <w:proofErr w:type="spellStart"/>
            <w:r w:rsidR="00624994" w:rsidRPr="00495368">
              <w:rPr>
                <w:rFonts w:ascii="Arial" w:hAnsi="Arial" w:cs="Arial"/>
                <w:lang w:val="fr-FR"/>
              </w:rPr>
              <w:t>yet</w:t>
            </w:r>
            <w:proofErr w:type="spellEnd"/>
          </w:p>
        </w:tc>
      </w:tr>
      <w:tr w:rsidR="00624994" w:rsidRPr="00495368" w14:paraId="27C711CE" w14:textId="77777777" w:rsidTr="00354635">
        <w:tc>
          <w:tcPr>
            <w:tcW w:w="2004" w:type="dxa"/>
          </w:tcPr>
          <w:p w14:paraId="2D49F288" w14:textId="77777777" w:rsidR="00624994" w:rsidRPr="00495368" w:rsidRDefault="00624994" w:rsidP="00354635">
            <w:pPr>
              <w:rPr>
                <w:rFonts w:ascii="Arial" w:hAnsi="Arial" w:cs="Arial"/>
                <w:lang w:val="fr-FR"/>
              </w:rPr>
            </w:pPr>
            <w:proofErr w:type="spellStart"/>
            <w:r w:rsidRPr="00495368">
              <w:rPr>
                <w:rFonts w:ascii="Arial" w:hAnsi="Arial" w:cs="Arial"/>
                <w:lang w:val="fr-FR"/>
              </w:rPr>
              <w:t>Ramahuma</w:t>
            </w:r>
            <w:proofErr w:type="spellEnd"/>
            <w:r w:rsidRPr="00495368">
              <w:rPr>
                <w:rFonts w:ascii="Arial" w:hAnsi="Arial" w:cs="Arial"/>
                <w:lang w:val="fr-FR"/>
              </w:rPr>
              <w:t xml:space="preserve"> </w:t>
            </w:r>
            <w:proofErr w:type="spellStart"/>
            <w:r w:rsidRPr="00495368">
              <w:rPr>
                <w:rFonts w:ascii="Arial" w:hAnsi="Arial" w:cs="Arial"/>
                <w:lang w:val="fr-FR"/>
              </w:rPr>
              <w:t>Mmaphila</w:t>
            </w:r>
            <w:proofErr w:type="spellEnd"/>
            <w:r w:rsidRPr="00495368">
              <w:rPr>
                <w:rFonts w:ascii="Arial" w:hAnsi="Arial" w:cs="Arial"/>
                <w:lang w:val="fr-FR"/>
              </w:rPr>
              <w:t xml:space="preserve"> </w:t>
            </w:r>
            <w:proofErr w:type="spellStart"/>
            <w:r w:rsidRPr="00495368">
              <w:rPr>
                <w:rFonts w:ascii="Arial" w:hAnsi="Arial" w:cs="Arial"/>
                <w:lang w:val="fr-FR"/>
              </w:rPr>
              <w:t>Caiphus</w:t>
            </w:r>
            <w:proofErr w:type="spellEnd"/>
            <w:r w:rsidRPr="00495368">
              <w:rPr>
                <w:rFonts w:ascii="Arial" w:hAnsi="Arial" w:cs="Arial"/>
                <w:lang w:val="fr-FR"/>
              </w:rPr>
              <w:t xml:space="preserve"> / </w:t>
            </w:r>
            <w:proofErr w:type="spellStart"/>
            <w:r w:rsidRPr="00495368">
              <w:rPr>
                <w:rFonts w:ascii="Arial" w:hAnsi="Arial" w:cs="Arial"/>
                <w:lang w:val="fr-FR"/>
              </w:rPr>
              <w:t>Minister</w:t>
            </w:r>
            <w:proofErr w:type="spellEnd"/>
            <w:r w:rsidRPr="00495368">
              <w:rPr>
                <w:rFonts w:ascii="Arial" w:hAnsi="Arial" w:cs="Arial"/>
                <w:lang w:val="fr-FR"/>
              </w:rPr>
              <w:t xml:space="preserve"> of Police and </w:t>
            </w:r>
            <w:proofErr w:type="spellStart"/>
            <w:r w:rsidRPr="00495368">
              <w:rPr>
                <w:rFonts w:ascii="Arial" w:hAnsi="Arial" w:cs="Arial"/>
                <w:lang w:val="fr-FR"/>
              </w:rPr>
              <w:t>Minister</w:t>
            </w:r>
            <w:proofErr w:type="spellEnd"/>
            <w:r w:rsidRPr="00495368">
              <w:rPr>
                <w:rFonts w:ascii="Arial" w:hAnsi="Arial" w:cs="Arial"/>
                <w:lang w:val="fr-FR"/>
              </w:rPr>
              <w:t xml:space="preserve"> of Transport </w:t>
            </w:r>
          </w:p>
          <w:p w14:paraId="08EA1A76" w14:textId="77777777" w:rsidR="00624994" w:rsidRPr="00495368" w:rsidRDefault="00624994" w:rsidP="00354635">
            <w:pPr>
              <w:rPr>
                <w:rFonts w:ascii="Arial" w:hAnsi="Arial" w:cs="Arial"/>
                <w:lang w:val="fr-FR"/>
              </w:rPr>
            </w:pPr>
          </w:p>
        </w:tc>
        <w:tc>
          <w:tcPr>
            <w:tcW w:w="2894" w:type="dxa"/>
            <w:gridSpan w:val="2"/>
          </w:tcPr>
          <w:p w14:paraId="1805C62F" w14:textId="77777777" w:rsidR="00624994" w:rsidRPr="00495368" w:rsidRDefault="00624994" w:rsidP="00354635">
            <w:pPr>
              <w:jc w:val="both"/>
              <w:rPr>
                <w:rFonts w:ascii="Arial" w:hAnsi="Arial" w:cs="Arial"/>
                <w:lang w:val="fr-FR"/>
              </w:rPr>
            </w:pPr>
            <w:proofErr w:type="spellStart"/>
            <w:r w:rsidRPr="00495368">
              <w:rPr>
                <w:rFonts w:ascii="Arial" w:hAnsi="Arial" w:cs="Arial"/>
                <w:lang w:val="fr-FR"/>
              </w:rPr>
              <w:t>Summons</w:t>
            </w:r>
            <w:proofErr w:type="spellEnd"/>
            <w:r w:rsidRPr="00495368">
              <w:rPr>
                <w:rFonts w:ascii="Arial" w:hAnsi="Arial" w:cs="Arial"/>
                <w:lang w:val="fr-FR"/>
              </w:rPr>
              <w:t xml:space="preserve"> for </w:t>
            </w:r>
            <w:proofErr w:type="spellStart"/>
            <w:r w:rsidRPr="00495368">
              <w:rPr>
                <w:rFonts w:ascii="Arial" w:hAnsi="Arial" w:cs="Arial"/>
                <w:lang w:val="fr-FR"/>
              </w:rPr>
              <w:t>alleged</w:t>
            </w:r>
            <w:proofErr w:type="spellEnd"/>
            <w:r w:rsidRPr="00495368">
              <w:rPr>
                <w:rFonts w:ascii="Arial" w:hAnsi="Arial" w:cs="Arial"/>
                <w:lang w:val="fr-FR"/>
              </w:rPr>
              <w:t xml:space="preserve"> </w:t>
            </w:r>
            <w:proofErr w:type="spellStart"/>
            <w:r w:rsidRPr="00495368">
              <w:rPr>
                <w:rFonts w:ascii="Arial" w:hAnsi="Arial" w:cs="Arial"/>
                <w:lang w:val="fr-FR"/>
              </w:rPr>
              <w:t>unlawful</w:t>
            </w:r>
            <w:proofErr w:type="spellEnd"/>
            <w:r w:rsidRPr="00495368">
              <w:rPr>
                <w:rFonts w:ascii="Arial" w:hAnsi="Arial" w:cs="Arial"/>
                <w:lang w:val="fr-FR"/>
              </w:rPr>
              <w:t xml:space="preserve"> </w:t>
            </w:r>
            <w:proofErr w:type="spellStart"/>
            <w:r w:rsidRPr="00495368">
              <w:rPr>
                <w:rFonts w:ascii="Arial" w:hAnsi="Arial" w:cs="Arial"/>
                <w:lang w:val="fr-FR"/>
              </w:rPr>
              <w:t>arrest</w:t>
            </w:r>
            <w:proofErr w:type="spellEnd"/>
            <w:r w:rsidRPr="00495368">
              <w:rPr>
                <w:rFonts w:ascii="Arial" w:hAnsi="Arial" w:cs="Arial"/>
                <w:lang w:val="fr-FR"/>
              </w:rPr>
              <w:t xml:space="preserve"> by </w:t>
            </w:r>
            <w:proofErr w:type="spellStart"/>
            <w:r w:rsidRPr="00495368">
              <w:rPr>
                <w:rFonts w:ascii="Arial" w:hAnsi="Arial" w:cs="Arial"/>
                <w:lang w:val="fr-FR"/>
              </w:rPr>
              <w:t>traffic</w:t>
            </w:r>
            <w:proofErr w:type="spellEnd"/>
            <w:r w:rsidRPr="00495368">
              <w:rPr>
                <w:rFonts w:ascii="Arial" w:hAnsi="Arial" w:cs="Arial"/>
                <w:lang w:val="fr-FR"/>
              </w:rPr>
              <w:t xml:space="preserve"> </w:t>
            </w:r>
            <w:proofErr w:type="spellStart"/>
            <w:r w:rsidRPr="00495368">
              <w:rPr>
                <w:rFonts w:ascii="Arial" w:hAnsi="Arial" w:cs="Arial"/>
                <w:lang w:val="fr-FR"/>
              </w:rPr>
              <w:t>officers</w:t>
            </w:r>
            <w:proofErr w:type="spellEnd"/>
            <w:r w:rsidRPr="00495368">
              <w:rPr>
                <w:rFonts w:ascii="Arial" w:hAnsi="Arial" w:cs="Arial"/>
                <w:lang w:val="fr-FR"/>
              </w:rPr>
              <w:t xml:space="preserve"> and </w:t>
            </w:r>
            <w:proofErr w:type="spellStart"/>
            <w:r w:rsidRPr="00495368">
              <w:rPr>
                <w:rFonts w:ascii="Arial" w:hAnsi="Arial" w:cs="Arial"/>
                <w:lang w:val="fr-FR"/>
              </w:rPr>
              <w:t>detention</w:t>
            </w:r>
            <w:proofErr w:type="spellEnd"/>
            <w:r w:rsidRPr="00495368">
              <w:rPr>
                <w:rFonts w:ascii="Arial" w:hAnsi="Arial" w:cs="Arial"/>
                <w:lang w:val="fr-FR"/>
              </w:rPr>
              <w:t xml:space="preserve"> by police, </w:t>
            </w:r>
            <w:proofErr w:type="spellStart"/>
            <w:r w:rsidRPr="00495368">
              <w:rPr>
                <w:rFonts w:ascii="Arial" w:hAnsi="Arial" w:cs="Arial"/>
                <w:lang w:val="fr-FR"/>
              </w:rPr>
              <w:t>claiming</w:t>
            </w:r>
            <w:proofErr w:type="spellEnd"/>
            <w:r w:rsidRPr="00495368">
              <w:rPr>
                <w:rFonts w:ascii="Arial" w:hAnsi="Arial" w:cs="Arial"/>
                <w:lang w:val="fr-FR"/>
              </w:rPr>
              <w:t xml:space="preserve"> R500 000</w:t>
            </w:r>
          </w:p>
        </w:tc>
        <w:tc>
          <w:tcPr>
            <w:tcW w:w="1217" w:type="dxa"/>
          </w:tcPr>
          <w:p w14:paraId="3090BE16" w14:textId="77777777" w:rsidR="00624994" w:rsidRPr="00495368" w:rsidRDefault="00624994" w:rsidP="00354635">
            <w:pPr>
              <w:rPr>
                <w:rFonts w:ascii="Arial" w:hAnsi="Arial" w:cs="Arial"/>
                <w:b/>
                <w:lang w:val="fr-FR"/>
              </w:rPr>
            </w:pPr>
          </w:p>
        </w:tc>
        <w:tc>
          <w:tcPr>
            <w:tcW w:w="1727" w:type="dxa"/>
          </w:tcPr>
          <w:p w14:paraId="3BD910A2" w14:textId="77777777" w:rsidR="00624994" w:rsidRPr="00495368" w:rsidRDefault="00624994" w:rsidP="00354635">
            <w:pPr>
              <w:rPr>
                <w:rFonts w:ascii="Arial" w:hAnsi="Arial" w:cs="Arial"/>
                <w:lang w:val="fr-FR"/>
              </w:rPr>
            </w:pPr>
            <w:r w:rsidRPr="00495368">
              <w:rPr>
                <w:rFonts w:ascii="Arial" w:hAnsi="Arial" w:cs="Arial"/>
                <w:lang w:val="fr-FR"/>
              </w:rPr>
              <w:t xml:space="preserve">Not </w:t>
            </w:r>
            <w:proofErr w:type="spellStart"/>
            <w:r w:rsidRPr="00495368">
              <w:rPr>
                <w:rFonts w:ascii="Arial" w:hAnsi="Arial" w:cs="Arial"/>
                <w:lang w:val="fr-FR"/>
              </w:rPr>
              <w:t>finalized</w:t>
            </w:r>
            <w:proofErr w:type="spellEnd"/>
          </w:p>
        </w:tc>
        <w:tc>
          <w:tcPr>
            <w:tcW w:w="2190" w:type="dxa"/>
          </w:tcPr>
          <w:p w14:paraId="115FEB00" w14:textId="2F4731C4" w:rsidR="00624994" w:rsidRPr="00495368" w:rsidRDefault="00354635" w:rsidP="00354635">
            <w:pPr>
              <w:rPr>
                <w:rFonts w:ascii="Arial" w:hAnsi="Arial" w:cs="Arial"/>
                <w:lang w:val="fr-FR"/>
              </w:rPr>
            </w:pPr>
            <w:r w:rsidRPr="00495368">
              <w:rPr>
                <w:rFonts w:ascii="Arial" w:hAnsi="Arial" w:cs="Arial"/>
                <w:lang w:val="fr-FR"/>
              </w:rPr>
              <w:t>No</w:t>
            </w:r>
            <w:r w:rsidR="00624994" w:rsidRPr="00495368">
              <w:rPr>
                <w:rFonts w:ascii="Arial" w:hAnsi="Arial" w:cs="Arial"/>
                <w:lang w:val="fr-FR"/>
              </w:rPr>
              <w:t xml:space="preserve"> </w:t>
            </w:r>
            <w:proofErr w:type="spellStart"/>
            <w:r w:rsidR="00624994" w:rsidRPr="00495368">
              <w:rPr>
                <w:rFonts w:ascii="Arial" w:hAnsi="Arial" w:cs="Arial"/>
                <w:lang w:val="fr-FR"/>
              </w:rPr>
              <w:t>costs</w:t>
            </w:r>
            <w:proofErr w:type="spellEnd"/>
            <w:r w:rsidR="00624994" w:rsidRPr="00495368">
              <w:rPr>
                <w:rFonts w:ascii="Arial" w:hAnsi="Arial" w:cs="Arial"/>
                <w:lang w:val="fr-FR"/>
              </w:rPr>
              <w:t xml:space="preserve"> as </w:t>
            </w:r>
            <w:proofErr w:type="spellStart"/>
            <w:r w:rsidR="00624994" w:rsidRPr="00495368">
              <w:rPr>
                <w:rFonts w:ascii="Arial" w:hAnsi="Arial" w:cs="Arial"/>
                <w:lang w:val="fr-FR"/>
              </w:rPr>
              <w:t>yet</w:t>
            </w:r>
            <w:proofErr w:type="spellEnd"/>
          </w:p>
        </w:tc>
      </w:tr>
      <w:tr w:rsidR="00624994" w:rsidRPr="00495368" w14:paraId="0BFAF6C3" w14:textId="77777777" w:rsidTr="00354635">
        <w:tc>
          <w:tcPr>
            <w:tcW w:w="2004" w:type="dxa"/>
          </w:tcPr>
          <w:p w14:paraId="1B02C529" w14:textId="5EB41C7F" w:rsidR="00624994" w:rsidRPr="00495368" w:rsidRDefault="00354635" w:rsidP="00354635">
            <w:pPr>
              <w:rPr>
                <w:rFonts w:ascii="Arial" w:hAnsi="Arial" w:cs="Arial"/>
                <w:lang w:val="fr-FR"/>
              </w:rPr>
            </w:pPr>
            <w:r w:rsidRPr="00495368">
              <w:rPr>
                <w:rFonts w:ascii="Arial" w:hAnsi="Arial" w:cs="Arial"/>
                <w:lang w:val="fr-FR"/>
              </w:rPr>
              <w:t>PRIVISOL and</w:t>
            </w:r>
            <w:r w:rsidR="00624994" w:rsidRPr="00495368">
              <w:rPr>
                <w:rFonts w:ascii="Arial" w:hAnsi="Arial" w:cs="Arial"/>
                <w:lang w:val="fr-FR"/>
              </w:rPr>
              <w:t xml:space="preserve"> </w:t>
            </w:r>
            <w:proofErr w:type="spellStart"/>
            <w:r w:rsidR="00624994" w:rsidRPr="00495368">
              <w:rPr>
                <w:rFonts w:ascii="Arial" w:hAnsi="Arial" w:cs="Arial"/>
                <w:lang w:val="fr-FR"/>
              </w:rPr>
              <w:t>others</w:t>
            </w:r>
            <w:proofErr w:type="spellEnd"/>
            <w:r w:rsidR="00624994" w:rsidRPr="00495368">
              <w:rPr>
                <w:rFonts w:ascii="Arial" w:hAnsi="Arial" w:cs="Arial"/>
                <w:lang w:val="fr-FR"/>
              </w:rPr>
              <w:t xml:space="preserve"> / SANRAL, </w:t>
            </w:r>
            <w:proofErr w:type="spellStart"/>
            <w:r w:rsidR="00624994" w:rsidRPr="00495368">
              <w:rPr>
                <w:rFonts w:ascii="Arial" w:hAnsi="Arial" w:cs="Arial"/>
                <w:lang w:val="fr-FR"/>
              </w:rPr>
              <w:t>Minister</w:t>
            </w:r>
            <w:proofErr w:type="spellEnd"/>
            <w:r w:rsidR="00624994" w:rsidRPr="00495368">
              <w:rPr>
                <w:rFonts w:ascii="Arial" w:hAnsi="Arial" w:cs="Arial"/>
                <w:lang w:val="fr-FR"/>
              </w:rPr>
              <w:t xml:space="preserve"> of Transport, </w:t>
            </w:r>
            <w:proofErr w:type="spellStart"/>
            <w:r w:rsidR="00624994" w:rsidRPr="00495368">
              <w:rPr>
                <w:rFonts w:ascii="Arial" w:hAnsi="Arial" w:cs="Arial"/>
                <w:lang w:val="fr-FR"/>
              </w:rPr>
              <w:t>Minister</w:t>
            </w:r>
            <w:proofErr w:type="spellEnd"/>
            <w:r w:rsidR="00624994" w:rsidRPr="00495368">
              <w:rPr>
                <w:rFonts w:ascii="Arial" w:hAnsi="Arial" w:cs="Arial"/>
                <w:lang w:val="fr-FR"/>
              </w:rPr>
              <w:t xml:space="preserve"> of </w:t>
            </w:r>
            <w:proofErr w:type="spellStart"/>
            <w:r w:rsidR="00624994" w:rsidRPr="00495368">
              <w:rPr>
                <w:rFonts w:ascii="Arial" w:hAnsi="Arial" w:cs="Arial"/>
                <w:lang w:val="fr-FR"/>
              </w:rPr>
              <w:t>Environmental</w:t>
            </w:r>
            <w:proofErr w:type="spellEnd"/>
            <w:r w:rsidR="00624994" w:rsidRPr="00495368">
              <w:rPr>
                <w:rFonts w:ascii="Arial" w:hAnsi="Arial" w:cs="Arial"/>
                <w:lang w:val="fr-FR"/>
              </w:rPr>
              <w:t xml:space="preserve"> </w:t>
            </w:r>
            <w:proofErr w:type="spellStart"/>
            <w:r w:rsidR="00624994" w:rsidRPr="00495368">
              <w:rPr>
                <w:rFonts w:ascii="Arial" w:hAnsi="Arial" w:cs="Arial"/>
                <w:lang w:val="fr-FR"/>
              </w:rPr>
              <w:t>Affairs</w:t>
            </w:r>
            <w:proofErr w:type="spellEnd"/>
            <w:r w:rsidR="00624994" w:rsidRPr="00495368">
              <w:rPr>
                <w:rFonts w:ascii="Arial" w:hAnsi="Arial" w:cs="Arial"/>
                <w:lang w:val="fr-FR"/>
              </w:rPr>
              <w:t xml:space="preserve"> and </w:t>
            </w:r>
            <w:proofErr w:type="spellStart"/>
            <w:r w:rsidR="00624994" w:rsidRPr="00495368">
              <w:rPr>
                <w:rFonts w:ascii="Arial" w:hAnsi="Arial" w:cs="Arial"/>
                <w:lang w:val="fr-FR"/>
              </w:rPr>
              <w:t>others</w:t>
            </w:r>
            <w:proofErr w:type="spellEnd"/>
          </w:p>
          <w:p w14:paraId="545267A5" w14:textId="77777777" w:rsidR="00624994" w:rsidRPr="00495368" w:rsidRDefault="00624994" w:rsidP="00354635">
            <w:pPr>
              <w:rPr>
                <w:rFonts w:ascii="Arial" w:hAnsi="Arial" w:cs="Arial"/>
                <w:lang w:val="fr-FR"/>
              </w:rPr>
            </w:pPr>
          </w:p>
        </w:tc>
        <w:tc>
          <w:tcPr>
            <w:tcW w:w="2894" w:type="dxa"/>
            <w:gridSpan w:val="2"/>
          </w:tcPr>
          <w:p w14:paraId="785F1628" w14:textId="77777777" w:rsidR="00624994" w:rsidRPr="00495368" w:rsidRDefault="00624994" w:rsidP="00354635">
            <w:pPr>
              <w:jc w:val="both"/>
              <w:rPr>
                <w:rFonts w:ascii="Arial" w:hAnsi="Arial" w:cs="Arial"/>
                <w:lang w:val="fr-FR"/>
              </w:rPr>
            </w:pPr>
            <w:proofErr w:type="spellStart"/>
            <w:r w:rsidRPr="00495368">
              <w:rPr>
                <w:rFonts w:ascii="Arial" w:hAnsi="Arial" w:cs="Arial"/>
                <w:lang w:val="fr-FR"/>
              </w:rPr>
              <w:t>Summons</w:t>
            </w:r>
            <w:proofErr w:type="spellEnd"/>
            <w:r w:rsidRPr="00495368">
              <w:rPr>
                <w:rFonts w:ascii="Arial" w:hAnsi="Arial" w:cs="Arial"/>
                <w:lang w:val="fr-FR"/>
              </w:rPr>
              <w:t xml:space="preserve"> by SANRAL for non </w:t>
            </w:r>
            <w:proofErr w:type="spellStart"/>
            <w:r w:rsidRPr="00495368">
              <w:rPr>
                <w:rFonts w:ascii="Arial" w:hAnsi="Arial" w:cs="Arial"/>
                <w:lang w:val="fr-FR"/>
              </w:rPr>
              <w:t>payment</w:t>
            </w:r>
            <w:proofErr w:type="spellEnd"/>
            <w:r w:rsidRPr="00495368">
              <w:rPr>
                <w:rFonts w:ascii="Arial" w:hAnsi="Arial" w:cs="Arial"/>
                <w:lang w:val="fr-FR"/>
              </w:rPr>
              <w:t xml:space="preserve"> of e-</w:t>
            </w:r>
            <w:proofErr w:type="spellStart"/>
            <w:r w:rsidRPr="00495368">
              <w:rPr>
                <w:rFonts w:ascii="Arial" w:hAnsi="Arial" w:cs="Arial"/>
                <w:lang w:val="fr-FR"/>
              </w:rPr>
              <w:t>tolls</w:t>
            </w:r>
            <w:proofErr w:type="spellEnd"/>
            <w:r w:rsidRPr="00495368">
              <w:rPr>
                <w:rFonts w:ascii="Arial" w:hAnsi="Arial" w:cs="Arial"/>
                <w:lang w:val="fr-FR"/>
              </w:rPr>
              <w:t xml:space="preserve"> by </w:t>
            </w:r>
            <w:proofErr w:type="spellStart"/>
            <w:r w:rsidRPr="00495368">
              <w:rPr>
                <w:rFonts w:ascii="Arial" w:hAnsi="Arial" w:cs="Arial"/>
                <w:lang w:val="fr-FR"/>
              </w:rPr>
              <w:t>privisol</w:t>
            </w:r>
            <w:proofErr w:type="spellEnd"/>
            <w:r w:rsidRPr="00495368">
              <w:rPr>
                <w:rFonts w:ascii="Arial" w:hAnsi="Arial" w:cs="Arial"/>
                <w:lang w:val="fr-FR"/>
              </w:rPr>
              <w:t xml:space="preserve"> and </w:t>
            </w:r>
            <w:proofErr w:type="spellStart"/>
            <w:r w:rsidRPr="00495368">
              <w:rPr>
                <w:rFonts w:ascii="Arial" w:hAnsi="Arial" w:cs="Arial"/>
                <w:lang w:val="fr-FR"/>
              </w:rPr>
              <w:t>others</w:t>
            </w:r>
            <w:proofErr w:type="spellEnd"/>
          </w:p>
        </w:tc>
        <w:tc>
          <w:tcPr>
            <w:tcW w:w="1217" w:type="dxa"/>
          </w:tcPr>
          <w:p w14:paraId="72E1E7FA" w14:textId="77777777" w:rsidR="00624994" w:rsidRPr="00495368" w:rsidRDefault="00624994" w:rsidP="00354635">
            <w:pPr>
              <w:rPr>
                <w:rFonts w:ascii="Arial" w:hAnsi="Arial" w:cs="Arial"/>
                <w:b/>
                <w:lang w:val="fr-FR"/>
              </w:rPr>
            </w:pPr>
          </w:p>
        </w:tc>
        <w:tc>
          <w:tcPr>
            <w:tcW w:w="1727" w:type="dxa"/>
          </w:tcPr>
          <w:p w14:paraId="5F8D4DF1" w14:textId="77777777" w:rsidR="00624994" w:rsidRPr="00495368" w:rsidRDefault="00624994" w:rsidP="00354635">
            <w:pPr>
              <w:rPr>
                <w:rFonts w:ascii="Arial" w:hAnsi="Arial" w:cs="Arial"/>
                <w:lang w:val="fr-FR"/>
              </w:rPr>
            </w:pPr>
            <w:r w:rsidRPr="00495368">
              <w:rPr>
                <w:rFonts w:ascii="Arial" w:hAnsi="Arial" w:cs="Arial"/>
                <w:lang w:val="fr-FR"/>
              </w:rPr>
              <w:t xml:space="preserve">Not </w:t>
            </w:r>
            <w:proofErr w:type="spellStart"/>
            <w:r w:rsidRPr="00495368">
              <w:rPr>
                <w:rFonts w:ascii="Arial" w:hAnsi="Arial" w:cs="Arial"/>
                <w:lang w:val="fr-FR"/>
              </w:rPr>
              <w:t>finalized</w:t>
            </w:r>
            <w:proofErr w:type="spellEnd"/>
          </w:p>
        </w:tc>
        <w:tc>
          <w:tcPr>
            <w:tcW w:w="2190" w:type="dxa"/>
          </w:tcPr>
          <w:p w14:paraId="4AF3F496" w14:textId="6976BF29" w:rsidR="00624994" w:rsidRPr="00495368" w:rsidRDefault="00354635" w:rsidP="00354635">
            <w:pPr>
              <w:rPr>
                <w:rFonts w:ascii="Arial" w:hAnsi="Arial" w:cs="Arial"/>
                <w:lang w:val="fr-FR"/>
              </w:rPr>
            </w:pPr>
            <w:r w:rsidRPr="00495368">
              <w:rPr>
                <w:rFonts w:ascii="Arial" w:hAnsi="Arial" w:cs="Arial"/>
                <w:lang w:val="fr-FR"/>
              </w:rPr>
              <w:t>No</w:t>
            </w:r>
            <w:r w:rsidR="00624994" w:rsidRPr="00495368">
              <w:rPr>
                <w:rFonts w:ascii="Arial" w:hAnsi="Arial" w:cs="Arial"/>
                <w:lang w:val="fr-FR"/>
              </w:rPr>
              <w:t xml:space="preserve"> </w:t>
            </w:r>
            <w:proofErr w:type="spellStart"/>
            <w:r w:rsidR="00624994" w:rsidRPr="00495368">
              <w:rPr>
                <w:rFonts w:ascii="Arial" w:hAnsi="Arial" w:cs="Arial"/>
                <w:lang w:val="fr-FR"/>
              </w:rPr>
              <w:t>costs</w:t>
            </w:r>
            <w:proofErr w:type="spellEnd"/>
            <w:r w:rsidR="00624994" w:rsidRPr="00495368">
              <w:rPr>
                <w:rFonts w:ascii="Arial" w:hAnsi="Arial" w:cs="Arial"/>
                <w:lang w:val="fr-FR"/>
              </w:rPr>
              <w:t xml:space="preserve"> as </w:t>
            </w:r>
            <w:proofErr w:type="spellStart"/>
            <w:r w:rsidR="00624994" w:rsidRPr="00495368">
              <w:rPr>
                <w:rFonts w:ascii="Arial" w:hAnsi="Arial" w:cs="Arial"/>
                <w:lang w:val="fr-FR"/>
              </w:rPr>
              <w:t>yet</w:t>
            </w:r>
            <w:proofErr w:type="spellEnd"/>
          </w:p>
        </w:tc>
      </w:tr>
      <w:tr w:rsidR="00624994" w:rsidRPr="00495368" w14:paraId="6AABE832" w14:textId="77777777" w:rsidTr="00354635">
        <w:tc>
          <w:tcPr>
            <w:tcW w:w="2004" w:type="dxa"/>
          </w:tcPr>
          <w:p w14:paraId="35D94944" w14:textId="77777777" w:rsidR="00624994" w:rsidRPr="00495368" w:rsidRDefault="00624994" w:rsidP="00354635">
            <w:pPr>
              <w:rPr>
                <w:rFonts w:ascii="Arial" w:hAnsi="Arial" w:cs="Arial"/>
                <w:lang w:val="fr-FR"/>
              </w:rPr>
            </w:pPr>
            <w:proofErr w:type="spellStart"/>
            <w:r w:rsidRPr="00495368">
              <w:rPr>
                <w:rFonts w:ascii="Arial" w:hAnsi="Arial" w:cs="Arial"/>
                <w:lang w:val="fr-FR"/>
              </w:rPr>
              <w:t>Gakona</w:t>
            </w:r>
            <w:proofErr w:type="spellEnd"/>
            <w:r w:rsidRPr="00495368">
              <w:rPr>
                <w:rFonts w:ascii="Arial" w:hAnsi="Arial" w:cs="Arial"/>
                <w:lang w:val="fr-FR"/>
              </w:rPr>
              <w:t xml:space="preserve"> </w:t>
            </w:r>
            <w:proofErr w:type="spellStart"/>
            <w:r w:rsidRPr="00495368">
              <w:rPr>
                <w:rFonts w:ascii="Arial" w:hAnsi="Arial" w:cs="Arial"/>
                <w:lang w:val="fr-FR"/>
              </w:rPr>
              <w:t>Properties</w:t>
            </w:r>
            <w:proofErr w:type="spellEnd"/>
            <w:r w:rsidRPr="00495368">
              <w:rPr>
                <w:rFonts w:ascii="Arial" w:hAnsi="Arial" w:cs="Arial"/>
                <w:lang w:val="fr-FR"/>
              </w:rPr>
              <w:t xml:space="preserve"> / SANRAL and </w:t>
            </w:r>
            <w:proofErr w:type="spellStart"/>
            <w:r w:rsidRPr="00495368">
              <w:rPr>
                <w:rFonts w:ascii="Arial" w:hAnsi="Arial" w:cs="Arial"/>
                <w:lang w:val="fr-FR"/>
              </w:rPr>
              <w:t>Minister</w:t>
            </w:r>
            <w:proofErr w:type="spellEnd"/>
            <w:r w:rsidRPr="00495368">
              <w:rPr>
                <w:rFonts w:ascii="Arial" w:hAnsi="Arial" w:cs="Arial"/>
                <w:lang w:val="fr-FR"/>
              </w:rPr>
              <w:t xml:space="preserve"> of Transport</w:t>
            </w:r>
          </w:p>
        </w:tc>
        <w:tc>
          <w:tcPr>
            <w:tcW w:w="2885" w:type="dxa"/>
          </w:tcPr>
          <w:p w14:paraId="6BDC98E8" w14:textId="77777777" w:rsidR="00624994" w:rsidRPr="00495368" w:rsidRDefault="00624994" w:rsidP="00354635">
            <w:pPr>
              <w:jc w:val="both"/>
              <w:rPr>
                <w:rFonts w:ascii="Arial" w:hAnsi="Arial" w:cs="Arial"/>
                <w:lang w:val="fr-FR"/>
              </w:rPr>
            </w:pPr>
            <w:proofErr w:type="spellStart"/>
            <w:r w:rsidRPr="00495368">
              <w:rPr>
                <w:rFonts w:ascii="Arial" w:hAnsi="Arial" w:cs="Arial"/>
                <w:lang w:val="fr-FR"/>
              </w:rPr>
              <w:t>Summons</w:t>
            </w:r>
            <w:proofErr w:type="spellEnd"/>
            <w:r w:rsidRPr="00495368">
              <w:rPr>
                <w:rFonts w:ascii="Arial" w:hAnsi="Arial" w:cs="Arial"/>
                <w:lang w:val="fr-FR"/>
              </w:rPr>
              <w:t xml:space="preserve"> for </w:t>
            </w:r>
            <w:proofErr w:type="spellStart"/>
            <w:r w:rsidRPr="00495368">
              <w:rPr>
                <w:rFonts w:ascii="Arial" w:hAnsi="Arial" w:cs="Arial"/>
                <w:lang w:val="fr-FR"/>
              </w:rPr>
              <w:t>payment</w:t>
            </w:r>
            <w:proofErr w:type="spellEnd"/>
            <w:r w:rsidRPr="00495368">
              <w:rPr>
                <w:rFonts w:ascii="Arial" w:hAnsi="Arial" w:cs="Arial"/>
                <w:lang w:val="fr-FR"/>
              </w:rPr>
              <w:t xml:space="preserve"> of the </w:t>
            </w:r>
            <w:proofErr w:type="spellStart"/>
            <w:r w:rsidRPr="00495368">
              <w:rPr>
                <w:rFonts w:ascii="Arial" w:hAnsi="Arial" w:cs="Arial"/>
                <w:lang w:val="fr-FR"/>
              </w:rPr>
              <w:t>amount</w:t>
            </w:r>
            <w:proofErr w:type="spellEnd"/>
            <w:r w:rsidRPr="00495368">
              <w:rPr>
                <w:rFonts w:ascii="Arial" w:hAnsi="Arial" w:cs="Arial"/>
                <w:lang w:val="fr-FR"/>
              </w:rPr>
              <w:t xml:space="preserve"> of R12,287,254 for land </w:t>
            </w:r>
            <w:proofErr w:type="spellStart"/>
            <w:r w:rsidRPr="00495368">
              <w:rPr>
                <w:rFonts w:ascii="Arial" w:hAnsi="Arial" w:cs="Arial"/>
                <w:lang w:val="fr-FR"/>
              </w:rPr>
              <w:t>expropriated</w:t>
            </w:r>
            <w:proofErr w:type="spellEnd"/>
            <w:r w:rsidRPr="00495368">
              <w:rPr>
                <w:rFonts w:ascii="Arial" w:hAnsi="Arial" w:cs="Arial"/>
                <w:lang w:val="fr-FR"/>
              </w:rPr>
              <w:t xml:space="preserve"> on </w:t>
            </w:r>
            <w:proofErr w:type="spellStart"/>
            <w:r w:rsidRPr="00495368">
              <w:rPr>
                <w:rFonts w:ascii="Arial" w:hAnsi="Arial" w:cs="Arial"/>
                <w:lang w:val="fr-FR"/>
              </w:rPr>
              <w:t>behalf</w:t>
            </w:r>
            <w:proofErr w:type="spellEnd"/>
            <w:r w:rsidRPr="00495368">
              <w:rPr>
                <w:rFonts w:ascii="Arial" w:hAnsi="Arial" w:cs="Arial"/>
                <w:lang w:val="fr-FR"/>
              </w:rPr>
              <w:t xml:space="preserve"> of SANRAL.</w:t>
            </w:r>
          </w:p>
          <w:p w14:paraId="08E2E902" w14:textId="77777777" w:rsidR="00624994" w:rsidRPr="00495368" w:rsidRDefault="00624994" w:rsidP="00354635">
            <w:pPr>
              <w:jc w:val="both"/>
              <w:rPr>
                <w:rFonts w:ascii="Arial" w:hAnsi="Arial" w:cs="Arial"/>
                <w:lang w:val="fr-FR"/>
              </w:rPr>
            </w:pPr>
            <w:r w:rsidRPr="00495368">
              <w:rPr>
                <w:rFonts w:ascii="Arial" w:hAnsi="Arial" w:cs="Arial"/>
                <w:lang w:val="fr-FR"/>
              </w:rPr>
              <w:t xml:space="preserve"> </w:t>
            </w:r>
          </w:p>
        </w:tc>
        <w:tc>
          <w:tcPr>
            <w:tcW w:w="1226" w:type="dxa"/>
            <w:gridSpan w:val="2"/>
          </w:tcPr>
          <w:p w14:paraId="0411946C" w14:textId="77777777" w:rsidR="00624994" w:rsidRPr="00495368" w:rsidRDefault="00624994" w:rsidP="00354635">
            <w:pPr>
              <w:rPr>
                <w:rFonts w:ascii="Arial" w:hAnsi="Arial" w:cs="Arial"/>
                <w:b/>
                <w:lang w:val="fr-FR"/>
              </w:rPr>
            </w:pPr>
          </w:p>
        </w:tc>
        <w:tc>
          <w:tcPr>
            <w:tcW w:w="1727" w:type="dxa"/>
          </w:tcPr>
          <w:p w14:paraId="3177AA88" w14:textId="77777777" w:rsidR="00624994" w:rsidRPr="00495368" w:rsidRDefault="00624994" w:rsidP="00354635">
            <w:pPr>
              <w:rPr>
                <w:rFonts w:ascii="Arial" w:hAnsi="Arial" w:cs="Arial"/>
                <w:lang w:val="fr-FR"/>
              </w:rPr>
            </w:pPr>
            <w:r w:rsidRPr="00495368">
              <w:rPr>
                <w:rFonts w:ascii="Arial" w:hAnsi="Arial" w:cs="Arial"/>
                <w:lang w:val="fr-FR"/>
              </w:rPr>
              <w:t xml:space="preserve">Not </w:t>
            </w:r>
            <w:proofErr w:type="spellStart"/>
            <w:r w:rsidRPr="00495368">
              <w:rPr>
                <w:rFonts w:ascii="Arial" w:hAnsi="Arial" w:cs="Arial"/>
                <w:lang w:val="fr-FR"/>
              </w:rPr>
              <w:t>finalized</w:t>
            </w:r>
            <w:proofErr w:type="spellEnd"/>
          </w:p>
        </w:tc>
        <w:tc>
          <w:tcPr>
            <w:tcW w:w="2190" w:type="dxa"/>
          </w:tcPr>
          <w:p w14:paraId="56D5FF31" w14:textId="43127522" w:rsidR="00624994" w:rsidRPr="00495368" w:rsidRDefault="00354635" w:rsidP="00354635">
            <w:pPr>
              <w:rPr>
                <w:rFonts w:ascii="Arial" w:hAnsi="Arial" w:cs="Arial"/>
                <w:lang w:val="fr-FR"/>
              </w:rPr>
            </w:pPr>
            <w:r w:rsidRPr="00495368">
              <w:rPr>
                <w:rFonts w:ascii="Arial" w:hAnsi="Arial" w:cs="Arial"/>
                <w:lang w:val="fr-FR"/>
              </w:rPr>
              <w:t>No</w:t>
            </w:r>
            <w:r w:rsidR="00624994" w:rsidRPr="00495368">
              <w:rPr>
                <w:rFonts w:ascii="Arial" w:hAnsi="Arial" w:cs="Arial"/>
                <w:lang w:val="fr-FR"/>
              </w:rPr>
              <w:t xml:space="preserve"> </w:t>
            </w:r>
            <w:proofErr w:type="spellStart"/>
            <w:r w:rsidR="00624994" w:rsidRPr="00495368">
              <w:rPr>
                <w:rFonts w:ascii="Arial" w:hAnsi="Arial" w:cs="Arial"/>
                <w:lang w:val="fr-FR"/>
              </w:rPr>
              <w:t>costs</w:t>
            </w:r>
            <w:proofErr w:type="spellEnd"/>
            <w:r w:rsidR="00624994" w:rsidRPr="00495368">
              <w:rPr>
                <w:rFonts w:ascii="Arial" w:hAnsi="Arial" w:cs="Arial"/>
                <w:lang w:val="fr-FR"/>
              </w:rPr>
              <w:t xml:space="preserve"> as </w:t>
            </w:r>
            <w:proofErr w:type="spellStart"/>
            <w:r w:rsidR="00624994" w:rsidRPr="00495368">
              <w:rPr>
                <w:rFonts w:ascii="Arial" w:hAnsi="Arial" w:cs="Arial"/>
                <w:lang w:val="fr-FR"/>
              </w:rPr>
              <w:t>yet</w:t>
            </w:r>
            <w:proofErr w:type="spellEnd"/>
          </w:p>
        </w:tc>
      </w:tr>
      <w:tr w:rsidR="00624994" w:rsidRPr="00495368" w14:paraId="3DA287CA" w14:textId="77777777" w:rsidTr="00354635">
        <w:tc>
          <w:tcPr>
            <w:tcW w:w="2004" w:type="dxa"/>
          </w:tcPr>
          <w:p w14:paraId="5FF7A77F" w14:textId="77777777" w:rsidR="00624994" w:rsidRPr="00495368" w:rsidRDefault="00624994" w:rsidP="00354635">
            <w:pPr>
              <w:rPr>
                <w:rFonts w:ascii="Arial" w:hAnsi="Arial" w:cs="Arial"/>
                <w:lang w:val="fr-FR"/>
              </w:rPr>
            </w:pPr>
            <w:proofErr w:type="spellStart"/>
            <w:r w:rsidRPr="00495368">
              <w:rPr>
                <w:rFonts w:ascii="Arial" w:hAnsi="Arial" w:cs="Arial"/>
                <w:lang w:val="fr-FR"/>
              </w:rPr>
              <w:t>Nkululeko</w:t>
            </w:r>
            <w:proofErr w:type="spellEnd"/>
            <w:r w:rsidRPr="00495368">
              <w:rPr>
                <w:rFonts w:ascii="Arial" w:hAnsi="Arial" w:cs="Arial"/>
                <w:lang w:val="fr-FR"/>
              </w:rPr>
              <w:t xml:space="preserve"> </w:t>
            </w:r>
            <w:proofErr w:type="spellStart"/>
            <w:r w:rsidRPr="00495368">
              <w:rPr>
                <w:rFonts w:ascii="Arial" w:hAnsi="Arial" w:cs="Arial"/>
                <w:lang w:val="fr-FR"/>
              </w:rPr>
              <w:t>Poya</w:t>
            </w:r>
            <w:proofErr w:type="spellEnd"/>
            <w:r w:rsidRPr="00495368">
              <w:rPr>
                <w:rFonts w:ascii="Arial" w:hAnsi="Arial" w:cs="Arial"/>
                <w:lang w:val="fr-FR"/>
              </w:rPr>
              <w:t xml:space="preserve"> / </w:t>
            </w:r>
            <w:proofErr w:type="spellStart"/>
            <w:r w:rsidRPr="00495368">
              <w:rPr>
                <w:rFonts w:ascii="Arial" w:hAnsi="Arial" w:cs="Arial"/>
                <w:lang w:val="fr-FR"/>
              </w:rPr>
              <w:t>Minister</w:t>
            </w:r>
            <w:proofErr w:type="spellEnd"/>
            <w:r w:rsidRPr="00495368">
              <w:rPr>
                <w:rFonts w:ascii="Arial" w:hAnsi="Arial" w:cs="Arial"/>
                <w:lang w:val="fr-FR"/>
              </w:rPr>
              <w:t xml:space="preserve"> of Transport and RSR</w:t>
            </w:r>
          </w:p>
        </w:tc>
        <w:tc>
          <w:tcPr>
            <w:tcW w:w="2885" w:type="dxa"/>
          </w:tcPr>
          <w:p w14:paraId="3AE18B1A" w14:textId="77777777" w:rsidR="00624994" w:rsidRPr="00495368" w:rsidRDefault="00624994" w:rsidP="00354635">
            <w:pPr>
              <w:jc w:val="both"/>
              <w:rPr>
                <w:rFonts w:ascii="Arial" w:hAnsi="Arial" w:cs="Arial"/>
                <w:lang w:val="fr-FR"/>
              </w:rPr>
            </w:pPr>
            <w:r w:rsidRPr="00495368">
              <w:rPr>
                <w:rFonts w:ascii="Arial" w:hAnsi="Arial" w:cs="Arial"/>
                <w:lang w:val="fr-FR"/>
              </w:rPr>
              <w:t xml:space="preserve">Urgent application at the Labour Court to set </w:t>
            </w:r>
            <w:proofErr w:type="spellStart"/>
            <w:r w:rsidRPr="00495368">
              <w:rPr>
                <w:rFonts w:ascii="Arial" w:hAnsi="Arial" w:cs="Arial"/>
                <w:lang w:val="fr-FR"/>
              </w:rPr>
              <w:t>aside</w:t>
            </w:r>
            <w:proofErr w:type="spellEnd"/>
            <w:r w:rsidRPr="00495368">
              <w:rPr>
                <w:rFonts w:ascii="Arial" w:hAnsi="Arial" w:cs="Arial"/>
                <w:lang w:val="fr-FR"/>
              </w:rPr>
              <w:t xml:space="preserve"> </w:t>
            </w:r>
            <w:proofErr w:type="spellStart"/>
            <w:r w:rsidRPr="00495368">
              <w:rPr>
                <w:rFonts w:ascii="Arial" w:hAnsi="Arial" w:cs="Arial"/>
                <w:lang w:val="fr-FR"/>
              </w:rPr>
              <w:t>disciplinary</w:t>
            </w:r>
            <w:proofErr w:type="spellEnd"/>
            <w:r w:rsidRPr="00495368">
              <w:rPr>
                <w:rFonts w:ascii="Arial" w:hAnsi="Arial" w:cs="Arial"/>
                <w:lang w:val="fr-FR"/>
              </w:rPr>
              <w:t xml:space="preserve"> </w:t>
            </w:r>
            <w:proofErr w:type="spellStart"/>
            <w:r w:rsidRPr="00495368">
              <w:rPr>
                <w:rFonts w:ascii="Arial" w:hAnsi="Arial" w:cs="Arial"/>
                <w:lang w:val="fr-FR"/>
              </w:rPr>
              <w:t>proceedings</w:t>
            </w:r>
            <w:proofErr w:type="spellEnd"/>
            <w:r w:rsidRPr="00495368">
              <w:rPr>
                <w:rFonts w:ascii="Arial" w:hAnsi="Arial" w:cs="Arial"/>
                <w:lang w:val="fr-FR"/>
              </w:rPr>
              <w:t xml:space="preserve"> for </w:t>
            </w:r>
            <w:proofErr w:type="spellStart"/>
            <w:r w:rsidRPr="00495368">
              <w:rPr>
                <w:rFonts w:ascii="Arial" w:hAnsi="Arial" w:cs="Arial"/>
                <w:lang w:val="fr-FR"/>
              </w:rPr>
              <w:t>alleged</w:t>
            </w:r>
            <w:proofErr w:type="spellEnd"/>
            <w:r w:rsidRPr="00495368">
              <w:rPr>
                <w:rFonts w:ascii="Arial" w:hAnsi="Arial" w:cs="Arial"/>
                <w:lang w:val="fr-FR"/>
              </w:rPr>
              <w:t xml:space="preserve"> </w:t>
            </w:r>
            <w:proofErr w:type="spellStart"/>
            <w:r w:rsidRPr="00495368">
              <w:rPr>
                <w:rFonts w:ascii="Arial" w:hAnsi="Arial" w:cs="Arial"/>
                <w:lang w:val="fr-FR"/>
              </w:rPr>
              <w:t>lack</w:t>
            </w:r>
            <w:proofErr w:type="spellEnd"/>
            <w:r w:rsidRPr="00495368">
              <w:rPr>
                <w:rFonts w:ascii="Arial" w:hAnsi="Arial" w:cs="Arial"/>
                <w:lang w:val="fr-FR"/>
              </w:rPr>
              <w:t xml:space="preserve"> of </w:t>
            </w:r>
            <w:proofErr w:type="spellStart"/>
            <w:r w:rsidRPr="00495368">
              <w:rPr>
                <w:rFonts w:ascii="Arial" w:hAnsi="Arial" w:cs="Arial"/>
                <w:lang w:val="fr-FR"/>
              </w:rPr>
              <w:t>powers</w:t>
            </w:r>
            <w:proofErr w:type="spellEnd"/>
            <w:r w:rsidRPr="00495368">
              <w:rPr>
                <w:rFonts w:ascii="Arial" w:hAnsi="Arial" w:cs="Arial"/>
                <w:lang w:val="fr-FR"/>
              </w:rPr>
              <w:t xml:space="preserve"> of the </w:t>
            </w:r>
            <w:proofErr w:type="spellStart"/>
            <w:r w:rsidRPr="00495368">
              <w:rPr>
                <w:rFonts w:ascii="Arial" w:hAnsi="Arial" w:cs="Arial"/>
                <w:lang w:val="fr-FR"/>
              </w:rPr>
              <w:t>Board</w:t>
            </w:r>
            <w:proofErr w:type="spellEnd"/>
            <w:r w:rsidRPr="00495368">
              <w:rPr>
                <w:rFonts w:ascii="Arial" w:hAnsi="Arial" w:cs="Arial"/>
                <w:lang w:val="fr-FR"/>
              </w:rPr>
              <w:t xml:space="preserve"> of RSR </w:t>
            </w:r>
          </w:p>
        </w:tc>
        <w:tc>
          <w:tcPr>
            <w:tcW w:w="1226" w:type="dxa"/>
            <w:gridSpan w:val="2"/>
          </w:tcPr>
          <w:p w14:paraId="79A247B9" w14:textId="77777777" w:rsidR="00624994" w:rsidRPr="00495368" w:rsidRDefault="00624994" w:rsidP="00354635">
            <w:pPr>
              <w:rPr>
                <w:rFonts w:ascii="Arial" w:hAnsi="Arial" w:cs="Arial"/>
                <w:lang w:val="fr-FR"/>
              </w:rPr>
            </w:pPr>
            <w:r w:rsidRPr="00495368">
              <w:rPr>
                <w:rFonts w:ascii="Arial" w:hAnsi="Arial" w:cs="Arial"/>
                <w:lang w:val="fr-FR"/>
              </w:rPr>
              <w:t xml:space="preserve">In </w:t>
            </w:r>
            <w:proofErr w:type="spellStart"/>
            <w:r w:rsidRPr="00495368">
              <w:rPr>
                <w:rFonts w:ascii="Arial" w:hAnsi="Arial" w:cs="Arial"/>
                <w:lang w:val="fr-FR"/>
              </w:rPr>
              <w:t>favour</w:t>
            </w:r>
            <w:proofErr w:type="spellEnd"/>
          </w:p>
        </w:tc>
        <w:tc>
          <w:tcPr>
            <w:tcW w:w="1727" w:type="dxa"/>
          </w:tcPr>
          <w:p w14:paraId="61A677E5" w14:textId="77777777" w:rsidR="00624994" w:rsidRPr="00495368" w:rsidRDefault="00624994" w:rsidP="00354635">
            <w:pPr>
              <w:rPr>
                <w:rFonts w:ascii="Arial" w:hAnsi="Arial" w:cs="Arial"/>
                <w:lang w:val="fr-FR"/>
              </w:rPr>
            </w:pPr>
          </w:p>
        </w:tc>
        <w:tc>
          <w:tcPr>
            <w:tcW w:w="2190" w:type="dxa"/>
          </w:tcPr>
          <w:p w14:paraId="4A52776A" w14:textId="77777777" w:rsidR="00624994" w:rsidRPr="00495368" w:rsidRDefault="00624994" w:rsidP="00354635">
            <w:pPr>
              <w:rPr>
                <w:rFonts w:ascii="Arial" w:hAnsi="Arial" w:cs="Arial"/>
                <w:lang w:val="fr-FR"/>
              </w:rPr>
            </w:pPr>
            <w:r w:rsidRPr="00495368">
              <w:rPr>
                <w:rFonts w:ascii="Arial" w:hAnsi="Arial" w:cs="Arial"/>
                <w:lang w:val="fr-FR"/>
              </w:rPr>
              <w:t>R87 643.80</w:t>
            </w:r>
          </w:p>
          <w:p w14:paraId="58BBF493" w14:textId="77777777" w:rsidR="00624994" w:rsidRPr="00495368" w:rsidRDefault="00624994" w:rsidP="00354635">
            <w:pPr>
              <w:rPr>
                <w:rFonts w:ascii="Arial" w:hAnsi="Arial" w:cs="Arial"/>
                <w:b/>
                <w:lang w:val="fr-FR"/>
              </w:rPr>
            </w:pPr>
            <w:r w:rsidRPr="00495368">
              <w:rPr>
                <w:rFonts w:ascii="Arial" w:hAnsi="Arial" w:cs="Arial"/>
                <w:lang w:val="fr-FR"/>
              </w:rPr>
              <w:t xml:space="preserve">Legal </w:t>
            </w:r>
            <w:proofErr w:type="spellStart"/>
            <w:r w:rsidRPr="00495368">
              <w:rPr>
                <w:rFonts w:ascii="Arial" w:hAnsi="Arial" w:cs="Arial"/>
                <w:lang w:val="fr-FR"/>
              </w:rPr>
              <w:t>costs</w:t>
            </w:r>
            <w:proofErr w:type="spellEnd"/>
          </w:p>
        </w:tc>
      </w:tr>
    </w:tbl>
    <w:p w14:paraId="1F4028CD" w14:textId="77777777" w:rsidR="00624994" w:rsidRPr="00495368" w:rsidRDefault="00624994" w:rsidP="00624994">
      <w:pPr>
        <w:spacing w:after="0" w:line="240" w:lineRule="auto"/>
        <w:rPr>
          <w:rFonts w:ascii="Arial" w:hAnsi="Arial" w:cs="Arial"/>
          <w:b/>
          <w:lang w:val="fr-FR"/>
        </w:rPr>
      </w:pPr>
    </w:p>
    <w:p w14:paraId="7B6A00D5" w14:textId="77777777" w:rsidR="00624994" w:rsidRPr="00495368" w:rsidRDefault="00624994" w:rsidP="00624994">
      <w:pPr>
        <w:spacing w:after="0" w:line="240" w:lineRule="auto"/>
        <w:rPr>
          <w:rFonts w:ascii="Arial" w:hAnsi="Arial" w:cs="Arial"/>
          <w:b/>
          <w:lang w:val="fr-FR"/>
        </w:rPr>
      </w:pPr>
      <w:r w:rsidRPr="00495368">
        <w:rPr>
          <w:rFonts w:ascii="Arial" w:hAnsi="Arial" w:cs="Arial"/>
          <w:b/>
          <w:lang w:val="fr-FR"/>
        </w:rPr>
        <w:tab/>
      </w:r>
    </w:p>
    <w:p w14:paraId="2CAEECB5" w14:textId="77777777" w:rsidR="00624994" w:rsidRPr="00901841" w:rsidRDefault="00624994" w:rsidP="00354635">
      <w:pPr>
        <w:spacing w:before="100" w:beforeAutospacing="1" w:after="100" w:afterAutospacing="1" w:line="360" w:lineRule="auto"/>
        <w:jc w:val="both"/>
        <w:rPr>
          <w:rFonts w:ascii="Arial" w:hAnsi="Arial" w:cs="Arial"/>
          <w:b/>
        </w:rPr>
      </w:pPr>
      <w:r>
        <w:rPr>
          <w:rFonts w:ascii="Arial" w:hAnsi="Arial" w:cs="Arial"/>
          <w:b/>
        </w:rPr>
        <w:lastRenderedPageBreak/>
        <w:t>Air Traffic and Navigation Services SOC Limited (ATNS)</w:t>
      </w:r>
    </w:p>
    <w:p w14:paraId="4DBBA303" w14:textId="46DCE477" w:rsidR="00624994" w:rsidRDefault="00624994" w:rsidP="00354635">
      <w:pPr>
        <w:spacing w:after="0" w:line="360" w:lineRule="auto"/>
        <w:jc w:val="both"/>
        <w:rPr>
          <w:rFonts w:ascii="Arial" w:hAnsi="Arial" w:cs="Arial"/>
        </w:rPr>
      </w:pPr>
      <w:r>
        <w:rPr>
          <w:rFonts w:ascii="Arial" w:hAnsi="Arial" w:cs="Arial"/>
        </w:rPr>
        <w:t>(1)(</w:t>
      </w:r>
      <w:proofErr w:type="spellStart"/>
      <w:r>
        <w:rPr>
          <w:rFonts w:ascii="Arial" w:hAnsi="Arial" w:cs="Arial"/>
        </w:rPr>
        <w:t>i</w:t>
      </w:r>
      <w:proofErr w:type="spellEnd"/>
      <w:r w:rsidR="00354635">
        <w:rPr>
          <w:rFonts w:ascii="Arial" w:hAnsi="Arial" w:cs="Arial"/>
        </w:rPr>
        <w:t>) Urgent</w:t>
      </w:r>
      <w:r w:rsidRPr="00A00E37">
        <w:rPr>
          <w:rFonts w:ascii="Arial" w:hAnsi="Arial" w:cs="Arial"/>
        </w:rPr>
        <w:t xml:space="preserve"> Application for dismissal /Interdict of Internal Disciplinary Process</w:t>
      </w:r>
      <w:r>
        <w:rPr>
          <w:rFonts w:ascii="Arial" w:hAnsi="Arial" w:cs="Arial"/>
        </w:rPr>
        <w:t>.</w:t>
      </w:r>
    </w:p>
    <w:p w14:paraId="326979F7" w14:textId="77777777" w:rsidR="00624994" w:rsidRDefault="00624994" w:rsidP="00354635">
      <w:pPr>
        <w:spacing w:after="0" w:line="360" w:lineRule="auto"/>
        <w:ind w:firstLine="284"/>
        <w:jc w:val="both"/>
        <w:rPr>
          <w:rFonts w:ascii="Arial" w:hAnsi="Arial" w:cs="Arial"/>
        </w:rPr>
      </w:pPr>
      <w:r>
        <w:rPr>
          <w:rFonts w:ascii="Arial" w:hAnsi="Arial" w:cs="Arial"/>
        </w:rPr>
        <w:t xml:space="preserve">(ii) </w:t>
      </w:r>
      <w:r w:rsidRPr="00A00E37">
        <w:rPr>
          <w:rFonts w:ascii="Arial" w:hAnsi="Arial" w:cs="Arial"/>
        </w:rPr>
        <w:t>Review the decision of the board to remove CFO as the Board Director of ATNS</w:t>
      </w:r>
      <w:r>
        <w:rPr>
          <w:rFonts w:ascii="Arial" w:hAnsi="Arial" w:cs="Arial"/>
        </w:rPr>
        <w:t>.</w:t>
      </w:r>
    </w:p>
    <w:p w14:paraId="1378C456" w14:textId="77777777" w:rsidR="00624994" w:rsidRDefault="00624994" w:rsidP="00354635">
      <w:pPr>
        <w:spacing w:after="0" w:line="360" w:lineRule="auto"/>
        <w:ind w:left="567" w:hanging="283"/>
        <w:jc w:val="both"/>
        <w:rPr>
          <w:rFonts w:ascii="Arial" w:hAnsi="Arial" w:cs="Arial"/>
        </w:rPr>
      </w:pPr>
      <w:r>
        <w:rPr>
          <w:rFonts w:ascii="Arial" w:hAnsi="Arial" w:cs="Arial"/>
        </w:rPr>
        <w:t xml:space="preserve">(iii) </w:t>
      </w:r>
      <w:r w:rsidRPr="00A00E37">
        <w:rPr>
          <w:rFonts w:ascii="Arial" w:hAnsi="Arial" w:cs="Arial"/>
        </w:rPr>
        <w:t>Review Application to interdict the disciplinary hearing and appoin</w:t>
      </w:r>
      <w:r>
        <w:rPr>
          <w:rFonts w:ascii="Arial" w:hAnsi="Arial" w:cs="Arial"/>
        </w:rPr>
        <w:t xml:space="preserve">tment of the Chairperson of the </w:t>
      </w:r>
      <w:r w:rsidRPr="00A00E37">
        <w:rPr>
          <w:rFonts w:ascii="Arial" w:hAnsi="Arial" w:cs="Arial"/>
        </w:rPr>
        <w:t>Hearing.</w:t>
      </w:r>
    </w:p>
    <w:p w14:paraId="1B10D549" w14:textId="77777777" w:rsidR="00624994" w:rsidRDefault="00624994" w:rsidP="00354635">
      <w:pPr>
        <w:spacing w:after="0" w:line="360" w:lineRule="auto"/>
        <w:ind w:left="567" w:hanging="283"/>
        <w:jc w:val="both"/>
        <w:rPr>
          <w:rFonts w:ascii="Arial" w:hAnsi="Arial" w:cs="Arial"/>
        </w:rPr>
      </w:pPr>
      <w:r>
        <w:rPr>
          <w:rFonts w:ascii="Arial" w:hAnsi="Arial" w:cs="Arial"/>
        </w:rPr>
        <w:t xml:space="preserve">(iv) </w:t>
      </w:r>
      <w:r w:rsidRPr="00A00E37">
        <w:rPr>
          <w:rFonts w:ascii="Arial" w:hAnsi="Arial" w:cs="Arial"/>
        </w:rPr>
        <w:t>Review Application of the CCMA Arbitration ruling in relation to ATA theft of assessment papers</w:t>
      </w:r>
    </w:p>
    <w:p w14:paraId="6FD31447" w14:textId="77777777" w:rsidR="00624994" w:rsidRPr="00513A0C" w:rsidRDefault="00624994" w:rsidP="00354635">
      <w:pPr>
        <w:spacing w:after="0" w:line="360" w:lineRule="auto"/>
        <w:ind w:left="567" w:hanging="283"/>
        <w:jc w:val="both"/>
        <w:rPr>
          <w:rFonts w:ascii="Arial" w:hAnsi="Arial" w:cs="Arial"/>
        </w:rPr>
      </w:pPr>
      <w:r>
        <w:rPr>
          <w:rFonts w:ascii="Arial" w:hAnsi="Arial" w:cs="Arial"/>
        </w:rPr>
        <w:t xml:space="preserve">(v) </w:t>
      </w:r>
      <w:r w:rsidRPr="00A00E37">
        <w:rPr>
          <w:rFonts w:ascii="Arial" w:hAnsi="Arial" w:cs="Arial"/>
        </w:rPr>
        <w:t>Application in terms of Promotion of Administrative Justice Act (“PAJA”)</w:t>
      </w:r>
      <w:r>
        <w:rPr>
          <w:rFonts w:ascii="Arial" w:hAnsi="Arial" w:cs="Arial"/>
        </w:rPr>
        <w:t>.</w:t>
      </w:r>
    </w:p>
    <w:p w14:paraId="0FBDE1EE" w14:textId="77777777" w:rsidR="00624994" w:rsidRDefault="00624994" w:rsidP="00354635">
      <w:pPr>
        <w:spacing w:before="100" w:beforeAutospacing="1" w:after="100" w:afterAutospacing="1" w:line="360" w:lineRule="auto"/>
        <w:jc w:val="both"/>
        <w:rPr>
          <w:rFonts w:ascii="Arial" w:hAnsi="Arial" w:cs="Arial"/>
        </w:rPr>
      </w:pPr>
      <w:r>
        <w:rPr>
          <w:rFonts w:ascii="Arial" w:hAnsi="Arial" w:cs="Arial"/>
        </w:rPr>
        <w:t>(ii) We have had 5 litigation matters in the past 12 months</w:t>
      </w:r>
    </w:p>
    <w:p w14:paraId="02911DF0" w14:textId="77777777" w:rsidR="00624994" w:rsidRDefault="00624994" w:rsidP="00354635">
      <w:pPr>
        <w:spacing w:before="100" w:beforeAutospacing="1" w:after="100" w:afterAutospacing="1" w:line="360" w:lineRule="auto"/>
        <w:ind w:left="567" w:hanging="567"/>
        <w:jc w:val="both"/>
        <w:rPr>
          <w:rFonts w:ascii="Arial" w:hAnsi="Arial" w:cs="Arial"/>
        </w:rPr>
      </w:pPr>
      <w:r>
        <w:rPr>
          <w:rFonts w:ascii="Arial" w:hAnsi="Arial" w:cs="Arial"/>
        </w:rPr>
        <w:t>(b) The matter has been defended in each case on behalf of ATNS</w:t>
      </w:r>
    </w:p>
    <w:p w14:paraId="143635B0" w14:textId="77777777" w:rsidR="00624994" w:rsidRPr="00EB31F5" w:rsidRDefault="00624994" w:rsidP="00354635">
      <w:pPr>
        <w:pStyle w:val="ListParagraph"/>
        <w:numPr>
          <w:ilvl w:val="0"/>
          <w:numId w:val="20"/>
        </w:numPr>
        <w:spacing w:before="100" w:beforeAutospacing="1" w:after="100" w:afterAutospacing="1" w:line="360" w:lineRule="auto"/>
        <w:ind w:left="284" w:hanging="284"/>
        <w:jc w:val="both"/>
        <w:rPr>
          <w:rFonts w:ascii="Arial" w:hAnsi="Arial" w:cs="Arial"/>
        </w:rPr>
      </w:pPr>
      <w:r w:rsidRPr="00EB31F5">
        <w:rPr>
          <w:rFonts w:ascii="Arial" w:hAnsi="Arial" w:cs="Arial"/>
        </w:rPr>
        <w:t>(a) what was the outcome of litigation in each case and (b)(</w:t>
      </w:r>
      <w:proofErr w:type="spellStart"/>
      <w:r w:rsidRPr="00EB31F5">
        <w:rPr>
          <w:rFonts w:ascii="Arial" w:hAnsi="Arial" w:cs="Arial"/>
        </w:rPr>
        <w:t>i</w:t>
      </w:r>
      <w:proofErr w:type="spellEnd"/>
      <w:r w:rsidRPr="00EB31F5">
        <w:rPr>
          <w:rFonts w:ascii="Arial" w:hAnsi="Arial" w:cs="Arial"/>
        </w:rPr>
        <w:t xml:space="preserve">) which matters are </w:t>
      </w:r>
      <w:r w:rsidRPr="00EB31F5">
        <w:rPr>
          <w:rFonts w:ascii="Arial" w:eastAsia="Calibri" w:hAnsi="Arial" w:cs="Arial"/>
          <w:color w:val="000000"/>
        </w:rPr>
        <w:t>outstanding</w:t>
      </w:r>
    </w:p>
    <w:p w14:paraId="7EB66EF0" w14:textId="77777777" w:rsidR="00624994" w:rsidRDefault="00624994" w:rsidP="00354635">
      <w:pPr>
        <w:pStyle w:val="ListParagraph"/>
        <w:numPr>
          <w:ilvl w:val="0"/>
          <w:numId w:val="19"/>
        </w:numPr>
        <w:spacing w:after="0" w:line="360" w:lineRule="auto"/>
        <w:ind w:left="851" w:hanging="284"/>
        <w:jc w:val="both"/>
        <w:rPr>
          <w:rFonts w:ascii="Arial" w:hAnsi="Arial" w:cs="Arial"/>
        </w:rPr>
      </w:pPr>
      <w:proofErr w:type="spellStart"/>
      <w:r>
        <w:rPr>
          <w:rFonts w:ascii="Arial" w:hAnsi="Arial" w:cs="Arial"/>
        </w:rPr>
        <w:t>Labour</w:t>
      </w:r>
      <w:proofErr w:type="spellEnd"/>
      <w:r>
        <w:rPr>
          <w:rFonts w:ascii="Arial" w:hAnsi="Arial" w:cs="Arial"/>
        </w:rPr>
        <w:t xml:space="preserve"> Court – pending / ongoing</w:t>
      </w:r>
    </w:p>
    <w:p w14:paraId="37CAE167" w14:textId="77777777" w:rsidR="00624994" w:rsidRDefault="00624994" w:rsidP="00354635">
      <w:pPr>
        <w:pStyle w:val="ListParagraph"/>
        <w:numPr>
          <w:ilvl w:val="0"/>
          <w:numId w:val="19"/>
        </w:numPr>
        <w:spacing w:after="0" w:line="360" w:lineRule="auto"/>
        <w:ind w:left="851" w:hanging="284"/>
        <w:jc w:val="both"/>
        <w:rPr>
          <w:rFonts w:ascii="Arial" w:hAnsi="Arial" w:cs="Arial"/>
        </w:rPr>
      </w:pPr>
      <w:r>
        <w:rPr>
          <w:rFonts w:ascii="Arial" w:hAnsi="Arial" w:cs="Arial"/>
        </w:rPr>
        <w:t xml:space="preserve">High Court – withdrawn with costs in </w:t>
      </w:r>
      <w:proofErr w:type="spellStart"/>
      <w:r>
        <w:rPr>
          <w:rFonts w:ascii="Arial" w:hAnsi="Arial" w:cs="Arial"/>
        </w:rPr>
        <w:t>favour</w:t>
      </w:r>
      <w:proofErr w:type="spellEnd"/>
      <w:r>
        <w:rPr>
          <w:rFonts w:ascii="Arial" w:hAnsi="Arial" w:cs="Arial"/>
        </w:rPr>
        <w:t xml:space="preserve"> of ATNS</w:t>
      </w:r>
    </w:p>
    <w:p w14:paraId="7D35FBC3" w14:textId="57709585" w:rsidR="00624994" w:rsidRDefault="00624994" w:rsidP="00354635">
      <w:pPr>
        <w:pStyle w:val="ListParagraph"/>
        <w:numPr>
          <w:ilvl w:val="0"/>
          <w:numId w:val="19"/>
        </w:numPr>
        <w:spacing w:after="0" w:line="360" w:lineRule="auto"/>
        <w:ind w:left="851" w:hanging="284"/>
        <w:jc w:val="both"/>
        <w:rPr>
          <w:rFonts w:ascii="Arial" w:hAnsi="Arial" w:cs="Arial"/>
        </w:rPr>
      </w:pPr>
      <w:proofErr w:type="spellStart"/>
      <w:r>
        <w:rPr>
          <w:rFonts w:ascii="Arial" w:hAnsi="Arial" w:cs="Arial"/>
        </w:rPr>
        <w:t>Labour</w:t>
      </w:r>
      <w:proofErr w:type="spellEnd"/>
      <w:r>
        <w:rPr>
          <w:rFonts w:ascii="Arial" w:hAnsi="Arial" w:cs="Arial"/>
        </w:rPr>
        <w:t xml:space="preserve"> Court- </w:t>
      </w:r>
      <w:r w:rsidR="00354635">
        <w:rPr>
          <w:rFonts w:ascii="Arial" w:hAnsi="Arial" w:cs="Arial"/>
        </w:rPr>
        <w:t>pending /</w:t>
      </w:r>
      <w:r>
        <w:rPr>
          <w:rFonts w:ascii="Arial" w:hAnsi="Arial" w:cs="Arial"/>
        </w:rPr>
        <w:t xml:space="preserve"> ongoing</w:t>
      </w:r>
    </w:p>
    <w:p w14:paraId="1B0875C2" w14:textId="77777777" w:rsidR="00624994" w:rsidRDefault="00624994" w:rsidP="00354635">
      <w:pPr>
        <w:pStyle w:val="ListParagraph"/>
        <w:numPr>
          <w:ilvl w:val="0"/>
          <w:numId w:val="19"/>
        </w:numPr>
        <w:spacing w:after="0" w:line="360" w:lineRule="auto"/>
        <w:ind w:left="851" w:hanging="284"/>
        <w:jc w:val="both"/>
        <w:rPr>
          <w:rFonts w:ascii="Arial" w:hAnsi="Arial" w:cs="Arial"/>
        </w:rPr>
      </w:pPr>
      <w:proofErr w:type="spellStart"/>
      <w:r>
        <w:rPr>
          <w:rFonts w:ascii="Arial" w:hAnsi="Arial" w:cs="Arial"/>
        </w:rPr>
        <w:t>Labour</w:t>
      </w:r>
      <w:proofErr w:type="spellEnd"/>
      <w:r>
        <w:rPr>
          <w:rFonts w:ascii="Arial" w:hAnsi="Arial" w:cs="Arial"/>
        </w:rPr>
        <w:t xml:space="preserve"> Court -  pending / ongoing</w:t>
      </w:r>
    </w:p>
    <w:p w14:paraId="2E9A4827" w14:textId="77777777" w:rsidR="00624994" w:rsidRPr="00EB31F5" w:rsidRDefault="00624994" w:rsidP="00354635">
      <w:pPr>
        <w:pStyle w:val="ListParagraph"/>
        <w:numPr>
          <w:ilvl w:val="0"/>
          <w:numId w:val="19"/>
        </w:numPr>
        <w:spacing w:after="0" w:line="360" w:lineRule="auto"/>
        <w:ind w:left="851" w:hanging="284"/>
        <w:jc w:val="both"/>
        <w:rPr>
          <w:rFonts w:ascii="Arial" w:hAnsi="Arial" w:cs="Arial"/>
        </w:rPr>
      </w:pPr>
      <w:r>
        <w:rPr>
          <w:rFonts w:ascii="Arial" w:hAnsi="Arial" w:cs="Arial"/>
        </w:rPr>
        <w:t>High Court – pending / ongoing</w:t>
      </w:r>
    </w:p>
    <w:p w14:paraId="6FCECE3E" w14:textId="77777777" w:rsidR="00624994" w:rsidRDefault="00624994" w:rsidP="00354635">
      <w:pPr>
        <w:spacing w:before="100" w:beforeAutospacing="1" w:after="100" w:afterAutospacing="1" w:line="360" w:lineRule="auto"/>
        <w:jc w:val="both"/>
        <w:rPr>
          <w:rFonts w:ascii="Arial" w:hAnsi="Arial" w:cs="Arial"/>
        </w:rPr>
      </w:pPr>
      <w:r>
        <w:rPr>
          <w:rFonts w:ascii="Arial" w:hAnsi="Arial" w:cs="Arial"/>
        </w:rPr>
        <w:t>(b)</w:t>
      </w:r>
      <w:r w:rsidRPr="000C54D2">
        <w:rPr>
          <w:rFonts w:ascii="Arial" w:hAnsi="Arial" w:cs="Arial"/>
        </w:rPr>
        <w:t>(</w:t>
      </w:r>
      <w:r>
        <w:rPr>
          <w:rFonts w:ascii="Arial" w:hAnsi="Arial" w:cs="Arial"/>
        </w:rPr>
        <w:t>ii) The matters are being defended on behalf of ATNS and Counsel has been briefed in all matters.</w:t>
      </w:r>
    </w:p>
    <w:p w14:paraId="6BCB04B3" w14:textId="77777777" w:rsidR="00624994" w:rsidRDefault="00624994" w:rsidP="00354635">
      <w:pPr>
        <w:spacing w:before="100" w:beforeAutospacing="1" w:after="100" w:afterAutospacing="1" w:line="360" w:lineRule="auto"/>
        <w:jc w:val="both"/>
        <w:rPr>
          <w:rFonts w:ascii="Arial" w:hAnsi="Arial" w:cs="Arial"/>
        </w:rPr>
      </w:pPr>
    </w:p>
    <w:p w14:paraId="668041AF" w14:textId="77777777" w:rsidR="00624994" w:rsidRPr="00EB31F5" w:rsidRDefault="00624994" w:rsidP="00354635">
      <w:pPr>
        <w:spacing w:before="100" w:beforeAutospacing="1" w:after="100" w:afterAutospacing="1" w:line="360" w:lineRule="auto"/>
        <w:jc w:val="both"/>
        <w:rPr>
          <w:rFonts w:ascii="Arial" w:hAnsi="Arial" w:cs="Arial"/>
        </w:rPr>
      </w:pPr>
      <w:r>
        <w:rPr>
          <w:rFonts w:ascii="Arial" w:hAnsi="Arial" w:cs="Arial"/>
        </w:rPr>
        <w:t xml:space="preserve">(3)(a) </w:t>
      </w:r>
    </w:p>
    <w:tbl>
      <w:tblPr>
        <w:tblStyle w:val="TableGrid"/>
        <w:tblW w:w="0" w:type="auto"/>
        <w:tblInd w:w="835" w:type="dxa"/>
        <w:tblLook w:val="04A0" w:firstRow="1" w:lastRow="0" w:firstColumn="1" w:lastColumn="0" w:noHBand="0" w:noVBand="1"/>
      </w:tblPr>
      <w:tblGrid>
        <w:gridCol w:w="2537"/>
        <w:gridCol w:w="2410"/>
        <w:gridCol w:w="2693"/>
      </w:tblGrid>
      <w:tr w:rsidR="00624994" w14:paraId="116541D7" w14:textId="77777777" w:rsidTr="00354635">
        <w:tc>
          <w:tcPr>
            <w:tcW w:w="2537" w:type="dxa"/>
            <w:tcBorders>
              <w:top w:val="single" w:sz="12" w:space="0" w:color="auto"/>
              <w:left w:val="single" w:sz="12" w:space="0" w:color="auto"/>
              <w:bottom w:val="single" w:sz="12" w:space="0" w:color="auto"/>
              <w:right w:val="single" w:sz="12" w:space="0" w:color="auto"/>
            </w:tcBorders>
          </w:tcPr>
          <w:p w14:paraId="6164BDC0" w14:textId="77777777" w:rsidR="00624994" w:rsidRDefault="00624994" w:rsidP="00354635">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Labour Court</w:t>
            </w:r>
          </w:p>
        </w:tc>
        <w:tc>
          <w:tcPr>
            <w:tcW w:w="2410" w:type="dxa"/>
            <w:tcBorders>
              <w:top w:val="single" w:sz="12" w:space="0" w:color="auto"/>
              <w:left w:val="single" w:sz="12" w:space="0" w:color="auto"/>
              <w:bottom w:val="single" w:sz="12" w:space="0" w:color="auto"/>
              <w:right w:val="single" w:sz="12" w:space="0" w:color="auto"/>
            </w:tcBorders>
          </w:tcPr>
          <w:p w14:paraId="70D04D28" w14:textId="77777777" w:rsidR="00624994" w:rsidRDefault="00624994" w:rsidP="00354635">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High Court</w:t>
            </w:r>
          </w:p>
        </w:tc>
        <w:tc>
          <w:tcPr>
            <w:tcW w:w="2693" w:type="dxa"/>
            <w:tcBorders>
              <w:top w:val="single" w:sz="12" w:space="0" w:color="auto"/>
              <w:left w:val="single" w:sz="12" w:space="0" w:color="auto"/>
              <w:bottom w:val="single" w:sz="12" w:space="0" w:color="auto"/>
              <w:right w:val="single" w:sz="12" w:space="0" w:color="auto"/>
            </w:tcBorders>
          </w:tcPr>
          <w:p w14:paraId="022CF2A4" w14:textId="77777777" w:rsidR="00624994" w:rsidRDefault="00624994" w:rsidP="00354635">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Cost Implication</w:t>
            </w:r>
          </w:p>
        </w:tc>
      </w:tr>
      <w:tr w:rsidR="00624994" w14:paraId="0E9B6C38" w14:textId="77777777" w:rsidTr="00354635">
        <w:tc>
          <w:tcPr>
            <w:tcW w:w="2537" w:type="dxa"/>
          </w:tcPr>
          <w:p w14:paraId="749B9ACA" w14:textId="77777777" w:rsidR="00624994" w:rsidRDefault="00624994" w:rsidP="00354635">
            <w:pPr>
              <w:spacing w:before="100" w:beforeAutospacing="1" w:after="100" w:afterAutospacing="1" w:line="360" w:lineRule="auto"/>
              <w:jc w:val="center"/>
              <w:outlineLvl w:val="0"/>
              <w:rPr>
                <w:rFonts w:ascii="Arial" w:eastAsia="Calibri" w:hAnsi="Arial" w:cs="Arial"/>
                <w:lang w:val="en-ZA"/>
              </w:rPr>
            </w:pPr>
            <w:r>
              <w:rPr>
                <w:rFonts w:ascii="Arial" w:eastAsia="Calibri" w:hAnsi="Arial" w:cs="Arial"/>
                <w:lang w:val="en-ZA"/>
              </w:rPr>
              <w:t>1</w:t>
            </w:r>
          </w:p>
        </w:tc>
        <w:tc>
          <w:tcPr>
            <w:tcW w:w="2410" w:type="dxa"/>
          </w:tcPr>
          <w:p w14:paraId="108E2561" w14:textId="77777777" w:rsidR="00624994" w:rsidRDefault="00624994" w:rsidP="00354635">
            <w:pPr>
              <w:spacing w:before="100" w:beforeAutospacing="1" w:after="100" w:afterAutospacing="1" w:line="360" w:lineRule="auto"/>
              <w:jc w:val="center"/>
              <w:outlineLvl w:val="0"/>
              <w:rPr>
                <w:rFonts w:ascii="Arial" w:eastAsia="Calibri" w:hAnsi="Arial" w:cs="Arial"/>
                <w:lang w:val="en-ZA"/>
              </w:rPr>
            </w:pPr>
          </w:p>
        </w:tc>
        <w:tc>
          <w:tcPr>
            <w:tcW w:w="2693" w:type="dxa"/>
          </w:tcPr>
          <w:p w14:paraId="383CC697" w14:textId="77777777" w:rsidR="00624994" w:rsidRDefault="00624994" w:rsidP="00354635">
            <w:pPr>
              <w:spacing w:before="100" w:beforeAutospacing="1" w:after="100" w:afterAutospacing="1" w:line="360" w:lineRule="auto"/>
              <w:jc w:val="center"/>
              <w:outlineLvl w:val="0"/>
              <w:rPr>
                <w:rFonts w:ascii="Arial" w:eastAsia="Calibri" w:hAnsi="Arial" w:cs="Arial"/>
                <w:lang w:val="en-ZA"/>
              </w:rPr>
            </w:pPr>
            <w:bookmarkStart w:id="0" w:name="_Hlk2609210"/>
            <w:r>
              <w:rPr>
                <w:rFonts w:ascii="Arial" w:hAnsi="Arial" w:cs="Arial"/>
              </w:rPr>
              <w:t>R 312,115.20</w:t>
            </w:r>
            <w:bookmarkEnd w:id="0"/>
          </w:p>
        </w:tc>
      </w:tr>
      <w:tr w:rsidR="00624994" w14:paraId="6B1BF05C" w14:textId="77777777" w:rsidTr="00354635">
        <w:tc>
          <w:tcPr>
            <w:tcW w:w="2537" w:type="dxa"/>
          </w:tcPr>
          <w:p w14:paraId="7B936041" w14:textId="77777777" w:rsidR="00624994" w:rsidRDefault="00624994" w:rsidP="00354635">
            <w:pPr>
              <w:spacing w:before="100" w:beforeAutospacing="1" w:after="100" w:afterAutospacing="1" w:line="360" w:lineRule="auto"/>
              <w:jc w:val="center"/>
              <w:outlineLvl w:val="0"/>
              <w:rPr>
                <w:rFonts w:ascii="Arial" w:eastAsia="Calibri" w:hAnsi="Arial" w:cs="Arial"/>
                <w:lang w:val="en-ZA"/>
              </w:rPr>
            </w:pPr>
          </w:p>
        </w:tc>
        <w:tc>
          <w:tcPr>
            <w:tcW w:w="2410" w:type="dxa"/>
          </w:tcPr>
          <w:p w14:paraId="5FE09B7E" w14:textId="77777777" w:rsidR="00624994" w:rsidRDefault="00624994" w:rsidP="00354635">
            <w:pPr>
              <w:spacing w:before="100" w:beforeAutospacing="1" w:after="100" w:afterAutospacing="1" w:line="360" w:lineRule="auto"/>
              <w:jc w:val="center"/>
              <w:outlineLvl w:val="0"/>
              <w:rPr>
                <w:rFonts w:ascii="Arial" w:eastAsia="Calibri" w:hAnsi="Arial" w:cs="Arial"/>
                <w:lang w:val="en-ZA"/>
              </w:rPr>
            </w:pPr>
            <w:r>
              <w:rPr>
                <w:rFonts w:ascii="Arial" w:eastAsia="Calibri" w:hAnsi="Arial" w:cs="Arial"/>
                <w:lang w:val="en-ZA"/>
              </w:rPr>
              <w:t>1</w:t>
            </w:r>
          </w:p>
        </w:tc>
        <w:tc>
          <w:tcPr>
            <w:tcW w:w="2693" w:type="dxa"/>
          </w:tcPr>
          <w:p w14:paraId="46BA109B" w14:textId="77777777" w:rsidR="00624994" w:rsidRDefault="00624994" w:rsidP="00354635">
            <w:pPr>
              <w:spacing w:before="100" w:beforeAutospacing="1" w:after="100" w:afterAutospacing="1" w:line="360" w:lineRule="auto"/>
              <w:jc w:val="center"/>
              <w:outlineLvl w:val="0"/>
              <w:rPr>
                <w:rFonts w:ascii="Arial" w:eastAsia="Calibri" w:hAnsi="Arial" w:cs="Arial"/>
                <w:lang w:val="en-ZA"/>
              </w:rPr>
            </w:pPr>
            <w:r>
              <w:rPr>
                <w:rFonts w:ascii="Arial" w:hAnsi="Arial" w:cs="Arial"/>
                <w:sz w:val="20"/>
                <w:szCs w:val="20"/>
              </w:rPr>
              <w:t>R 327 269.21</w:t>
            </w:r>
          </w:p>
        </w:tc>
      </w:tr>
      <w:tr w:rsidR="00624994" w14:paraId="195466C3" w14:textId="77777777" w:rsidTr="00354635">
        <w:tc>
          <w:tcPr>
            <w:tcW w:w="2537" w:type="dxa"/>
          </w:tcPr>
          <w:p w14:paraId="29E0E266" w14:textId="77777777" w:rsidR="00624994" w:rsidRDefault="00624994" w:rsidP="00354635">
            <w:pPr>
              <w:spacing w:before="100" w:beforeAutospacing="1" w:after="100" w:afterAutospacing="1" w:line="360" w:lineRule="auto"/>
              <w:jc w:val="center"/>
              <w:outlineLvl w:val="0"/>
              <w:rPr>
                <w:rFonts w:ascii="Arial" w:eastAsia="Calibri" w:hAnsi="Arial" w:cs="Arial"/>
                <w:lang w:val="en-ZA"/>
              </w:rPr>
            </w:pPr>
            <w:r>
              <w:rPr>
                <w:rFonts w:ascii="Arial" w:eastAsia="Calibri" w:hAnsi="Arial" w:cs="Arial"/>
                <w:lang w:val="en-ZA"/>
              </w:rPr>
              <w:lastRenderedPageBreak/>
              <w:t>1</w:t>
            </w:r>
          </w:p>
        </w:tc>
        <w:tc>
          <w:tcPr>
            <w:tcW w:w="2410" w:type="dxa"/>
          </w:tcPr>
          <w:p w14:paraId="335A28F7" w14:textId="77777777" w:rsidR="00624994" w:rsidRDefault="00624994" w:rsidP="00354635">
            <w:pPr>
              <w:spacing w:before="100" w:beforeAutospacing="1" w:after="100" w:afterAutospacing="1" w:line="360" w:lineRule="auto"/>
              <w:jc w:val="center"/>
              <w:outlineLvl w:val="0"/>
              <w:rPr>
                <w:rFonts w:ascii="Arial" w:eastAsia="Calibri" w:hAnsi="Arial" w:cs="Arial"/>
                <w:lang w:val="en-ZA"/>
              </w:rPr>
            </w:pPr>
          </w:p>
        </w:tc>
        <w:tc>
          <w:tcPr>
            <w:tcW w:w="2693" w:type="dxa"/>
          </w:tcPr>
          <w:p w14:paraId="24E25144" w14:textId="77777777" w:rsidR="00624994" w:rsidRDefault="00624994" w:rsidP="00354635">
            <w:pPr>
              <w:spacing w:before="100" w:beforeAutospacing="1" w:after="100" w:afterAutospacing="1" w:line="360" w:lineRule="auto"/>
              <w:jc w:val="center"/>
              <w:outlineLvl w:val="0"/>
              <w:rPr>
                <w:rFonts w:ascii="Arial" w:eastAsia="Calibri" w:hAnsi="Arial" w:cs="Arial"/>
                <w:lang w:val="en-ZA"/>
              </w:rPr>
            </w:pPr>
            <w:r>
              <w:rPr>
                <w:rFonts w:ascii="Arial" w:hAnsi="Arial" w:cs="Arial"/>
                <w:sz w:val="20"/>
                <w:szCs w:val="20"/>
              </w:rPr>
              <w:t>R 131 250.00</w:t>
            </w:r>
          </w:p>
        </w:tc>
      </w:tr>
      <w:tr w:rsidR="00624994" w14:paraId="3C866186" w14:textId="77777777" w:rsidTr="00354635">
        <w:tc>
          <w:tcPr>
            <w:tcW w:w="2537" w:type="dxa"/>
          </w:tcPr>
          <w:p w14:paraId="55F6FE23" w14:textId="77777777" w:rsidR="00624994" w:rsidRDefault="00624994" w:rsidP="00354635">
            <w:pPr>
              <w:spacing w:before="100" w:beforeAutospacing="1" w:after="100" w:afterAutospacing="1" w:line="360" w:lineRule="auto"/>
              <w:jc w:val="center"/>
              <w:outlineLvl w:val="0"/>
              <w:rPr>
                <w:rFonts w:ascii="Arial" w:eastAsia="Calibri" w:hAnsi="Arial" w:cs="Arial"/>
                <w:lang w:val="en-ZA"/>
              </w:rPr>
            </w:pPr>
            <w:r>
              <w:rPr>
                <w:rFonts w:ascii="Arial" w:eastAsia="Calibri" w:hAnsi="Arial" w:cs="Arial"/>
                <w:lang w:val="en-ZA"/>
              </w:rPr>
              <w:t>1</w:t>
            </w:r>
          </w:p>
        </w:tc>
        <w:tc>
          <w:tcPr>
            <w:tcW w:w="2410" w:type="dxa"/>
          </w:tcPr>
          <w:p w14:paraId="7F806080" w14:textId="77777777" w:rsidR="00624994" w:rsidRDefault="00624994" w:rsidP="00354635">
            <w:pPr>
              <w:spacing w:before="100" w:beforeAutospacing="1" w:after="100" w:afterAutospacing="1" w:line="360" w:lineRule="auto"/>
              <w:jc w:val="center"/>
              <w:outlineLvl w:val="0"/>
              <w:rPr>
                <w:rFonts w:ascii="Arial" w:eastAsia="Calibri" w:hAnsi="Arial" w:cs="Arial"/>
                <w:lang w:val="en-ZA"/>
              </w:rPr>
            </w:pPr>
          </w:p>
        </w:tc>
        <w:tc>
          <w:tcPr>
            <w:tcW w:w="2693" w:type="dxa"/>
          </w:tcPr>
          <w:p w14:paraId="7B02FBE4" w14:textId="77777777" w:rsidR="00624994" w:rsidRDefault="00624994" w:rsidP="00354635">
            <w:pPr>
              <w:spacing w:before="100" w:beforeAutospacing="1" w:after="100" w:afterAutospacing="1" w:line="360" w:lineRule="auto"/>
              <w:jc w:val="center"/>
              <w:outlineLvl w:val="0"/>
              <w:rPr>
                <w:rFonts w:ascii="Arial" w:eastAsia="Calibri" w:hAnsi="Arial" w:cs="Arial"/>
                <w:lang w:val="en-ZA"/>
              </w:rPr>
            </w:pPr>
            <w:r>
              <w:rPr>
                <w:rFonts w:ascii="Arial" w:hAnsi="Arial" w:cs="Arial"/>
              </w:rPr>
              <w:t>R 131 387.50</w:t>
            </w:r>
          </w:p>
        </w:tc>
      </w:tr>
      <w:tr w:rsidR="00624994" w14:paraId="375D7868" w14:textId="77777777" w:rsidTr="00354635">
        <w:tc>
          <w:tcPr>
            <w:tcW w:w="2537" w:type="dxa"/>
          </w:tcPr>
          <w:p w14:paraId="0A5829B9" w14:textId="77777777" w:rsidR="00624994" w:rsidRDefault="00624994" w:rsidP="00354635">
            <w:pPr>
              <w:spacing w:before="100" w:beforeAutospacing="1" w:after="100" w:afterAutospacing="1" w:line="360" w:lineRule="auto"/>
              <w:jc w:val="center"/>
              <w:outlineLvl w:val="0"/>
              <w:rPr>
                <w:rFonts w:ascii="Arial" w:eastAsia="Calibri" w:hAnsi="Arial" w:cs="Arial"/>
                <w:lang w:val="en-ZA"/>
              </w:rPr>
            </w:pPr>
          </w:p>
        </w:tc>
        <w:tc>
          <w:tcPr>
            <w:tcW w:w="2410" w:type="dxa"/>
          </w:tcPr>
          <w:p w14:paraId="73456217" w14:textId="77777777" w:rsidR="00624994" w:rsidRDefault="00624994" w:rsidP="00354635">
            <w:pPr>
              <w:spacing w:before="100" w:beforeAutospacing="1" w:after="100" w:afterAutospacing="1" w:line="360" w:lineRule="auto"/>
              <w:jc w:val="center"/>
              <w:outlineLvl w:val="0"/>
              <w:rPr>
                <w:rFonts w:ascii="Arial" w:eastAsia="Calibri" w:hAnsi="Arial" w:cs="Arial"/>
                <w:lang w:val="en-ZA"/>
              </w:rPr>
            </w:pPr>
            <w:r>
              <w:rPr>
                <w:rFonts w:ascii="Arial" w:eastAsia="Calibri" w:hAnsi="Arial" w:cs="Arial"/>
                <w:lang w:val="en-ZA"/>
              </w:rPr>
              <w:t>1</w:t>
            </w:r>
          </w:p>
        </w:tc>
        <w:tc>
          <w:tcPr>
            <w:tcW w:w="2693" w:type="dxa"/>
          </w:tcPr>
          <w:p w14:paraId="47D0FBEC" w14:textId="77777777" w:rsidR="00624994" w:rsidRDefault="00624994" w:rsidP="00354635">
            <w:pPr>
              <w:spacing w:before="100" w:beforeAutospacing="1" w:after="100" w:afterAutospacing="1" w:line="360" w:lineRule="auto"/>
              <w:jc w:val="center"/>
              <w:outlineLvl w:val="0"/>
              <w:rPr>
                <w:rFonts w:ascii="Arial" w:eastAsia="Calibri" w:hAnsi="Arial" w:cs="Arial"/>
                <w:lang w:val="en-ZA"/>
              </w:rPr>
            </w:pPr>
            <w:r>
              <w:rPr>
                <w:rFonts w:ascii="Arial" w:eastAsia="Calibri" w:hAnsi="Arial" w:cs="Arial"/>
                <w:lang w:val="en-ZA"/>
              </w:rPr>
              <w:t>R40 380.00</w:t>
            </w:r>
          </w:p>
        </w:tc>
      </w:tr>
    </w:tbl>
    <w:p w14:paraId="5261791B" w14:textId="2882E1DA" w:rsidR="00624994" w:rsidRPr="00354635" w:rsidRDefault="00624994" w:rsidP="00354635">
      <w:pPr>
        <w:spacing w:before="100" w:beforeAutospacing="1" w:after="100" w:afterAutospacing="1" w:line="240" w:lineRule="auto"/>
        <w:jc w:val="both"/>
        <w:rPr>
          <w:rFonts w:ascii="Arial" w:hAnsi="Arial" w:cs="Arial"/>
        </w:rPr>
        <w:sectPr w:rsidR="00624994" w:rsidRPr="00354635" w:rsidSect="00624994">
          <w:pgSz w:w="15840" w:h="12240" w:orient="landscape"/>
          <w:pgMar w:top="1440" w:right="568" w:bottom="758" w:left="1440" w:header="720" w:footer="720" w:gutter="0"/>
          <w:cols w:space="720"/>
          <w:docGrid w:linePitch="360"/>
        </w:sectPr>
      </w:pPr>
      <w:r>
        <w:rPr>
          <w:rFonts w:ascii="Arial" w:hAnsi="Arial" w:cs="Arial"/>
        </w:rPr>
        <w:t>(b) Defending litigation matters on behalf of ATNS.</w:t>
      </w:r>
    </w:p>
    <w:p w14:paraId="006FE631" w14:textId="77777777" w:rsidR="00624994" w:rsidRDefault="00624994" w:rsidP="00354635">
      <w:pPr>
        <w:spacing w:before="100" w:beforeAutospacing="1" w:after="0" w:line="240" w:lineRule="auto"/>
        <w:jc w:val="both"/>
        <w:outlineLvl w:val="0"/>
        <w:rPr>
          <w:rFonts w:ascii="Arial" w:eastAsia="Calibri" w:hAnsi="Arial" w:cs="Arial"/>
          <w:b/>
          <w:lang w:val="en-ZA"/>
        </w:rPr>
      </w:pPr>
      <w:r>
        <w:rPr>
          <w:rFonts w:ascii="Arial" w:eastAsia="Calibri" w:hAnsi="Arial" w:cs="Arial"/>
          <w:b/>
          <w:lang w:val="en-ZA"/>
        </w:rPr>
        <w:lastRenderedPageBreak/>
        <w:t xml:space="preserve">(ii) The Cross-Border Road Transport Agency - Details of litigation that has taken place in the past 12 months </w:t>
      </w:r>
    </w:p>
    <w:p w14:paraId="5FDE900F" w14:textId="77777777" w:rsidR="00624994" w:rsidRDefault="00624994" w:rsidP="00624994">
      <w:pPr>
        <w:spacing w:after="0" w:line="240" w:lineRule="auto"/>
        <w:ind w:left="567" w:hanging="283"/>
        <w:jc w:val="both"/>
        <w:outlineLvl w:val="0"/>
        <w:rPr>
          <w:rFonts w:ascii="Arial" w:eastAsia="Calibri" w:hAnsi="Arial" w:cs="Arial"/>
          <w:b/>
          <w:lang w:val="en-ZA"/>
        </w:rPr>
      </w:pPr>
    </w:p>
    <w:p w14:paraId="78497A5F" w14:textId="77777777" w:rsidR="00624994" w:rsidRDefault="00624994" w:rsidP="00624994">
      <w:pPr>
        <w:spacing w:after="0" w:line="240" w:lineRule="auto"/>
        <w:ind w:firstLine="360"/>
        <w:jc w:val="both"/>
        <w:outlineLvl w:val="0"/>
        <w:rPr>
          <w:rFonts w:ascii="Arial" w:eastAsia="Calibri" w:hAnsi="Arial" w:cs="Arial"/>
          <w:b/>
          <w:lang w:val="en-ZA"/>
        </w:rPr>
      </w:pPr>
      <w:r>
        <w:rPr>
          <w:rFonts w:ascii="Arial" w:eastAsia="Calibri" w:hAnsi="Arial" w:cs="Arial"/>
          <w:b/>
          <w:lang w:val="en-ZA"/>
        </w:rPr>
        <w:t xml:space="preserve">TABLE: 1 </w:t>
      </w:r>
    </w:p>
    <w:tbl>
      <w:tblPr>
        <w:tblStyle w:val="TableGrid"/>
        <w:tblW w:w="0" w:type="auto"/>
        <w:tblInd w:w="279" w:type="dxa"/>
        <w:tblLook w:val="04A0" w:firstRow="1" w:lastRow="0" w:firstColumn="1" w:lastColumn="0" w:noHBand="0" w:noVBand="1"/>
      </w:tblPr>
      <w:tblGrid>
        <w:gridCol w:w="2367"/>
        <w:gridCol w:w="2255"/>
        <w:gridCol w:w="3153"/>
        <w:gridCol w:w="2009"/>
        <w:gridCol w:w="1397"/>
        <w:gridCol w:w="1490"/>
      </w:tblGrid>
      <w:tr w:rsidR="00354635" w:rsidRPr="005C03D5" w14:paraId="05692E92" w14:textId="77777777" w:rsidTr="00354635">
        <w:trPr>
          <w:tblHeader/>
        </w:trPr>
        <w:tc>
          <w:tcPr>
            <w:tcW w:w="2551" w:type="dxa"/>
            <w:shd w:val="clear" w:color="auto" w:fill="D9D9D9" w:themeFill="background1" w:themeFillShade="D9"/>
          </w:tcPr>
          <w:p w14:paraId="35E87B89" w14:textId="77777777" w:rsidR="00624994" w:rsidRDefault="00624994" w:rsidP="00354635">
            <w:pPr>
              <w:jc w:val="center"/>
              <w:outlineLvl w:val="0"/>
              <w:rPr>
                <w:rFonts w:ascii="Arial" w:hAnsi="Arial" w:cs="Arial"/>
                <w:b/>
                <w:bCs/>
              </w:rPr>
            </w:pPr>
            <w:r>
              <w:rPr>
                <w:rFonts w:ascii="Arial" w:hAnsi="Arial" w:cs="Arial"/>
                <w:b/>
                <w:bCs/>
              </w:rPr>
              <w:t>1(ii)</w:t>
            </w:r>
          </w:p>
          <w:p w14:paraId="32D7F556" w14:textId="77777777" w:rsidR="00624994" w:rsidRPr="005C03D5" w:rsidRDefault="00624994" w:rsidP="00354635">
            <w:pPr>
              <w:jc w:val="center"/>
              <w:outlineLvl w:val="0"/>
              <w:rPr>
                <w:rFonts w:ascii="Arial" w:eastAsia="Calibri" w:hAnsi="Arial" w:cs="Arial"/>
                <w:b/>
                <w:lang w:val="en-ZA"/>
              </w:rPr>
            </w:pPr>
            <w:r w:rsidRPr="005C03D5">
              <w:rPr>
                <w:rFonts w:ascii="Arial" w:hAnsi="Arial" w:cs="Arial"/>
                <w:b/>
                <w:bCs/>
              </w:rPr>
              <w:t>Commencement date</w:t>
            </w:r>
          </w:p>
        </w:tc>
        <w:tc>
          <w:tcPr>
            <w:tcW w:w="2552" w:type="dxa"/>
            <w:shd w:val="clear" w:color="auto" w:fill="D9D9D9" w:themeFill="background1" w:themeFillShade="D9"/>
          </w:tcPr>
          <w:p w14:paraId="21EBB16C" w14:textId="77777777" w:rsidR="00624994" w:rsidRDefault="00624994" w:rsidP="00354635">
            <w:pPr>
              <w:jc w:val="center"/>
              <w:outlineLvl w:val="0"/>
              <w:rPr>
                <w:rFonts w:ascii="Arial" w:hAnsi="Arial" w:cs="Arial"/>
                <w:b/>
                <w:bCs/>
              </w:rPr>
            </w:pPr>
            <w:r>
              <w:rPr>
                <w:rFonts w:ascii="Arial" w:hAnsi="Arial" w:cs="Arial"/>
                <w:b/>
                <w:bCs/>
              </w:rPr>
              <w:t>1(a)</w:t>
            </w:r>
          </w:p>
          <w:p w14:paraId="6A023328" w14:textId="77777777" w:rsidR="00624994" w:rsidRPr="005C03D5" w:rsidRDefault="00624994" w:rsidP="00354635">
            <w:pPr>
              <w:jc w:val="center"/>
              <w:outlineLvl w:val="0"/>
              <w:rPr>
                <w:rFonts w:ascii="Arial" w:eastAsia="Calibri" w:hAnsi="Arial" w:cs="Arial"/>
                <w:b/>
                <w:lang w:val="en-ZA"/>
              </w:rPr>
            </w:pPr>
            <w:r w:rsidRPr="005C03D5">
              <w:rPr>
                <w:rFonts w:ascii="Arial" w:hAnsi="Arial" w:cs="Arial"/>
                <w:b/>
                <w:bCs/>
              </w:rPr>
              <w:t>Title of the Matter</w:t>
            </w:r>
          </w:p>
        </w:tc>
        <w:tc>
          <w:tcPr>
            <w:tcW w:w="3827" w:type="dxa"/>
            <w:shd w:val="clear" w:color="auto" w:fill="D9D9D9" w:themeFill="background1" w:themeFillShade="D9"/>
          </w:tcPr>
          <w:p w14:paraId="717164D6" w14:textId="77777777" w:rsidR="00624994" w:rsidRDefault="00624994" w:rsidP="00354635">
            <w:pPr>
              <w:jc w:val="center"/>
              <w:outlineLvl w:val="0"/>
              <w:rPr>
                <w:rFonts w:ascii="Arial" w:hAnsi="Arial" w:cs="Arial"/>
                <w:b/>
                <w:bCs/>
              </w:rPr>
            </w:pPr>
            <w:r>
              <w:rPr>
                <w:rFonts w:ascii="Arial" w:hAnsi="Arial" w:cs="Arial"/>
                <w:b/>
                <w:bCs/>
              </w:rPr>
              <w:t>1(b)</w:t>
            </w:r>
          </w:p>
          <w:p w14:paraId="263667BF" w14:textId="77777777" w:rsidR="00624994" w:rsidRPr="005C03D5" w:rsidRDefault="00624994" w:rsidP="00354635">
            <w:pPr>
              <w:jc w:val="center"/>
              <w:outlineLvl w:val="0"/>
              <w:rPr>
                <w:rFonts w:ascii="Arial" w:eastAsia="Calibri" w:hAnsi="Arial" w:cs="Arial"/>
                <w:b/>
                <w:lang w:val="en-ZA"/>
              </w:rPr>
            </w:pPr>
            <w:r w:rsidRPr="005C03D5">
              <w:rPr>
                <w:rFonts w:ascii="Arial" w:hAnsi="Arial" w:cs="Arial"/>
                <w:b/>
                <w:bCs/>
              </w:rPr>
              <w:t>Fact of the Matter</w:t>
            </w:r>
          </w:p>
        </w:tc>
        <w:tc>
          <w:tcPr>
            <w:tcW w:w="2268" w:type="dxa"/>
            <w:shd w:val="clear" w:color="auto" w:fill="D9D9D9" w:themeFill="background1" w:themeFillShade="D9"/>
          </w:tcPr>
          <w:p w14:paraId="1036C38F" w14:textId="77777777" w:rsidR="00624994" w:rsidRDefault="00624994" w:rsidP="00354635">
            <w:pPr>
              <w:jc w:val="center"/>
              <w:outlineLvl w:val="0"/>
              <w:rPr>
                <w:rFonts w:ascii="Arial" w:hAnsi="Arial" w:cs="Arial"/>
                <w:b/>
                <w:bCs/>
              </w:rPr>
            </w:pPr>
            <w:r>
              <w:rPr>
                <w:rFonts w:ascii="Arial" w:hAnsi="Arial" w:cs="Arial"/>
                <w:b/>
                <w:bCs/>
              </w:rPr>
              <w:t>(2)</w:t>
            </w:r>
          </w:p>
          <w:p w14:paraId="1FF90F21" w14:textId="77777777" w:rsidR="00624994" w:rsidRPr="005C03D5" w:rsidRDefault="00624994" w:rsidP="00354635">
            <w:pPr>
              <w:jc w:val="center"/>
              <w:outlineLvl w:val="0"/>
              <w:rPr>
                <w:rFonts w:ascii="Arial" w:eastAsia="Calibri" w:hAnsi="Arial" w:cs="Arial"/>
                <w:b/>
                <w:lang w:val="en-ZA"/>
              </w:rPr>
            </w:pPr>
            <w:r w:rsidRPr="005C03D5">
              <w:rPr>
                <w:rFonts w:ascii="Arial" w:hAnsi="Arial" w:cs="Arial"/>
                <w:b/>
                <w:bCs/>
              </w:rPr>
              <w:t>Status</w:t>
            </w:r>
          </w:p>
        </w:tc>
        <w:tc>
          <w:tcPr>
            <w:tcW w:w="1559" w:type="dxa"/>
            <w:shd w:val="clear" w:color="auto" w:fill="D9D9D9" w:themeFill="background1" w:themeFillShade="D9"/>
          </w:tcPr>
          <w:p w14:paraId="30C63816" w14:textId="77777777" w:rsidR="00624994" w:rsidRDefault="00624994" w:rsidP="00354635">
            <w:pPr>
              <w:jc w:val="center"/>
              <w:rPr>
                <w:rFonts w:ascii="Arial" w:hAnsi="Arial" w:cs="Arial"/>
                <w:b/>
                <w:bCs/>
              </w:rPr>
            </w:pPr>
            <w:r>
              <w:rPr>
                <w:rFonts w:ascii="Arial" w:hAnsi="Arial" w:cs="Arial"/>
                <w:b/>
                <w:bCs/>
              </w:rPr>
              <w:t>3(a)</w:t>
            </w:r>
          </w:p>
          <w:p w14:paraId="3F626854" w14:textId="77777777" w:rsidR="00624994" w:rsidRPr="005C03D5" w:rsidRDefault="00624994" w:rsidP="00354635">
            <w:pPr>
              <w:jc w:val="center"/>
              <w:rPr>
                <w:rFonts w:ascii="Arial" w:hAnsi="Arial" w:cs="Arial"/>
                <w:b/>
                <w:bCs/>
              </w:rPr>
            </w:pPr>
            <w:r w:rsidRPr="005C03D5">
              <w:rPr>
                <w:rFonts w:ascii="Arial" w:hAnsi="Arial" w:cs="Arial"/>
                <w:b/>
                <w:bCs/>
              </w:rPr>
              <w:t>Cost</w:t>
            </w:r>
          </w:p>
        </w:tc>
        <w:tc>
          <w:tcPr>
            <w:tcW w:w="1660" w:type="dxa"/>
            <w:shd w:val="clear" w:color="auto" w:fill="D9D9D9" w:themeFill="background1" w:themeFillShade="D9"/>
          </w:tcPr>
          <w:p w14:paraId="3D492B2B" w14:textId="77777777" w:rsidR="00624994" w:rsidRDefault="00624994" w:rsidP="00354635">
            <w:pPr>
              <w:jc w:val="center"/>
              <w:outlineLvl w:val="0"/>
              <w:rPr>
                <w:rFonts w:ascii="Arial" w:eastAsia="Calibri" w:hAnsi="Arial" w:cs="Arial"/>
                <w:b/>
                <w:lang w:val="en-ZA"/>
              </w:rPr>
            </w:pPr>
            <w:r>
              <w:rPr>
                <w:rFonts w:ascii="Arial" w:eastAsia="Calibri" w:hAnsi="Arial" w:cs="Arial"/>
                <w:b/>
                <w:lang w:val="en-ZA"/>
              </w:rPr>
              <w:t>3(b)</w:t>
            </w:r>
          </w:p>
          <w:p w14:paraId="3B09E37E" w14:textId="77777777" w:rsidR="00624994" w:rsidRPr="005C03D5" w:rsidRDefault="00624994" w:rsidP="00354635">
            <w:pPr>
              <w:jc w:val="center"/>
              <w:outlineLvl w:val="0"/>
              <w:rPr>
                <w:rFonts w:ascii="Arial" w:eastAsia="Calibri" w:hAnsi="Arial" w:cs="Arial"/>
                <w:b/>
                <w:lang w:val="en-ZA"/>
              </w:rPr>
            </w:pPr>
            <w:r>
              <w:rPr>
                <w:rFonts w:ascii="Arial" w:eastAsia="Calibri" w:hAnsi="Arial" w:cs="Arial"/>
                <w:b/>
                <w:lang w:val="en-ZA"/>
              </w:rPr>
              <w:t xml:space="preserve">Cost-Driver </w:t>
            </w:r>
            <w:r w:rsidRPr="005C03D5">
              <w:rPr>
                <w:rFonts w:ascii="Arial" w:eastAsia="Calibri" w:hAnsi="Arial" w:cs="Arial"/>
                <w:b/>
                <w:lang w:val="en-ZA"/>
              </w:rPr>
              <w:t>Reason</w:t>
            </w:r>
          </w:p>
        </w:tc>
      </w:tr>
      <w:tr w:rsidR="00624994" w:rsidRPr="005C03D5" w14:paraId="4E559483" w14:textId="77777777" w:rsidTr="00354635">
        <w:tc>
          <w:tcPr>
            <w:tcW w:w="2551" w:type="dxa"/>
          </w:tcPr>
          <w:p w14:paraId="2F2C49B1" w14:textId="77777777" w:rsidR="00624994" w:rsidRPr="005C03D5" w:rsidRDefault="00624994" w:rsidP="00354635">
            <w:pPr>
              <w:spacing w:before="100" w:beforeAutospacing="1" w:after="100" w:afterAutospacing="1"/>
              <w:jc w:val="both"/>
              <w:outlineLvl w:val="0"/>
              <w:rPr>
                <w:rFonts w:ascii="Arial" w:hAnsi="Arial" w:cs="Arial"/>
              </w:rPr>
            </w:pPr>
            <w:r w:rsidRPr="005C03D5">
              <w:rPr>
                <w:rFonts w:ascii="Arial" w:hAnsi="Arial" w:cs="Arial"/>
              </w:rPr>
              <w:t xml:space="preserve">14 September 2014 </w:t>
            </w:r>
          </w:p>
          <w:p w14:paraId="5113DD0C" w14:textId="77777777" w:rsidR="00624994" w:rsidRPr="005C03D5" w:rsidRDefault="00624994" w:rsidP="00354635">
            <w:pPr>
              <w:spacing w:before="100" w:beforeAutospacing="1" w:after="100" w:afterAutospacing="1"/>
              <w:jc w:val="both"/>
              <w:outlineLvl w:val="0"/>
              <w:rPr>
                <w:rFonts w:ascii="Arial" w:eastAsia="Calibri" w:hAnsi="Arial" w:cs="Arial"/>
                <w:b/>
                <w:lang w:val="en-ZA"/>
              </w:rPr>
            </w:pPr>
            <w:r w:rsidRPr="005C03D5">
              <w:rPr>
                <w:rFonts w:ascii="Arial" w:hAnsi="Arial" w:cs="Arial"/>
              </w:rPr>
              <w:t>(carried over from previous financial year)</w:t>
            </w:r>
          </w:p>
        </w:tc>
        <w:tc>
          <w:tcPr>
            <w:tcW w:w="2552" w:type="dxa"/>
          </w:tcPr>
          <w:p w14:paraId="0213F5B9" w14:textId="77777777" w:rsidR="00624994" w:rsidRPr="005C03D5" w:rsidRDefault="00624994" w:rsidP="00354635">
            <w:pPr>
              <w:spacing w:before="100" w:beforeAutospacing="1" w:after="100" w:afterAutospacing="1"/>
              <w:jc w:val="both"/>
              <w:rPr>
                <w:rFonts w:ascii="Arial" w:hAnsi="Arial" w:cs="Arial"/>
              </w:rPr>
            </w:pPr>
            <w:r w:rsidRPr="005C03D5">
              <w:rPr>
                <w:rFonts w:ascii="Arial" w:hAnsi="Arial" w:cs="Arial"/>
                <w:b/>
                <w:bCs/>
              </w:rPr>
              <w:t>Central African Road Services //Minister of Transport, C-BRTA</w:t>
            </w:r>
          </w:p>
        </w:tc>
        <w:tc>
          <w:tcPr>
            <w:tcW w:w="3827" w:type="dxa"/>
          </w:tcPr>
          <w:p w14:paraId="52C65DF2" w14:textId="1EB87B11" w:rsidR="00624994" w:rsidRPr="005C03D5" w:rsidRDefault="00624994" w:rsidP="00354635">
            <w:pPr>
              <w:spacing w:before="100" w:beforeAutospacing="1" w:after="100" w:afterAutospacing="1"/>
              <w:rPr>
                <w:rFonts w:ascii="Arial" w:hAnsi="Arial" w:cs="Arial"/>
              </w:rPr>
            </w:pPr>
            <w:r w:rsidRPr="005C03D5">
              <w:rPr>
                <w:rFonts w:ascii="Arial" w:hAnsi="Arial" w:cs="Arial"/>
              </w:rPr>
              <w:t>Review application to review the legislative process followed</w:t>
            </w:r>
            <w:r w:rsidR="00354635">
              <w:rPr>
                <w:rFonts w:ascii="Arial" w:hAnsi="Arial" w:cs="Arial"/>
              </w:rPr>
              <w:t xml:space="preserve"> </w:t>
            </w:r>
            <w:r w:rsidR="00354635" w:rsidRPr="005C03D5">
              <w:rPr>
                <w:rFonts w:ascii="Arial" w:hAnsi="Arial" w:cs="Arial"/>
              </w:rPr>
              <w:t>regarding</w:t>
            </w:r>
            <w:r w:rsidRPr="005C03D5">
              <w:rPr>
                <w:rFonts w:ascii="Arial" w:hAnsi="Arial" w:cs="Arial"/>
              </w:rPr>
              <w:t xml:space="preserve"> promulgation of the 2014 Permit Tariffs.</w:t>
            </w:r>
          </w:p>
        </w:tc>
        <w:tc>
          <w:tcPr>
            <w:tcW w:w="2268" w:type="dxa"/>
          </w:tcPr>
          <w:p w14:paraId="1F0EFF69" w14:textId="77777777" w:rsidR="00624994" w:rsidRPr="005C03D5" w:rsidRDefault="00624994" w:rsidP="00354635">
            <w:pPr>
              <w:spacing w:before="100" w:beforeAutospacing="1" w:after="100" w:afterAutospacing="1"/>
              <w:jc w:val="both"/>
              <w:rPr>
                <w:rFonts w:ascii="Arial" w:hAnsi="Arial" w:cs="Arial"/>
              </w:rPr>
            </w:pPr>
            <w:r w:rsidRPr="005C03D5">
              <w:rPr>
                <w:rFonts w:ascii="Arial" w:hAnsi="Arial" w:cs="Arial"/>
              </w:rPr>
              <w:t>Matter dismissed, each party to pay its costs</w:t>
            </w:r>
          </w:p>
        </w:tc>
        <w:tc>
          <w:tcPr>
            <w:tcW w:w="1559" w:type="dxa"/>
          </w:tcPr>
          <w:p w14:paraId="1D69183E" w14:textId="77777777" w:rsidR="00624994" w:rsidRPr="005C03D5" w:rsidRDefault="00624994" w:rsidP="00354635">
            <w:pPr>
              <w:spacing w:before="100" w:beforeAutospacing="1" w:after="100" w:afterAutospacing="1"/>
              <w:jc w:val="both"/>
              <w:outlineLvl w:val="0"/>
              <w:rPr>
                <w:rFonts w:ascii="Arial" w:eastAsia="Calibri" w:hAnsi="Arial" w:cs="Arial"/>
                <w:lang w:val="en-ZA"/>
              </w:rPr>
            </w:pPr>
            <w:r w:rsidRPr="005C03D5">
              <w:rPr>
                <w:rFonts w:ascii="Arial" w:eastAsia="Calibri" w:hAnsi="Arial" w:cs="Arial"/>
                <w:lang w:val="en-ZA"/>
              </w:rPr>
              <w:t>R 1, 096, 813</w:t>
            </w:r>
          </w:p>
        </w:tc>
        <w:tc>
          <w:tcPr>
            <w:tcW w:w="1660" w:type="dxa"/>
          </w:tcPr>
          <w:p w14:paraId="63D3C5BB" w14:textId="77777777" w:rsidR="00624994" w:rsidRPr="00AB3B08" w:rsidRDefault="00624994" w:rsidP="00354635">
            <w:pPr>
              <w:spacing w:before="100" w:beforeAutospacing="1" w:after="100" w:afterAutospacing="1"/>
              <w:jc w:val="both"/>
              <w:outlineLvl w:val="0"/>
              <w:rPr>
                <w:rFonts w:ascii="Arial" w:eastAsia="Calibri" w:hAnsi="Arial" w:cs="Arial"/>
                <w:lang w:val="en-ZA"/>
              </w:rPr>
            </w:pPr>
            <w:r>
              <w:rPr>
                <w:rFonts w:ascii="Arial" w:eastAsia="Calibri" w:hAnsi="Arial" w:cs="Arial"/>
                <w:lang w:val="en-ZA"/>
              </w:rPr>
              <w:t>Legal</w:t>
            </w:r>
            <w:r w:rsidRPr="00AB3B08">
              <w:rPr>
                <w:rFonts w:ascii="Arial" w:eastAsia="Calibri" w:hAnsi="Arial" w:cs="Arial"/>
                <w:lang w:val="en-ZA"/>
              </w:rPr>
              <w:t xml:space="preserve"> costs</w:t>
            </w:r>
            <w:r>
              <w:rPr>
                <w:rFonts w:ascii="Arial" w:eastAsia="Calibri" w:hAnsi="Arial" w:cs="Arial"/>
                <w:lang w:val="en-ZA"/>
              </w:rPr>
              <w:t xml:space="preserve"> including fees</w:t>
            </w:r>
          </w:p>
        </w:tc>
      </w:tr>
      <w:tr w:rsidR="00624994" w:rsidRPr="005C03D5" w14:paraId="19F4BC1F" w14:textId="77777777" w:rsidTr="00354635">
        <w:tc>
          <w:tcPr>
            <w:tcW w:w="2551" w:type="dxa"/>
          </w:tcPr>
          <w:p w14:paraId="442F4FEA" w14:textId="77777777" w:rsidR="00624994" w:rsidRPr="005C03D5" w:rsidRDefault="00624994" w:rsidP="00354635">
            <w:pPr>
              <w:spacing w:before="100" w:beforeAutospacing="1" w:after="100" w:afterAutospacing="1"/>
              <w:jc w:val="both"/>
              <w:outlineLvl w:val="0"/>
              <w:rPr>
                <w:rFonts w:ascii="Arial" w:eastAsia="Calibri" w:hAnsi="Arial" w:cs="Arial"/>
                <w:b/>
                <w:lang w:val="en-ZA"/>
              </w:rPr>
            </w:pPr>
            <w:r w:rsidRPr="005C03D5">
              <w:rPr>
                <w:rFonts w:ascii="Arial" w:hAnsi="Arial" w:cs="Arial"/>
              </w:rPr>
              <w:t>16 April 2014 (carried over from previous financial year)</w:t>
            </w:r>
          </w:p>
        </w:tc>
        <w:tc>
          <w:tcPr>
            <w:tcW w:w="2552" w:type="dxa"/>
          </w:tcPr>
          <w:p w14:paraId="6619942E" w14:textId="77777777" w:rsidR="00624994" w:rsidRPr="005C03D5" w:rsidRDefault="00624994" w:rsidP="00354635">
            <w:pPr>
              <w:spacing w:before="100" w:beforeAutospacing="1" w:after="100" w:afterAutospacing="1"/>
              <w:jc w:val="both"/>
              <w:outlineLvl w:val="0"/>
              <w:rPr>
                <w:rFonts w:ascii="Arial" w:eastAsia="Calibri" w:hAnsi="Arial" w:cs="Arial"/>
                <w:b/>
                <w:lang w:val="en-ZA"/>
              </w:rPr>
            </w:pPr>
            <w:r w:rsidRPr="005C03D5">
              <w:rPr>
                <w:rFonts w:ascii="Arial" w:hAnsi="Arial" w:cs="Arial"/>
                <w:b/>
                <w:bCs/>
              </w:rPr>
              <w:t>Road Freight Association //Minister of Transport and C-BRTA</w:t>
            </w:r>
          </w:p>
        </w:tc>
        <w:tc>
          <w:tcPr>
            <w:tcW w:w="3827" w:type="dxa"/>
          </w:tcPr>
          <w:p w14:paraId="7E56902F" w14:textId="77777777" w:rsidR="00624994" w:rsidRPr="005C03D5" w:rsidRDefault="00624994" w:rsidP="00354635">
            <w:pPr>
              <w:spacing w:before="100" w:beforeAutospacing="1" w:after="100" w:afterAutospacing="1"/>
              <w:jc w:val="both"/>
              <w:outlineLvl w:val="0"/>
              <w:rPr>
                <w:rFonts w:ascii="Arial" w:eastAsia="Calibri" w:hAnsi="Arial" w:cs="Arial"/>
                <w:b/>
                <w:lang w:val="en-ZA"/>
              </w:rPr>
            </w:pPr>
            <w:r w:rsidRPr="005C03D5">
              <w:rPr>
                <w:rFonts w:ascii="Arial" w:hAnsi="Arial" w:cs="Arial"/>
              </w:rPr>
              <w:t xml:space="preserve">Review application to review the legislative process followed </w:t>
            </w:r>
            <w:proofErr w:type="gramStart"/>
            <w:r w:rsidRPr="005C03D5">
              <w:rPr>
                <w:rFonts w:ascii="Arial" w:hAnsi="Arial" w:cs="Arial"/>
              </w:rPr>
              <w:t>with regard to</w:t>
            </w:r>
            <w:proofErr w:type="gramEnd"/>
            <w:r w:rsidRPr="005C03D5">
              <w:rPr>
                <w:rFonts w:ascii="Arial" w:hAnsi="Arial" w:cs="Arial"/>
              </w:rPr>
              <w:t xml:space="preserve"> promulgation of the 2014 Permit Tariffs.</w:t>
            </w:r>
          </w:p>
        </w:tc>
        <w:tc>
          <w:tcPr>
            <w:tcW w:w="2268" w:type="dxa"/>
          </w:tcPr>
          <w:p w14:paraId="59E6555B" w14:textId="77777777" w:rsidR="00624994" w:rsidRPr="005C03D5" w:rsidRDefault="00624994" w:rsidP="00354635">
            <w:pPr>
              <w:spacing w:before="100" w:beforeAutospacing="1" w:after="100" w:afterAutospacing="1"/>
              <w:jc w:val="both"/>
              <w:outlineLvl w:val="0"/>
              <w:rPr>
                <w:rFonts w:ascii="Arial" w:eastAsia="Calibri" w:hAnsi="Arial" w:cs="Arial"/>
                <w:b/>
                <w:lang w:val="en-ZA"/>
              </w:rPr>
            </w:pPr>
            <w:r w:rsidRPr="005C03D5">
              <w:rPr>
                <w:rFonts w:ascii="Arial" w:hAnsi="Arial" w:cs="Arial"/>
              </w:rPr>
              <w:t>Dormant</w:t>
            </w:r>
          </w:p>
        </w:tc>
        <w:tc>
          <w:tcPr>
            <w:tcW w:w="1559" w:type="dxa"/>
          </w:tcPr>
          <w:p w14:paraId="74656EAE" w14:textId="77777777" w:rsidR="00624994" w:rsidRPr="005C03D5" w:rsidRDefault="00624994" w:rsidP="00354635">
            <w:pPr>
              <w:spacing w:before="100" w:beforeAutospacing="1" w:after="100" w:afterAutospacing="1"/>
              <w:jc w:val="both"/>
              <w:outlineLvl w:val="0"/>
              <w:rPr>
                <w:rFonts w:ascii="Arial" w:eastAsia="Calibri" w:hAnsi="Arial" w:cs="Arial"/>
                <w:lang w:val="en-ZA"/>
              </w:rPr>
            </w:pPr>
            <w:r w:rsidRPr="005C03D5">
              <w:rPr>
                <w:rFonts w:ascii="Arial" w:eastAsia="Calibri" w:hAnsi="Arial" w:cs="Arial"/>
                <w:lang w:val="en-ZA"/>
              </w:rPr>
              <w:t>R 1, 049, 736</w:t>
            </w:r>
          </w:p>
        </w:tc>
        <w:tc>
          <w:tcPr>
            <w:tcW w:w="1660" w:type="dxa"/>
          </w:tcPr>
          <w:p w14:paraId="7253F541" w14:textId="77777777" w:rsidR="00624994" w:rsidRPr="005C03D5" w:rsidRDefault="00624994" w:rsidP="00354635">
            <w:pPr>
              <w:spacing w:before="100" w:beforeAutospacing="1" w:after="100" w:afterAutospacing="1"/>
              <w:jc w:val="both"/>
              <w:outlineLvl w:val="0"/>
              <w:rPr>
                <w:rFonts w:ascii="Arial" w:eastAsia="Calibri" w:hAnsi="Arial" w:cs="Arial"/>
                <w:b/>
                <w:lang w:val="en-ZA"/>
              </w:rPr>
            </w:pPr>
            <w:r>
              <w:rPr>
                <w:rFonts w:ascii="Arial" w:eastAsia="Calibri" w:hAnsi="Arial" w:cs="Arial"/>
                <w:lang w:val="en-ZA"/>
              </w:rPr>
              <w:t>Legal</w:t>
            </w:r>
            <w:r w:rsidRPr="00AB3B08">
              <w:rPr>
                <w:rFonts w:ascii="Arial" w:eastAsia="Calibri" w:hAnsi="Arial" w:cs="Arial"/>
                <w:lang w:val="en-ZA"/>
              </w:rPr>
              <w:t xml:space="preserve"> costs</w:t>
            </w:r>
            <w:r>
              <w:rPr>
                <w:rFonts w:ascii="Arial" w:eastAsia="Calibri" w:hAnsi="Arial" w:cs="Arial"/>
                <w:lang w:val="en-ZA"/>
              </w:rPr>
              <w:t xml:space="preserve"> including fees</w:t>
            </w:r>
          </w:p>
        </w:tc>
      </w:tr>
      <w:tr w:rsidR="00624994" w:rsidRPr="005C03D5" w14:paraId="459F7A11" w14:textId="77777777" w:rsidTr="00354635">
        <w:tc>
          <w:tcPr>
            <w:tcW w:w="2551" w:type="dxa"/>
          </w:tcPr>
          <w:p w14:paraId="5CE1AE54" w14:textId="77777777" w:rsidR="00624994" w:rsidRPr="005C03D5" w:rsidRDefault="00624994" w:rsidP="00354635">
            <w:pPr>
              <w:spacing w:before="100" w:beforeAutospacing="1" w:after="100" w:afterAutospacing="1"/>
              <w:jc w:val="both"/>
              <w:rPr>
                <w:rFonts w:ascii="Arial" w:hAnsi="Arial" w:cs="Arial"/>
              </w:rPr>
            </w:pPr>
            <w:r w:rsidRPr="005C03D5">
              <w:rPr>
                <w:rFonts w:ascii="Arial" w:hAnsi="Arial" w:cs="Arial"/>
              </w:rPr>
              <w:t>16 April 2014</w:t>
            </w:r>
          </w:p>
          <w:p w14:paraId="58E9A7C7" w14:textId="77777777" w:rsidR="00624994" w:rsidRPr="005C03D5" w:rsidRDefault="00624994" w:rsidP="00354635">
            <w:pPr>
              <w:spacing w:before="100" w:beforeAutospacing="1" w:after="100" w:afterAutospacing="1"/>
              <w:jc w:val="both"/>
              <w:rPr>
                <w:rFonts w:ascii="Arial" w:hAnsi="Arial" w:cs="Arial"/>
              </w:rPr>
            </w:pPr>
            <w:r w:rsidRPr="005C03D5">
              <w:rPr>
                <w:rFonts w:ascii="Arial" w:hAnsi="Arial" w:cs="Arial"/>
              </w:rPr>
              <w:t>(carried over from previous financial year)</w:t>
            </w:r>
          </w:p>
        </w:tc>
        <w:tc>
          <w:tcPr>
            <w:tcW w:w="2552" w:type="dxa"/>
          </w:tcPr>
          <w:p w14:paraId="16D66047" w14:textId="77777777" w:rsidR="00624994" w:rsidRPr="005C03D5" w:rsidRDefault="00624994" w:rsidP="00354635">
            <w:pPr>
              <w:spacing w:before="100" w:beforeAutospacing="1" w:after="100" w:afterAutospacing="1"/>
              <w:jc w:val="both"/>
              <w:rPr>
                <w:rFonts w:ascii="Arial" w:hAnsi="Arial" w:cs="Arial"/>
              </w:rPr>
            </w:pPr>
            <w:proofErr w:type="spellStart"/>
            <w:r w:rsidRPr="005C03D5">
              <w:rPr>
                <w:rFonts w:ascii="Arial" w:hAnsi="Arial" w:cs="Arial"/>
                <w:b/>
                <w:bCs/>
              </w:rPr>
              <w:t>Dermit</w:t>
            </w:r>
            <w:proofErr w:type="spellEnd"/>
            <w:r w:rsidRPr="005C03D5">
              <w:rPr>
                <w:rFonts w:ascii="Arial" w:hAnsi="Arial" w:cs="Arial"/>
                <w:b/>
                <w:bCs/>
              </w:rPr>
              <w:t xml:space="preserve"> O </w:t>
            </w:r>
            <w:proofErr w:type="spellStart"/>
            <w:r w:rsidRPr="005C03D5">
              <w:rPr>
                <w:rFonts w:ascii="Arial" w:hAnsi="Arial" w:cs="Arial"/>
                <w:b/>
                <w:bCs/>
              </w:rPr>
              <w:t>Brein</w:t>
            </w:r>
            <w:proofErr w:type="spellEnd"/>
            <w:r w:rsidRPr="005C03D5">
              <w:rPr>
                <w:rFonts w:ascii="Arial" w:hAnsi="Arial" w:cs="Arial"/>
                <w:b/>
                <w:bCs/>
              </w:rPr>
              <w:t xml:space="preserve"> // C-BRTA</w:t>
            </w:r>
          </w:p>
        </w:tc>
        <w:tc>
          <w:tcPr>
            <w:tcW w:w="3827" w:type="dxa"/>
          </w:tcPr>
          <w:p w14:paraId="3938353F" w14:textId="77777777" w:rsidR="00624994" w:rsidRPr="005C03D5" w:rsidRDefault="00624994" w:rsidP="00354635">
            <w:pPr>
              <w:spacing w:before="100" w:beforeAutospacing="1" w:after="100" w:afterAutospacing="1"/>
              <w:jc w:val="both"/>
              <w:rPr>
                <w:rFonts w:ascii="Arial" w:hAnsi="Arial" w:cs="Arial"/>
              </w:rPr>
            </w:pPr>
            <w:r w:rsidRPr="005C03D5">
              <w:rPr>
                <w:rFonts w:ascii="Arial" w:hAnsi="Arial" w:cs="Arial"/>
              </w:rPr>
              <w:t>Court Applicant claim for unlawful arrest.</w:t>
            </w:r>
          </w:p>
        </w:tc>
        <w:tc>
          <w:tcPr>
            <w:tcW w:w="2268" w:type="dxa"/>
          </w:tcPr>
          <w:p w14:paraId="3C5F873B" w14:textId="77777777" w:rsidR="00624994" w:rsidRPr="005C03D5" w:rsidRDefault="00624994" w:rsidP="00354635">
            <w:pPr>
              <w:spacing w:before="100" w:beforeAutospacing="1" w:after="100" w:afterAutospacing="1"/>
              <w:jc w:val="both"/>
              <w:outlineLvl w:val="0"/>
              <w:rPr>
                <w:rFonts w:ascii="Arial" w:eastAsia="Calibri" w:hAnsi="Arial" w:cs="Arial"/>
                <w:b/>
                <w:lang w:val="en-ZA"/>
              </w:rPr>
            </w:pPr>
            <w:r w:rsidRPr="005C03D5">
              <w:rPr>
                <w:rFonts w:ascii="Arial" w:hAnsi="Arial" w:cs="Arial"/>
              </w:rPr>
              <w:t>Dormant</w:t>
            </w:r>
          </w:p>
        </w:tc>
        <w:tc>
          <w:tcPr>
            <w:tcW w:w="1559" w:type="dxa"/>
          </w:tcPr>
          <w:p w14:paraId="37D3B801" w14:textId="77777777" w:rsidR="00624994" w:rsidRPr="005C03D5" w:rsidRDefault="00624994" w:rsidP="00354635">
            <w:pPr>
              <w:spacing w:before="100" w:beforeAutospacing="1" w:after="100" w:afterAutospacing="1"/>
              <w:jc w:val="both"/>
              <w:outlineLvl w:val="0"/>
              <w:rPr>
                <w:rFonts w:ascii="Arial" w:eastAsia="Calibri" w:hAnsi="Arial" w:cs="Arial"/>
                <w:lang w:val="en-ZA"/>
              </w:rPr>
            </w:pPr>
            <w:r w:rsidRPr="005C03D5">
              <w:rPr>
                <w:rFonts w:ascii="Arial" w:eastAsia="Calibri" w:hAnsi="Arial" w:cs="Arial"/>
                <w:lang w:val="en-ZA"/>
              </w:rPr>
              <w:t>R0,00</w:t>
            </w:r>
          </w:p>
        </w:tc>
        <w:tc>
          <w:tcPr>
            <w:tcW w:w="1660" w:type="dxa"/>
          </w:tcPr>
          <w:p w14:paraId="5046C279" w14:textId="77777777" w:rsidR="00624994" w:rsidRPr="00AB3B08" w:rsidRDefault="00624994" w:rsidP="00354635">
            <w:pPr>
              <w:spacing w:before="100" w:beforeAutospacing="1" w:after="100" w:afterAutospacing="1"/>
              <w:jc w:val="both"/>
              <w:outlineLvl w:val="0"/>
              <w:rPr>
                <w:rFonts w:ascii="Arial" w:eastAsia="Calibri" w:hAnsi="Arial" w:cs="Arial"/>
                <w:lang w:val="en-ZA"/>
              </w:rPr>
            </w:pPr>
            <w:r w:rsidRPr="00AB3B08">
              <w:rPr>
                <w:rFonts w:ascii="Arial" w:eastAsia="Calibri" w:hAnsi="Arial" w:cs="Arial"/>
                <w:lang w:val="en-ZA"/>
              </w:rPr>
              <w:t>No cost claimed</w:t>
            </w:r>
          </w:p>
        </w:tc>
      </w:tr>
      <w:tr w:rsidR="00624994" w:rsidRPr="005C03D5" w14:paraId="57532432" w14:textId="77777777" w:rsidTr="00354635">
        <w:tc>
          <w:tcPr>
            <w:tcW w:w="2551" w:type="dxa"/>
          </w:tcPr>
          <w:p w14:paraId="121ABD6A" w14:textId="77777777" w:rsidR="00624994" w:rsidRPr="005C03D5" w:rsidRDefault="00624994" w:rsidP="00354635">
            <w:pPr>
              <w:spacing w:before="100" w:beforeAutospacing="1" w:after="100" w:afterAutospacing="1"/>
              <w:jc w:val="both"/>
              <w:rPr>
                <w:rFonts w:ascii="Arial" w:hAnsi="Arial" w:cs="Arial"/>
              </w:rPr>
            </w:pPr>
            <w:r w:rsidRPr="005C03D5">
              <w:rPr>
                <w:rFonts w:ascii="Arial" w:hAnsi="Arial" w:cs="Arial"/>
              </w:rPr>
              <w:t>10 September 2016</w:t>
            </w:r>
          </w:p>
          <w:p w14:paraId="26E139D1" w14:textId="77777777" w:rsidR="00624994" w:rsidRPr="005C03D5" w:rsidRDefault="00624994" w:rsidP="00354635">
            <w:pPr>
              <w:spacing w:before="100" w:beforeAutospacing="1" w:after="100" w:afterAutospacing="1"/>
              <w:jc w:val="both"/>
              <w:rPr>
                <w:rFonts w:ascii="Arial" w:hAnsi="Arial" w:cs="Arial"/>
              </w:rPr>
            </w:pPr>
            <w:r w:rsidRPr="005C03D5">
              <w:rPr>
                <w:rFonts w:ascii="Arial" w:hAnsi="Arial" w:cs="Arial"/>
              </w:rPr>
              <w:t>(carried over from previous financial year)</w:t>
            </w:r>
          </w:p>
        </w:tc>
        <w:tc>
          <w:tcPr>
            <w:tcW w:w="2552" w:type="dxa"/>
          </w:tcPr>
          <w:p w14:paraId="2973C425" w14:textId="77777777" w:rsidR="00624994" w:rsidRPr="005C03D5" w:rsidRDefault="00624994" w:rsidP="00354635">
            <w:pPr>
              <w:spacing w:before="100" w:beforeAutospacing="1" w:after="100" w:afterAutospacing="1"/>
              <w:jc w:val="both"/>
              <w:rPr>
                <w:rFonts w:ascii="Arial" w:hAnsi="Arial" w:cs="Arial"/>
                <w:b/>
                <w:bCs/>
              </w:rPr>
            </w:pPr>
            <w:r w:rsidRPr="005C03D5">
              <w:rPr>
                <w:rFonts w:ascii="Arial" w:hAnsi="Arial" w:cs="Arial"/>
                <w:b/>
                <w:bCs/>
              </w:rPr>
              <w:t xml:space="preserve">C-BRTA // </w:t>
            </w:r>
            <w:proofErr w:type="spellStart"/>
            <w:r w:rsidRPr="005C03D5">
              <w:rPr>
                <w:rFonts w:ascii="Arial" w:hAnsi="Arial" w:cs="Arial"/>
                <w:b/>
                <w:bCs/>
              </w:rPr>
              <w:t>Shavana</w:t>
            </w:r>
            <w:proofErr w:type="spellEnd"/>
            <w:r w:rsidRPr="005C03D5">
              <w:rPr>
                <w:rFonts w:ascii="Arial" w:hAnsi="Arial" w:cs="Arial"/>
                <w:b/>
                <w:bCs/>
              </w:rPr>
              <w:t xml:space="preserve"> Ni </w:t>
            </w:r>
            <w:proofErr w:type="spellStart"/>
            <w:r w:rsidRPr="005C03D5">
              <w:rPr>
                <w:rFonts w:ascii="Arial" w:hAnsi="Arial" w:cs="Arial"/>
                <w:b/>
                <w:bCs/>
              </w:rPr>
              <w:t>Vukosi</w:t>
            </w:r>
            <w:proofErr w:type="spellEnd"/>
            <w:r w:rsidRPr="005C03D5">
              <w:rPr>
                <w:rFonts w:ascii="Arial" w:hAnsi="Arial" w:cs="Arial"/>
                <w:b/>
                <w:bCs/>
              </w:rPr>
              <w:t xml:space="preserve"> Trading and Projects (PTY) LTD</w:t>
            </w:r>
          </w:p>
        </w:tc>
        <w:tc>
          <w:tcPr>
            <w:tcW w:w="3827" w:type="dxa"/>
          </w:tcPr>
          <w:p w14:paraId="59388247" w14:textId="77777777" w:rsidR="00624994" w:rsidRPr="005C03D5" w:rsidRDefault="00624994" w:rsidP="00354635">
            <w:pPr>
              <w:jc w:val="both"/>
              <w:rPr>
                <w:rFonts w:ascii="Arial" w:hAnsi="Arial" w:cs="Arial"/>
              </w:rPr>
            </w:pPr>
            <w:r w:rsidRPr="005C03D5">
              <w:rPr>
                <w:rFonts w:ascii="Arial" w:hAnsi="Arial" w:cs="Arial"/>
              </w:rPr>
              <w:t>Recovery of monies from a service provider that failed to deliver all the stationary that was ordered by the Agency.</w:t>
            </w:r>
          </w:p>
        </w:tc>
        <w:tc>
          <w:tcPr>
            <w:tcW w:w="2268" w:type="dxa"/>
          </w:tcPr>
          <w:p w14:paraId="67EAB887" w14:textId="77777777" w:rsidR="00624994" w:rsidRPr="005C03D5" w:rsidRDefault="00624994" w:rsidP="00354635">
            <w:pPr>
              <w:jc w:val="both"/>
              <w:rPr>
                <w:rFonts w:ascii="Arial" w:hAnsi="Arial" w:cs="Arial"/>
              </w:rPr>
            </w:pPr>
            <w:r>
              <w:rPr>
                <w:rFonts w:ascii="Arial" w:hAnsi="Arial" w:cs="Arial"/>
              </w:rPr>
              <w:t>At a level of consultation with the State Attorney</w:t>
            </w:r>
            <w:r w:rsidRPr="005C03D5">
              <w:rPr>
                <w:rFonts w:ascii="Arial" w:hAnsi="Arial" w:cs="Arial"/>
              </w:rPr>
              <w:t xml:space="preserve"> </w:t>
            </w:r>
          </w:p>
        </w:tc>
        <w:tc>
          <w:tcPr>
            <w:tcW w:w="1559" w:type="dxa"/>
          </w:tcPr>
          <w:p w14:paraId="32B611F9" w14:textId="77777777" w:rsidR="00624994" w:rsidRPr="005C03D5" w:rsidRDefault="00624994" w:rsidP="00354635">
            <w:pPr>
              <w:spacing w:before="100" w:beforeAutospacing="1" w:after="100" w:afterAutospacing="1"/>
              <w:jc w:val="both"/>
              <w:outlineLvl w:val="0"/>
              <w:rPr>
                <w:rFonts w:ascii="Arial" w:eastAsia="Calibri" w:hAnsi="Arial" w:cs="Arial"/>
                <w:lang w:val="en-ZA"/>
              </w:rPr>
            </w:pPr>
            <w:r w:rsidRPr="005C03D5">
              <w:rPr>
                <w:rFonts w:ascii="Arial" w:eastAsia="Calibri" w:hAnsi="Arial" w:cs="Arial"/>
                <w:lang w:val="en-ZA"/>
              </w:rPr>
              <w:t>R0,00</w:t>
            </w:r>
          </w:p>
        </w:tc>
        <w:tc>
          <w:tcPr>
            <w:tcW w:w="1660" w:type="dxa"/>
          </w:tcPr>
          <w:p w14:paraId="0DDC4BC3" w14:textId="77777777" w:rsidR="00624994" w:rsidRPr="00AB3B08" w:rsidRDefault="00624994" w:rsidP="00354635">
            <w:pPr>
              <w:spacing w:before="100" w:beforeAutospacing="1" w:after="100" w:afterAutospacing="1"/>
              <w:jc w:val="both"/>
              <w:outlineLvl w:val="0"/>
              <w:rPr>
                <w:rFonts w:ascii="Arial" w:eastAsia="Calibri" w:hAnsi="Arial" w:cs="Arial"/>
                <w:lang w:val="en-ZA"/>
              </w:rPr>
            </w:pPr>
            <w:r w:rsidRPr="00AB3B08">
              <w:rPr>
                <w:rFonts w:ascii="Arial" w:eastAsia="Calibri" w:hAnsi="Arial" w:cs="Arial"/>
                <w:lang w:val="en-ZA"/>
              </w:rPr>
              <w:t>No cost claimed</w:t>
            </w:r>
          </w:p>
        </w:tc>
      </w:tr>
      <w:tr w:rsidR="00624994" w:rsidRPr="005C03D5" w14:paraId="599AD350" w14:textId="77777777" w:rsidTr="00354635">
        <w:tc>
          <w:tcPr>
            <w:tcW w:w="2551" w:type="dxa"/>
          </w:tcPr>
          <w:p w14:paraId="2BA08063" w14:textId="77777777" w:rsidR="00624994" w:rsidRPr="005C03D5" w:rsidRDefault="00624994" w:rsidP="00354635">
            <w:pPr>
              <w:spacing w:before="100" w:beforeAutospacing="1" w:after="100" w:afterAutospacing="1"/>
              <w:jc w:val="both"/>
              <w:rPr>
                <w:rFonts w:ascii="Arial" w:hAnsi="Arial" w:cs="Arial"/>
              </w:rPr>
            </w:pPr>
            <w:r w:rsidRPr="005C03D5">
              <w:rPr>
                <w:rFonts w:ascii="Arial" w:hAnsi="Arial" w:cs="Arial"/>
              </w:rPr>
              <w:t>10 June 2015</w:t>
            </w:r>
          </w:p>
          <w:p w14:paraId="476A10DC" w14:textId="77777777" w:rsidR="00624994" w:rsidRPr="005C03D5" w:rsidRDefault="00624994" w:rsidP="00354635">
            <w:pPr>
              <w:spacing w:before="100" w:beforeAutospacing="1" w:after="100" w:afterAutospacing="1"/>
              <w:jc w:val="both"/>
              <w:rPr>
                <w:rFonts w:ascii="Arial" w:hAnsi="Arial" w:cs="Arial"/>
              </w:rPr>
            </w:pPr>
            <w:r w:rsidRPr="005C03D5">
              <w:rPr>
                <w:rFonts w:ascii="Arial" w:hAnsi="Arial" w:cs="Arial"/>
              </w:rPr>
              <w:t>(carried over from previous financial year)</w:t>
            </w:r>
          </w:p>
        </w:tc>
        <w:tc>
          <w:tcPr>
            <w:tcW w:w="2552" w:type="dxa"/>
          </w:tcPr>
          <w:p w14:paraId="4B1598EB" w14:textId="77777777" w:rsidR="00624994" w:rsidRPr="005C03D5" w:rsidRDefault="00624994" w:rsidP="00354635">
            <w:pPr>
              <w:spacing w:before="100" w:beforeAutospacing="1" w:after="100" w:afterAutospacing="1"/>
              <w:jc w:val="both"/>
              <w:rPr>
                <w:rFonts w:ascii="Arial" w:hAnsi="Arial" w:cs="Arial"/>
                <w:b/>
                <w:bCs/>
              </w:rPr>
            </w:pPr>
            <w:r>
              <w:rPr>
                <w:rFonts w:ascii="Arial" w:hAnsi="Arial" w:cs="Arial"/>
                <w:b/>
                <w:bCs/>
              </w:rPr>
              <w:t xml:space="preserve">Employee </w:t>
            </w:r>
            <w:r w:rsidRPr="005C03D5">
              <w:rPr>
                <w:rFonts w:ascii="Arial" w:hAnsi="Arial" w:cs="Arial"/>
                <w:b/>
                <w:bCs/>
              </w:rPr>
              <w:t>// C-BRTA</w:t>
            </w:r>
          </w:p>
        </w:tc>
        <w:tc>
          <w:tcPr>
            <w:tcW w:w="3827" w:type="dxa"/>
          </w:tcPr>
          <w:p w14:paraId="169856C6" w14:textId="77777777" w:rsidR="00624994" w:rsidRPr="005C03D5" w:rsidRDefault="00624994" w:rsidP="00354635">
            <w:pPr>
              <w:jc w:val="both"/>
              <w:rPr>
                <w:rFonts w:ascii="Arial" w:hAnsi="Arial" w:cs="Arial"/>
              </w:rPr>
            </w:pPr>
            <w:r w:rsidRPr="005C03D5">
              <w:rPr>
                <w:rFonts w:ascii="Arial" w:hAnsi="Arial" w:cs="Arial"/>
              </w:rPr>
              <w:t>Claim for defamation of character, the applicant claims she was wrongfully accused, for stealing the amount of R1000-00.</w:t>
            </w:r>
          </w:p>
        </w:tc>
        <w:tc>
          <w:tcPr>
            <w:tcW w:w="2268" w:type="dxa"/>
          </w:tcPr>
          <w:p w14:paraId="6D45B6E1" w14:textId="77777777" w:rsidR="00624994" w:rsidRPr="005C03D5" w:rsidRDefault="00624994" w:rsidP="00354635">
            <w:pPr>
              <w:jc w:val="both"/>
              <w:rPr>
                <w:rFonts w:ascii="Arial" w:hAnsi="Arial" w:cs="Arial"/>
              </w:rPr>
            </w:pPr>
            <w:r w:rsidRPr="005C03D5">
              <w:rPr>
                <w:rFonts w:ascii="Arial" w:hAnsi="Arial" w:cs="Arial"/>
              </w:rPr>
              <w:t>A pretrial consultation was held in January 2019</w:t>
            </w:r>
          </w:p>
        </w:tc>
        <w:tc>
          <w:tcPr>
            <w:tcW w:w="1559" w:type="dxa"/>
          </w:tcPr>
          <w:p w14:paraId="2685C47C" w14:textId="77777777" w:rsidR="00624994" w:rsidRPr="005C03D5" w:rsidRDefault="00624994" w:rsidP="00354635">
            <w:pPr>
              <w:rPr>
                <w:rFonts w:ascii="Arial" w:hAnsi="Arial" w:cs="Arial"/>
              </w:rPr>
            </w:pPr>
            <w:r w:rsidRPr="005C03D5">
              <w:rPr>
                <w:rFonts w:ascii="Arial" w:hAnsi="Arial" w:cs="Arial"/>
              </w:rPr>
              <w:t>R 143,109</w:t>
            </w:r>
          </w:p>
        </w:tc>
        <w:tc>
          <w:tcPr>
            <w:tcW w:w="1660" w:type="dxa"/>
          </w:tcPr>
          <w:p w14:paraId="74CF8E81" w14:textId="77777777" w:rsidR="00624994" w:rsidRPr="005C03D5" w:rsidRDefault="00624994" w:rsidP="00354635">
            <w:pPr>
              <w:spacing w:before="100" w:beforeAutospacing="1" w:after="100" w:afterAutospacing="1"/>
              <w:jc w:val="both"/>
              <w:outlineLvl w:val="0"/>
              <w:rPr>
                <w:rFonts w:ascii="Arial" w:eastAsia="Calibri" w:hAnsi="Arial" w:cs="Arial"/>
                <w:b/>
                <w:lang w:val="en-ZA"/>
              </w:rPr>
            </w:pPr>
            <w:r>
              <w:rPr>
                <w:rFonts w:ascii="Arial" w:eastAsia="Calibri" w:hAnsi="Arial" w:cs="Arial"/>
                <w:lang w:val="en-ZA"/>
              </w:rPr>
              <w:t>Legal</w:t>
            </w:r>
            <w:r w:rsidRPr="00AB3B08">
              <w:rPr>
                <w:rFonts w:ascii="Arial" w:eastAsia="Calibri" w:hAnsi="Arial" w:cs="Arial"/>
                <w:lang w:val="en-ZA"/>
              </w:rPr>
              <w:t xml:space="preserve"> costs</w:t>
            </w:r>
            <w:r>
              <w:rPr>
                <w:rFonts w:ascii="Arial" w:eastAsia="Calibri" w:hAnsi="Arial" w:cs="Arial"/>
                <w:lang w:val="en-ZA"/>
              </w:rPr>
              <w:t xml:space="preserve"> including fees</w:t>
            </w:r>
          </w:p>
        </w:tc>
      </w:tr>
      <w:tr w:rsidR="00624994" w:rsidRPr="005C03D5" w14:paraId="201527F1" w14:textId="77777777" w:rsidTr="00354635">
        <w:tc>
          <w:tcPr>
            <w:tcW w:w="2551" w:type="dxa"/>
          </w:tcPr>
          <w:p w14:paraId="23A985FF" w14:textId="77777777" w:rsidR="00624994" w:rsidRPr="005C03D5" w:rsidRDefault="00624994" w:rsidP="00354635">
            <w:pPr>
              <w:spacing w:before="100" w:beforeAutospacing="1" w:after="100" w:afterAutospacing="1"/>
              <w:jc w:val="both"/>
              <w:rPr>
                <w:rFonts w:ascii="Arial" w:hAnsi="Arial" w:cs="Arial"/>
              </w:rPr>
            </w:pPr>
            <w:r w:rsidRPr="005C03D5">
              <w:rPr>
                <w:rFonts w:ascii="Arial" w:hAnsi="Arial" w:cs="Arial"/>
              </w:rPr>
              <w:t>25 June 2015</w:t>
            </w:r>
          </w:p>
          <w:p w14:paraId="39864AA0" w14:textId="77777777" w:rsidR="00624994" w:rsidRPr="005C03D5" w:rsidRDefault="00624994" w:rsidP="00354635">
            <w:pPr>
              <w:spacing w:before="100" w:beforeAutospacing="1" w:after="100" w:afterAutospacing="1"/>
              <w:jc w:val="both"/>
              <w:rPr>
                <w:rFonts w:ascii="Arial" w:hAnsi="Arial" w:cs="Arial"/>
              </w:rPr>
            </w:pPr>
            <w:r w:rsidRPr="005C03D5">
              <w:rPr>
                <w:rFonts w:ascii="Arial" w:hAnsi="Arial" w:cs="Arial"/>
              </w:rPr>
              <w:t>(carried over from previous financial year)</w:t>
            </w:r>
          </w:p>
        </w:tc>
        <w:tc>
          <w:tcPr>
            <w:tcW w:w="2552" w:type="dxa"/>
          </w:tcPr>
          <w:p w14:paraId="6FE99E6F" w14:textId="77777777" w:rsidR="00624994" w:rsidRPr="005C03D5" w:rsidRDefault="00624994" w:rsidP="00354635">
            <w:pPr>
              <w:spacing w:before="100" w:beforeAutospacing="1" w:after="100" w:afterAutospacing="1"/>
              <w:jc w:val="both"/>
              <w:rPr>
                <w:rFonts w:ascii="Arial" w:hAnsi="Arial" w:cs="Arial"/>
                <w:b/>
                <w:bCs/>
              </w:rPr>
            </w:pPr>
            <w:proofErr w:type="spellStart"/>
            <w:r w:rsidRPr="005C03D5">
              <w:rPr>
                <w:rFonts w:ascii="Arial" w:hAnsi="Arial" w:cs="Arial"/>
                <w:b/>
                <w:bCs/>
              </w:rPr>
              <w:t>Manyatseng</w:t>
            </w:r>
            <w:proofErr w:type="spellEnd"/>
            <w:r w:rsidRPr="005C03D5">
              <w:rPr>
                <w:rFonts w:ascii="Arial" w:hAnsi="Arial" w:cs="Arial"/>
                <w:b/>
                <w:bCs/>
              </w:rPr>
              <w:t xml:space="preserve">, </w:t>
            </w:r>
            <w:proofErr w:type="spellStart"/>
            <w:r w:rsidRPr="005C03D5">
              <w:rPr>
                <w:rFonts w:ascii="Arial" w:hAnsi="Arial" w:cs="Arial"/>
                <w:b/>
                <w:bCs/>
              </w:rPr>
              <w:t>Ficksburg</w:t>
            </w:r>
            <w:proofErr w:type="spellEnd"/>
            <w:r w:rsidRPr="005C03D5">
              <w:rPr>
                <w:rFonts w:ascii="Arial" w:hAnsi="Arial" w:cs="Arial"/>
                <w:b/>
                <w:bCs/>
              </w:rPr>
              <w:t xml:space="preserve">, </w:t>
            </w:r>
            <w:proofErr w:type="spellStart"/>
            <w:r w:rsidRPr="005C03D5">
              <w:rPr>
                <w:rFonts w:ascii="Arial" w:hAnsi="Arial" w:cs="Arial"/>
                <w:b/>
                <w:bCs/>
              </w:rPr>
              <w:t>Borolelo</w:t>
            </w:r>
            <w:proofErr w:type="spellEnd"/>
            <w:r w:rsidRPr="005C03D5">
              <w:rPr>
                <w:rFonts w:ascii="Arial" w:hAnsi="Arial" w:cs="Arial"/>
                <w:b/>
                <w:bCs/>
              </w:rPr>
              <w:t>-Trans Free State // C-BRTA</w:t>
            </w:r>
          </w:p>
        </w:tc>
        <w:tc>
          <w:tcPr>
            <w:tcW w:w="3827" w:type="dxa"/>
          </w:tcPr>
          <w:p w14:paraId="706FFF02" w14:textId="77777777" w:rsidR="00624994" w:rsidRPr="005C03D5" w:rsidRDefault="00624994" w:rsidP="00354635">
            <w:pPr>
              <w:jc w:val="both"/>
              <w:rPr>
                <w:rFonts w:ascii="Arial" w:hAnsi="Arial" w:cs="Arial"/>
              </w:rPr>
            </w:pPr>
            <w:r w:rsidRPr="005C03D5">
              <w:rPr>
                <w:rFonts w:ascii="Arial" w:hAnsi="Arial" w:cs="Arial"/>
              </w:rPr>
              <w:t xml:space="preserve">Review and setting aside of Regulatory Committee decision to issue cross-border permits to operate from South Africa to the Kingdom of </w:t>
            </w:r>
            <w:r w:rsidRPr="005C03D5">
              <w:rPr>
                <w:rFonts w:ascii="Arial" w:hAnsi="Arial" w:cs="Arial"/>
              </w:rPr>
              <w:lastRenderedPageBreak/>
              <w:t>Lesotho be reviewed and set aside.</w:t>
            </w:r>
          </w:p>
        </w:tc>
        <w:tc>
          <w:tcPr>
            <w:tcW w:w="2268" w:type="dxa"/>
          </w:tcPr>
          <w:p w14:paraId="1396E524" w14:textId="77777777" w:rsidR="00624994" w:rsidRPr="005C03D5" w:rsidRDefault="00624994" w:rsidP="00354635">
            <w:pPr>
              <w:jc w:val="both"/>
              <w:rPr>
                <w:rFonts w:ascii="Arial" w:hAnsi="Arial" w:cs="Arial"/>
              </w:rPr>
            </w:pPr>
            <w:r w:rsidRPr="005C03D5">
              <w:rPr>
                <w:rFonts w:ascii="Arial" w:hAnsi="Arial" w:cs="Arial"/>
              </w:rPr>
              <w:lastRenderedPageBreak/>
              <w:t>Dormant</w:t>
            </w:r>
          </w:p>
        </w:tc>
        <w:tc>
          <w:tcPr>
            <w:tcW w:w="1559" w:type="dxa"/>
          </w:tcPr>
          <w:p w14:paraId="1EE161D5" w14:textId="77777777" w:rsidR="00624994" w:rsidRPr="005C03D5" w:rsidRDefault="00624994" w:rsidP="00354635">
            <w:pPr>
              <w:rPr>
                <w:rFonts w:ascii="Arial" w:hAnsi="Arial" w:cs="Arial"/>
              </w:rPr>
            </w:pPr>
            <w:r w:rsidRPr="005C03D5">
              <w:rPr>
                <w:rFonts w:ascii="Arial" w:hAnsi="Arial" w:cs="Arial"/>
              </w:rPr>
              <w:t>R 57, 547</w:t>
            </w:r>
          </w:p>
        </w:tc>
        <w:tc>
          <w:tcPr>
            <w:tcW w:w="1660" w:type="dxa"/>
          </w:tcPr>
          <w:p w14:paraId="4772F45B" w14:textId="77777777" w:rsidR="00624994" w:rsidRPr="005C03D5" w:rsidRDefault="00624994" w:rsidP="00354635">
            <w:pPr>
              <w:spacing w:before="100" w:beforeAutospacing="1" w:after="100" w:afterAutospacing="1"/>
              <w:jc w:val="both"/>
              <w:outlineLvl w:val="0"/>
              <w:rPr>
                <w:rFonts w:ascii="Arial" w:eastAsia="Calibri" w:hAnsi="Arial" w:cs="Arial"/>
                <w:b/>
                <w:lang w:val="en-ZA"/>
              </w:rPr>
            </w:pPr>
            <w:r>
              <w:rPr>
                <w:rFonts w:ascii="Arial" w:eastAsia="Calibri" w:hAnsi="Arial" w:cs="Arial"/>
                <w:lang w:val="en-ZA"/>
              </w:rPr>
              <w:t>Legal</w:t>
            </w:r>
            <w:r w:rsidRPr="00AB3B08">
              <w:rPr>
                <w:rFonts w:ascii="Arial" w:eastAsia="Calibri" w:hAnsi="Arial" w:cs="Arial"/>
                <w:lang w:val="en-ZA"/>
              </w:rPr>
              <w:t xml:space="preserve"> costs</w:t>
            </w:r>
            <w:r>
              <w:rPr>
                <w:rFonts w:ascii="Arial" w:eastAsia="Calibri" w:hAnsi="Arial" w:cs="Arial"/>
                <w:lang w:val="en-ZA"/>
              </w:rPr>
              <w:t xml:space="preserve"> including fees</w:t>
            </w:r>
          </w:p>
        </w:tc>
      </w:tr>
      <w:tr w:rsidR="00624994" w:rsidRPr="005C03D5" w14:paraId="2B2BC5F1" w14:textId="77777777" w:rsidTr="00354635">
        <w:tc>
          <w:tcPr>
            <w:tcW w:w="2551" w:type="dxa"/>
          </w:tcPr>
          <w:p w14:paraId="66AA1D11" w14:textId="77777777" w:rsidR="00624994" w:rsidRPr="005C03D5" w:rsidRDefault="00624994" w:rsidP="00354635">
            <w:pPr>
              <w:spacing w:before="100" w:beforeAutospacing="1" w:after="100" w:afterAutospacing="1"/>
              <w:jc w:val="both"/>
              <w:rPr>
                <w:rFonts w:ascii="Arial" w:hAnsi="Arial" w:cs="Arial"/>
              </w:rPr>
            </w:pPr>
            <w:r w:rsidRPr="005C03D5">
              <w:rPr>
                <w:rFonts w:ascii="Arial" w:hAnsi="Arial" w:cs="Arial"/>
              </w:rPr>
              <w:t>April 2017</w:t>
            </w:r>
          </w:p>
          <w:p w14:paraId="272A112F" w14:textId="77777777" w:rsidR="00624994" w:rsidRPr="005C03D5" w:rsidRDefault="00624994" w:rsidP="00354635">
            <w:pPr>
              <w:spacing w:before="100" w:beforeAutospacing="1" w:after="100" w:afterAutospacing="1"/>
              <w:jc w:val="both"/>
              <w:rPr>
                <w:rFonts w:ascii="Arial" w:hAnsi="Arial" w:cs="Arial"/>
              </w:rPr>
            </w:pPr>
            <w:r w:rsidRPr="005C03D5">
              <w:rPr>
                <w:rFonts w:ascii="Arial" w:hAnsi="Arial" w:cs="Arial"/>
              </w:rPr>
              <w:t>(carried over from the previous financial year)</w:t>
            </w:r>
          </w:p>
        </w:tc>
        <w:tc>
          <w:tcPr>
            <w:tcW w:w="2552" w:type="dxa"/>
          </w:tcPr>
          <w:p w14:paraId="13E20328" w14:textId="77777777" w:rsidR="00624994" w:rsidRPr="005C03D5" w:rsidRDefault="00624994" w:rsidP="00354635">
            <w:pPr>
              <w:spacing w:before="100" w:beforeAutospacing="1" w:after="100" w:afterAutospacing="1"/>
              <w:jc w:val="both"/>
              <w:rPr>
                <w:rFonts w:ascii="Arial" w:hAnsi="Arial" w:cs="Arial"/>
                <w:b/>
                <w:bCs/>
              </w:rPr>
            </w:pPr>
            <w:r w:rsidRPr="005C03D5">
              <w:rPr>
                <w:rFonts w:ascii="Arial" w:hAnsi="Arial" w:cs="Arial"/>
                <w:b/>
              </w:rPr>
              <w:t xml:space="preserve">JJ </w:t>
            </w:r>
            <w:proofErr w:type="spellStart"/>
            <w:r w:rsidRPr="005C03D5">
              <w:rPr>
                <w:rFonts w:ascii="Arial" w:hAnsi="Arial" w:cs="Arial"/>
                <w:b/>
              </w:rPr>
              <w:t>Trauernicht</w:t>
            </w:r>
            <w:proofErr w:type="spellEnd"/>
            <w:r w:rsidRPr="005C03D5">
              <w:rPr>
                <w:rFonts w:ascii="Arial" w:hAnsi="Arial" w:cs="Arial"/>
                <w:b/>
              </w:rPr>
              <w:t xml:space="preserve">, Amos </w:t>
            </w:r>
            <w:proofErr w:type="spellStart"/>
            <w:r w:rsidRPr="005C03D5">
              <w:rPr>
                <w:rFonts w:ascii="Arial" w:hAnsi="Arial" w:cs="Arial"/>
                <w:b/>
              </w:rPr>
              <w:t>Lelope</w:t>
            </w:r>
            <w:proofErr w:type="spellEnd"/>
          </w:p>
        </w:tc>
        <w:tc>
          <w:tcPr>
            <w:tcW w:w="3827" w:type="dxa"/>
          </w:tcPr>
          <w:p w14:paraId="609FC928" w14:textId="77777777" w:rsidR="00624994" w:rsidRPr="005C03D5" w:rsidRDefault="00624994" w:rsidP="00354635">
            <w:pPr>
              <w:jc w:val="both"/>
              <w:rPr>
                <w:rFonts w:ascii="Arial" w:hAnsi="Arial" w:cs="Arial"/>
              </w:rPr>
            </w:pPr>
            <w:r w:rsidRPr="005C03D5">
              <w:rPr>
                <w:rFonts w:ascii="Arial" w:hAnsi="Arial" w:cs="Arial"/>
              </w:rPr>
              <w:t xml:space="preserve">Application for damages and injuries following collision with </w:t>
            </w:r>
            <w:r>
              <w:rPr>
                <w:rFonts w:ascii="Arial" w:hAnsi="Arial" w:cs="Arial"/>
              </w:rPr>
              <w:t>Road Transport I</w:t>
            </w:r>
            <w:r w:rsidRPr="005C03D5">
              <w:rPr>
                <w:rFonts w:ascii="Arial" w:hAnsi="Arial" w:cs="Arial"/>
              </w:rPr>
              <w:t>nspector.</w:t>
            </w:r>
          </w:p>
        </w:tc>
        <w:tc>
          <w:tcPr>
            <w:tcW w:w="2268" w:type="dxa"/>
          </w:tcPr>
          <w:p w14:paraId="6CF4E323" w14:textId="77777777" w:rsidR="00624994" w:rsidRPr="005C03D5" w:rsidRDefault="00624994" w:rsidP="00354635">
            <w:pPr>
              <w:rPr>
                <w:rFonts w:ascii="Arial" w:hAnsi="Arial" w:cs="Arial"/>
              </w:rPr>
            </w:pPr>
            <w:r w:rsidRPr="005C03D5">
              <w:rPr>
                <w:rFonts w:ascii="Arial" w:hAnsi="Arial" w:cs="Arial"/>
              </w:rPr>
              <w:t>Awaiting a trial date</w:t>
            </w:r>
          </w:p>
        </w:tc>
        <w:tc>
          <w:tcPr>
            <w:tcW w:w="1559" w:type="dxa"/>
          </w:tcPr>
          <w:p w14:paraId="09BAAD3B" w14:textId="77777777" w:rsidR="00624994" w:rsidRPr="005C03D5" w:rsidRDefault="00624994" w:rsidP="00354635">
            <w:pPr>
              <w:rPr>
                <w:rFonts w:ascii="Arial" w:hAnsi="Arial" w:cs="Arial"/>
              </w:rPr>
            </w:pPr>
            <w:r w:rsidRPr="005C03D5">
              <w:rPr>
                <w:rFonts w:ascii="Arial" w:hAnsi="Arial" w:cs="Arial"/>
              </w:rPr>
              <w:t>R 168, 859</w:t>
            </w:r>
          </w:p>
        </w:tc>
        <w:tc>
          <w:tcPr>
            <w:tcW w:w="1660" w:type="dxa"/>
          </w:tcPr>
          <w:p w14:paraId="5994591E" w14:textId="77777777" w:rsidR="00624994" w:rsidRPr="005C03D5" w:rsidRDefault="00624994" w:rsidP="00354635">
            <w:pPr>
              <w:spacing w:before="100" w:beforeAutospacing="1" w:after="100" w:afterAutospacing="1"/>
              <w:jc w:val="both"/>
              <w:outlineLvl w:val="0"/>
              <w:rPr>
                <w:rFonts w:ascii="Arial" w:eastAsia="Calibri" w:hAnsi="Arial" w:cs="Arial"/>
                <w:b/>
                <w:lang w:val="en-ZA"/>
              </w:rPr>
            </w:pPr>
            <w:r>
              <w:rPr>
                <w:rFonts w:ascii="Arial" w:eastAsia="Calibri" w:hAnsi="Arial" w:cs="Arial"/>
                <w:lang w:val="en-ZA"/>
              </w:rPr>
              <w:t>Legal</w:t>
            </w:r>
            <w:r w:rsidRPr="00AB3B08">
              <w:rPr>
                <w:rFonts w:ascii="Arial" w:eastAsia="Calibri" w:hAnsi="Arial" w:cs="Arial"/>
                <w:lang w:val="en-ZA"/>
              </w:rPr>
              <w:t xml:space="preserve"> costs</w:t>
            </w:r>
            <w:r>
              <w:rPr>
                <w:rFonts w:ascii="Arial" w:eastAsia="Calibri" w:hAnsi="Arial" w:cs="Arial"/>
                <w:lang w:val="en-ZA"/>
              </w:rPr>
              <w:t xml:space="preserve"> including fees</w:t>
            </w:r>
          </w:p>
        </w:tc>
      </w:tr>
      <w:tr w:rsidR="00624994" w:rsidRPr="005C03D5" w14:paraId="7CA6485A" w14:textId="77777777" w:rsidTr="00354635">
        <w:tc>
          <w:tcPr>
            <w:tcW w:w="2551" w:type="dxa"/>
          </w:tcPr>
          <w:p w14:paraId="4955738F" w14:textId="77777777" w:rsidR="00624994" w:rsidRPr="005C03D5" w:rsidRDefault="00624994" w:rsidP="00354635">
            <w:pPr>
              <w:spacing w:before="100" w:beforeAutospacing="1" w:after="100" w:afterAutospacing="1"/>
              <w:jc w:val="both"/>
              <w:rPr>
                <w:rFonts w:ascii="Arial" w:hAnsi="Arial" w:cs="Arial"/>
              </w:rPr>
            </w:pPr>
            <w:r w:rsidRPr="005C03D5">
              <w:rPr>
                <w:rFonts w:ascii="Arial" w:hAnsi="Arial" w:cs="Arial"/>
              </w:rPr>
              <w:t>19 November 2018</w:t>
            </w:r>
          </w:p>
          <w:p w14:paraId="6E3F19F3" w14:textId="77777777" w:rsidR="00624994" w:rsidRPr="005C03D5" w:rsidRDefault="00624994" w:rsidP="00354635">
            <w:pPr>
              <w:spacing w:before="100" w:beforeAutospacing="1" w:after="100" w:afterAutospacing="1"/>
              <w:jc w:val="both"/>
              <w:rPr>
                <w:rFonts w:ascii="Arial" w:hAnsi="Arial" w:cs="Arial"/>
              </w:rPr>
            </w:pPr>
          </w:p>
        </w:tc>
        <w:tc>
          <w:tcPr>
            <w:tcW w:w="2552" w:type="dxa"/>
          </w:tcPr>
          <w:p w14:paraId="05D379CA" w14:textId="77777777" w:rsidR="00624994" w:rsidRPr="005C03D5" w:rsidRDefault="00624994" w:rsidP="00354635">
            <w:pPr>
              <w:jc w:val="both"/>
              <w:rPr>
                <w:rFonts w:ascii="Arial" w:hAnsi="Arial" w:cs="Arial"/>
                <w:b/>
              </w:rPr>
            </w:pPr>
            <w:r>
              <w:rPr>
                <w:rFonts w:ascii="Arial" w:hAnsi="Arial" w:cs="Arial"/>
                <w:b/>
              </w:rPr>
              <w:t xml:space="preserve">Employee </w:t>
            </w:r>
            <w:r w:rsidRPr="005C03D5">
              <w:rPr>
                <w:rFonts w:ascii="Arial" w:hAnsi="Arial" w:cs="Arial"/>
                <w:b/>
              </w:rPr>
              <w:t>//</w:t>
            </w:r>
            <w:r>
              <w:rPr>
                <w:rFonts w:ascii="Arial" w:hAnsi="Arial" w:cs="Arial"/>
                <w:b/>
              </w:rPr>
              <w:t xml:space="preserve"> </w:t>
            </w:r>
            <w:r w:rsidRPr="005C03D5">
              <w:rPr>
                <w:rFonts w:ascii="Arial" w:hAnsi="Arial" w:cs="Arial"/>
                <w:b/>
              </w:rPr>
              <w:t>C</w:t>
            </w:r>
            <w:r>
              <w:rPr>
                <w:rFonts w:ascii="Arial" w:hAnsi="Arial" w:cs="Arial"/>
                <w:b/>
              </w:rPr>
              <w:t>-</w:t>
            </w:r>
            <w:r w:rsidRPr="005C03D5">
              <w:rPr>
                <w:rFonts w:ascii="Arial" w:hAnsi="Arial" w:cs="Arial"/>
                <w:b/>
              </w:rPr>
              <w:t>BRT</w:t>
            </w:r>
            <w:r>
              <w:rPr>
                <w:rFonts w:ascii="Arial" w:hAnsi="Arial" w:cs="Arial"/>
                <w:b/>
              </w:rPr>
              <w:t>A</w:t>
            </w:r>
          </w:p>
        </w:tc>
        <w:tc>
          <w:tcPr>
            <w:tcW w:w="3827" w:type="dxa"/>
          </w:tcPr>
          <w:p w14:paraId="1CF3ED43" w14:textId="77777777" w:rsidR="00624994" w:rsidRPr="005C03D5" w:rsidRDefault="00624994" w:rsidP="00354635">
            <w:pPr>
              <w:jc w:val="both"/>
              <w:rPr>
                <w:rFonts w:ascii="Arial" w:hAnsi="Arial" w:cs="Arial"/>
              </w:rPr>
            </w:pPr>
            <w:r w:rsidRPr="005C03D5">
              <w:rPr>
                <w:rFonts w:ascii="Arial" w:hAnsi="Arial" w:cs="Arial"/>
              </w:rPr>
              <w:t>The applicant has lodged a salary disparity grievance.</w:t>
            </w:r>
          </w:p>
        </w:tc>
        <w:tc>
          <w:tcPr>
            <w:tcW w:w="2268" w:type="dxa"/>
          </w:tcPr>
          <w:p w14:paraId="54E1E3A1" w14:textId="77777777" w:rsidR="00624994" w:rsidRPr="005C03D5" w:rsidRDefault="00624994" w:rsidP="00354635">
            <w:pPr>
              <w:jc w:val="both"/>
              <w:rPr>
                <w:rFonts w:ascii="Arial" w:hAnsi="Arial" w:cs="Arial"/>
              </w:rPr>
            </w:pPr>
            <w:r w:rsidRPr="005C03D5">
              <w:rPr>
                <w:rFonts w:ascii="Arial" w:hAnsi="Arial" w:cs="Arial"/>
              </w:rPr>
              <w:t>The statement of case was prepared and filed</w:t>
            </w:r>
          </w:p>
        </w:tc>
        <w:tc>
          <w:tcPr>
            <w:tcW w:w="1559" w:type="dxa"/>
          </w:tcPr>
          <w:p w14:paraId="78E66B7B" w14:textId="77777777" w:rsidR="00624994" w:rsidRPr="005C03D5" w:rsidRDefault="00624994" w:rsidP="00354635">
            <w:pPr>
              <w:spacing w:before="100" w:beforeAutospacing="1" w:after="100" w:afterAutospacing="1"/>
              <w:jc w:val="both"/>
              <w:outlineLvl w:val="0"/>
              <w:rPr>
                <w:rFonts w:ascii="Arial" w:eastAsia="Calibri" w:hAnsi="Arial" w:cs="Arial"/>
                <w:b/>
                <w:lang w:val="en-ZA"/>
              </w:rPr>
            </w:pPr>
            <w:r w:rsidRPr="005C03D5">
              <w:rPr>
                <w:rFonts w:ascii="Arial" w:eastAsia="Calibri" w:hAnsi="Arial" w:cs="Arial"/>
                <w:lang w:val="en-ZA"/>
              </w:rPr>
              <w:t>R0,00</w:t>
            </w:r>
          </w:p>
        </w:tc>
        <w:tc>
          <w:tcPr>
            <w:tcW w:w="1660" w:type="dxa"/>
          </w:tcPr>
          <w:p w14:paraId="3AB63F47" w14:textId="77777777" w:rsidR="00624994" w:rsidRPr="005C03D5" w:rsidRDefault="00624994" w:rsidP="00354635">
            <w:pPr>
              <w:spacing w:before="100" w:beforeAutospacing="1" w:after="100" w:afterAutospacing="1"/>
              <w:jc w:val="both"/>
              <w:outlineLvl w:val="0"/>
              <w:rPr>
                <w:rFonts w:ascii="Arial" w:eastAsia="Calibri" w:hAnsi="Arial" w:cs="Arial"/>
                <w:b/>
                <w:lang w:val="en-ZA"/>
              </w:rPr>
            </w:pPr>
            <w:r w:rsidRPr="00AB3B08">
              <w:rPr>
                <w:rFonts w:ascii="Arial" w:eastAsia="Calibri" w:hAnsi="Arial" w:cs="Arial"/>
                <w:lang w:val="en-ZA"/>
              </w:rPr>
              <w:t>No cost claimed</w:t>
            </w:r>
          </w:p>
        </w:tc>
      </w:tr>
      <w:tr w:rsidR="00624994" w:rsidRPr="005C03D5" w14:paraId="0B1EE420" w14:textId="77777777" w:rsidTr="00354635">
        <w:tc>
          <w:tcPr>
            <w:tcW w:w="2551" w:type="dxa"/>
          </w:tcPr>
          <w:p w14:paraId="1232A26E" w14:textId="77777777" w:rsidR="00624994" w:rsidRPr="005C03D5" w:rsidRDefault="00624994" w:rsidP="00354635">
            <w:pPr>
              <w:spacing w:before="100" w:beforeAutospacing="1" w:after="100" w:afterAutospacing="1"/>
              <w:jc w:val="both"/>
              <w:rPr>
                <w:rFonts w:ascii="Arial" w:hAnsi="Arial" w:cs="Arial"/>
              </w:rPr>
            </w:pPr>
            <w:r w:rsidRPr="005C03D5">
              <w:rPr>
                <w:rFonts w:ascii="Arial" w:hAnsi="Arial" w:cs="Arial"/>
              </w:rPr>
              <w:t>August 2018</w:t>
            </w:r>
          </w:p>
        </w:tc>
        <w:tc>
          <w:tcPr>
            <w:tcW w:w="2552" w:type="dxa"/>
          </w:tcPr>
          <w:p w14:paraId="3B8E01A5" w14:textId="77777777" w:rsidR="00624994" w:rsidRPr="005C03D5" w:rsidRDefault="00624994" w:rsidP="00354635">
            <w:pPr>
              <w:spacing w:before="100" w:beforeAutospacing="1" w:after="100" w:afterAutospacing="1"/>
              <w:jc w:val="both"/>
              <w:rPr>
                <w:rFonts w:ascii="Arial" w:hAnsi="Arial" w:cs="Arial"/>
                <w:b/>
                <w:bCs/>
              </w:rPr>
            </w:pPr>
            <w:r w:rsidRPr="005C03D5">
              <w:rPr>
                <w:rFonts w:ascii="Arial" w:hAnsi="Arial" w:cs="Arial"/>
                <w:b/>
                <w:bCs/>
              </w:rPr>
              <w:t>C</w:t>
            </w:r>
            <w:r>
              <w:rPr>
                <w:rFonts w:ascii="Arial" w:hAnsi="Arial" w:cs="Arial"/>
                <w:b/>
                <w:bCs/>
              </w:rPr>
              <w:t>-</w:t>
            </w:r>
            <w:r w:rsidRPr="005C03D5">
              <w:rPr>
                <w:rFonts w:ascii="Arial" w:hAnsi="Arial" w:cs="Arial"/>
                <w:b/>
                <w:bCs/>
              </w:rPr>
              <w:t>BRTA</w:t>
            </w:r>
            <w:r>
              <w:rPr>
                <w:rFonts w:ascii="Arial" w:hAnsi="Arial" w:cs="Arial"/>
                <w:b/>
                <w:bCs/>
              </w:rPr>
              <w:t xml:space="preserve"> </w:t>
            </w:r>
            <w:r w:rsidRPr="005C03D5">
              <w:rPr>
                <w:rFonts w:ascii="Arial" w:hAnsi="Arial" w:cs="Arial"/>
                <w:b/>
                <w:bCs/>
              </w:rPr>
              <w:t>//</w:t>
            </w:r>
            <w:r>
              <w:rPr>
                <w:rFonts w:ascii="Arial" w:hAnsi="Arial" w:cs="Arial"/>
                <w:b/>
                <w:bCs/>
              </w:rPr>
              <w:t xml:space="preserve"> </w:t>
            </w:r>
            <w:proofErr w:type="spellStart"/>
            <w:r w:rsidRPr="005C03D5">
              <w:rPr>
                <w:rFonts w:ascii="Arial" w:hAnsi="Arial" w:cs="Arial"/>
                <w:b/>
                <w:bCs/>
              </w:rPr>
              <w:t>Bosh</w:t>
            </w:r>
            <w:r>
              <w:rPr>
                <w:rFonts w:ascii="Arial" w:hAnsi="Arial" w:cs="Arial"/>
                <w:b/>
                <w:bCs/>
              </w:rPr>
              <w:t>iel</w:t>
            </w:r>
            <w:r w:rsidRPr="005C03D5">
              <w:rPr>
                <w:rFonts w:ascii="Arial" w:hAnsi="Arial" w:cs="Arial"/>
                <w:b/>
                <w:bCs/>
              </w:rPr>
              <w:t>o</w:t>
            </w:r>
            <w:proofErr w:type="spellEnd"/>
          </w:p>
        </w:tc>
        <w:tc>
          <w:tcPr>
            <w:tcW w:w="3827" w:type="dxa"/>
          </w:tcPr>
          <w:p w14:paraId="51E1ECCF" w14:textId="77777777" w:rsidR="00624994" w:rsidRPr="005C03D5" w:rsidRDefault="00624994" w:rsidP="00354635">
            <w:pPr>
              <w:jc w:val="both"/>
              <w:rPr>
                <w:rFonts w:ascii="Arial" w:hAnsi="Arial" w:cs="Arial"/>
              </w:rPr>
            </w:pPr>
            <w:r w:rsidRPr="005C03D5">
              <w:rPr>
                <w:rFonts w:ascii="Arial" w:hAnsi="Arial" w:cs="Arial"/>
              </w:rPr>
              <w:t>Review and setting aside of the CCMA decision to start the recruit process de-nova regarding a post that the respondent applied however was unsuccessful.</w:t>
            </w:r>
          </w:p>
        </w:tc>
        <w:tc>
          <w:tcPr>
            <w:tcW w:w="2268" w:type="dxa"/>
          </w:tcPr>
          <w:p w14:paraId="6346A12E" w14:textId="77777777" w:rsidR="00624994" w:rsidRDefault="00624994" w:rsidP="00354635">
            <w:pPr>
              <w:jc w:val="both"/>
              <w:rPr>
                <w:rFonts w:ascii="Arial" w:hAnsi="Arial" w:cs="Arial"/>
              </w:rPr>
            </w:pPr>
            <w:r w:rsidRPr="005C03D5">
              <w:rPr>
                <w:rFonts w:ascii="Arial" w:hAnsi="Arial" w:cs="Arial"/>
              </w:rPr>
              <w:t>CCMA has filed the record however it is not complete; a complete record has been requested.</w:t>
            </w:r>
          </w:p>
          <w:p w14:paraId="27A255B4" w14:textId="77777777" w:rsidR="00624994" w:rsidRPr="005C03D5" w:rsidRDefault="00624994" w:rsidP="00354635">
            <w:pPr>
              <w:jc w:val="both"/>
              <w:rPr>
                <w:rFonts w:ascii="Arial" w:hAnsi="Arial" w:cs="Arial"/>
              </w:rPr>
            </w:pPr>
          </w:p>
        </w:tc>
        <w:tc>
          <w:tcPr>
            <w:tcW w:w="1559" w:type="dxa"/>
          </w:tcPr>
          <w:p w14:paraId="19BE94C3" w14:textId="77777777" w:rsidR="00624994" w:rsidRPr="005C03D5" w:rsidRDefault="00624994" w:rsidP="00354635">
            <w:pPr>
              <w:rPr>
                <w:rFonts w:ascii="Arial" w:hAnsi="Arial" w:cs="Arial"/>
              </w:rPr>
            </w:pPr>
            <w:r w:rsidRPr="005C03D5">
              <w:rPr>
                <w:rFonts w:ascii="Arial" w:hAnsi="Arial" w:cs="Arial"/>
              </w:rPr>
              <w:t>R 103, 700</w:t>
            </w:r>
          </w:p>
        </w:tc>
        <w:tc>
          <w:tcPr>
            <w:tcW w:w="1660" w:type="dxa"/>
          </w:tcPr>
          <w:p w14:paraId="3F5DC36C" w14:textId="77777777" w:rsidR="00624994" w:rsidRPr="005C03D5" w:rsidRDefault="00624994" w:rsidP="00354635">
            <w:pPr>
              <w:spacing w:before="100" w:beforeAutospacing="1" w:after="100" w:afterAutospacing="1"/>
              <w:jc w:val="both"/>
              <w:outlineLvl w:val="0"/>
              <w:rPr>
                <w:rFonts w:ascii="Arial" w:eastAsia="Calibri" w:hAnsi="Arial" w:cs="Arial"/>
                <w:b/>
                <w:lang w:val="en-ZA"/>
              </w:rPr>
            </w:pPr>
            <w:r>
              <w:rPr>
                <w:rFonts w:ascii="Arial" w:eastAsia="Calibri" w:hAnsi="Arial" w:cs="Arial"/>
                <w:lang w:val="en-ZA"/>
              </w:rPr>
              <w:t>Legal</w:t>
            </w:r>
            <w:r w:rsidRPr="00AB3B08">
              <w:rPr>
                <w:rFonts w:ascii="Arial" w:eastAsia="Calibri" w:hAnsi="Arial" w:cs="Arial"/>
                <w:lang w:val="en-ZA"/>
              </w:rPr>
              <w:t xml:space="preserve"> costs</w:t>
            </w:r>
            <w:r>
              <w:rPr>
                <w:rFonts w:ascii="Arial" w:eastAsia="Calibri" w:hAnsi="Arial" w:cs="Arial"/>
                <w:lang w:val="en-ZA"/>
              </w:rPr>
              <w:t xml:space="preserve"> including fees</w:t>
            </w:r>
          </w:p>
        </w:tc>
      </w:tr>
    </w:tbl>
    <w:p w14:paraId="3B224397" w14:textId="77777777" w:rsidR="00624994" w:rsidRDefault="00624994" w:rsidP="00624994">
      <w:pPr>
        <w:spacing w:after="100" w:afterAutospacing="1" w:line="240" w:lineRule="auto"/>
        <w:jc w:val="both"/>
        <w:outlineLvl w:val="0"/>
        <w:rPr>
          <w:rFonts w:ascii="Arial" w:eastAsia="Calibri" w:hAnsi="Arial" w:cs="Arial"/>
          <w:b/>
          <w:lang w:val="en-ZA"/>
        </w:rPr>
      </w:pPr>
    </w:p>
    <w:p w14:paraId="2C87D8E4" w14:textId="77777777" w:rsidR="00624994" w:rsidRDefault="00624994" w:rsidP="00624994">
      <w:pPr>
        <w:spacing w:before="100" w:beforeAutospacing="1" w:after="0" w:line="240" w:lineRule="auto"/>
        <w:ind w:firstLine="426"/>
        <w:jc w:val="both"/>
        <w:rPr>
          <w:rFonts w:ascii="Arial" w:eastAsia="Calibri" w:hAnsi="Arial" w:cs="Arial"/>
          <w:b/>
          <w:color w:val="000000"/>
        </w:rPr>
      </w:pPr>
      <w:r>
        <w:rPr>
          <w:rFonts w:ascii="Arial" w:eastAsia="Calibri" w:hAnsi="Arial" w:cs="Arial"/>
          <w:b/>
          <w:color w:val="000000"/>
        </w:rPr>
        <w:t xml:space="preserve">(ii) </w:t>
      </w:r>
      <w:r w:rsidRPr="00513714">
        <w:rPr>
          <w:rFonts w:ascii="Arial" w:eastAsia="Calibri" w:hAnsi="Arial" w:cs="Arial"/>
          <w:b/>
          <w:color w:val="000000"/>
        </w:rPr>
        <w:t>Road Accident Fund (RAF)</w:t>
      </w:r>
    </w:p>
    <w:p w14:paraId="72985EEB" w14:textId="77777777" w:rsidR="00624994" w:rsidRDefault="00624994" w:rsidP="00624994">
      <w:pPr>
        <w:spacing w:after="0" w:line="240" w:lineRule="auto"/>
        <w:ind w:left="284"/>
        <w:jc w:val="both"/>
        <w:rPr>
          <w:rFonts w:ascii="Arial" w:eastAsia="Calibri" w:hAnsi="Arial" w:cs="Arial"/>
          <w:b/>
          <w:color w:val="000000"/>
        </w:rPr>
      </w:pPr>
    </w:p>
    <w:p w14:paraId="5A7E5122" w14:textId="77777777" w:rsidR="00624994" w:rsidRPr="00D82301" w:rsidRDefault="00624994" w:rsidP="00624994">
      <w:pPr>
        <w:spacing w:after="0" w:line="240" w:lineRule="auto"/>
        <w:ind w:left="284"/>
        <w:jc w:val="both"/>
        <w:rPr>
          <w:rFonts w:ascii="Arial" w:eastAsia="Calibri" w:hAnsi="Arial" w:cs="Arial"/>
          <w:b/>
          <w:color w:val="000000"/>
        </w:rPr>
      </w:pPr>
      <w:r>
        <w:rPr>
          <w:rFonts w:ascii="Arial" w:eastAsia="Calibri" w:hAnsi="Arial" w:cs="Arial"/>
          <w:b/>
          <w:color w:val="000000"/>
        </w:rPr>
        <w:t>Table: 2</w:t>
      </w:r>
    </w:p>
    <w:tbl>
      <w:tblPr>
        <w:tblStyle w:val="TableGrid"/>
        <w:tblW w:w="0" w:type="auto"/>
        <w:tblInd w:w="279" w:type="dxa"/>
        <w:tblLook w:val="04A0" w:firstRow="1" w:lastRow="0" w:firstColumn="1" w:lastColumn="0" w:noHBand="0" w:noVBand="1"/>
      </w:tblPr>
      <w:tblGrid>
        <w:gridCol w:w="1745"/>
        <w:gridCol w:w="2368"/>
        <w:gridCol w:w="1612"/>
        <w:gridCol w:w="1839"/>
        <w:gridCol w:w="1556"/>
        <w:gridCol w:w="1769"/>
        <w:gridCol w:w="1782"/>
      </w:tblGrid>
      <w:tr w:rsidR="00624994" w:rsidRPr="004B780A" w14:paraId="4A65505B" w14:textId="77777777" w:rsidTr="00354635">
        <w:tc>
          <w:tcPr>
            <w:tcW w:w="1984" w:type="dxa"/>
            <w:shd w:val="clear" w:color="auto" w:fill="D9D9D9" w:themeFill="background1" w:themeFillShade="D9"/>
          </w:tcPr>
          <w:p w14:paraId="3AFB779E" w14:textId="77777777" w:rsidR="00624994" w:rsidRPr="00076049" w:rsidRDefault="00624994" w:rsidP="00354635">
            <w:pPr>
              <w:pStyle w:val="ListParagraph"/>
              <w:spacing w:before="100" w:beforeAutospacing="1" w:after="100" w:afterAutospacing="1"/>
              <w:ind w:left="0"/>
              <w:jc w:val="both"/>
              <w:rPr>
                <w:rFonts w:ascii="Arial" w:eastAsia="Calibri" w:hAnsi="Arial" w:cs="Arial"/>
                <w:b/>
                <w:color w:val="000000"/>
              </w:rPr>
            </w:pPr>
            <w:r w:rsidRPr="00076049">
              <w:rPr>
                <w:rFonts w:ascii="Arial" w:eastAsia="Calibri" w:hAnsi="Arial" w:cs="Arial"/>
                <w:b/>
                <w:color w:val="000000"/>
              </w:rPr>
              <w:t>(1)(ii)(a) the details of which are,</w:t>
            </w:r>
          </w:p>
        </w:tc>
        <w:tc>
          <w:tcPr>
            <w:tcW w:w="2835" w:type="dxa"/>
            <w:shd w:val="clear" w:color="auto" w:fill="D9D9D9" w:themeFill="background1" w:themeFillShade="D9"/>
          </w:tcPr>
          <w:p w14:paraId="5C28C250" w14:textId="77777777" w:rsidR="00624994" w:rsidRPr="00076049" w:rsidRDefault="00624994" w:rsidP="00354635">
            <w:pPr>
              <w:pStyle w:val="ListParagraph"/>
              <w:spacing w:before="100" w:beforeAutospacing="1" w:after="100" w:afterAutospacing="1"/>
              <w:ind w:left="0"/>
              <w:jc w:val="both"/>
              <w:rPr>
                <w:rFonts w:ascii="Arial" w:eastAsia="Calibri" w:hAnsi="Arial" w:cs="Arial"/>
                <w:b/>
                <w:color w:val="000000"/>
              </w:rPr>
            </w:pPr>
            <w:r w:rsidRPr="00076049">
              <w:rPr>
                <w:rFonts w:ascii="Arial" w:eastAsia="Calibri" w:hAnsi="Arial" w:cs="Arial"/>
                <w:b/>
                <w:color w:val="000000"/>
              </w:rPr>
              <w:t>and, (b) the reason in each case is,</w:t>
            </w:r>
          </w:p>
        </w:tc>
        <w:tc>
          <w:tcPr>
            <w:tcW w:w="1843" w:type="dxa"/>
            <w:shd w:val="clear" w:color="auto" w:fill="D9D9D9" w:themeFill="background1" w:themeFillShade="D9"/>
          </w:tcPr>
          <w:p w14:paraId="22B34FB4" w14:textId="77777777" w:rsidR="00624994" w:rsidRPr="00076049" w:rsidRDefault="00624994" w:rsidP="00354635">
            <w:pPr>
              <w:pStyle w:val="ListParagraph"/>
              <w:spacing w:before="100" w:beforeAutospacing="1" w:after="100" w:afterAutospacing="1"/>
              <w:ind w:left="0"/>
              <w:jc w:val="both"/>
              <w:rPr>
                <w:rFonts w:ascii="Arial" w:eastAsia="Calibri" w:hAnsi="Arial" w:cs="Arial"/>
                <w:b/>
                <w:color w:val="000000"/>
              </w:rPr>
            </w:pPr>
            <w:r w:rsidRPr="00076049">
              <w:rPr>
                <w:rFonts w:ascii="Arial" w:eastAsia="Calibri" w:hAnsi="Arial" w:cs="Arial"/>
                <w:b/>
                <w:color w:val="000000"/>
              </w:rPr>
              <w:t>(2)(a) the outcome of litigation in each case was,</w:t>
            </w:r>
          </w:p>
        </w:tc>
        <w:tc>
          <w:tcPr>
            <w:tcW w:w="2058" w:type="dxa"/>
            <w:shd w:val="clear" w:color="auto" w:fill="D9D9D9" w:themeFill="background1" w:themeFillShade="D9"/>
          </w:tcPr>
          <w:p w14:paraId="540581A8" w14:textId="77777777" w:rsidR="00624994" w:rsidRPr="00076049" w:rsidRDefault="00624994" w:rsidP="00354635">
            <w:pPr>
              <w:pStyle w:val="ListParagraph"/>
              <w:spacing w:before="100" w:beforeAutospacing="1" w:after="100" w:afterAutospacing="1"/>
              <w:ind w:left="0"/>
              <w:jc w:val="both"/>
              <w:rPr>
                <w:rFonts w:ascii="Arial" w:eastAsia="Calibri" w:hAnsi="Arial" w:cs="Arial"/>
                <w:b/>
                <w:color w:val="000000"/>
              </w:rPr>
            </w:pPr>
            <w:r w:rsidRPr="00076049">
              <w:rPr>
                <w:rFonts w:ascii="Arial" w:eastAsia="Calibri" w:hAnsi="Arial" w:cs="Arial"/>
                <w:b/>
                <w:color w:val="000000"/>
              </w:rPr>
              <w:t>(b)(</w:t>
            </w:r>
            <w:proofErr w:type="spellStart"/>
            <w:r w:rsidRPr="00076049">
              <w:rPr>
                <w:rFonts w:ascii="Arial" w:eastAsia="Calibri" w:hAnsi="Arial" w:cs="Arial"/>
                <w:b/>
                <w:color w:val="000000"/>
              </w:rPr>
              <w:t>i</w:t>
            </w:r>
            <w:proofErr w:type="spellEnd"/>
            <w:r w:rsidRPr="00076049">
              <w:rPr>
                <w:rFonts w:ascii="Arial" w:eastAsia="Calibri" w:hAnsi="Arial" w:cs="Arial"/>
                <w:b/>
                <w:color w:val="000000"/>
              </w:rPr>
              <w:t>) the following matters are still outstanding,</w:t>
            </w:r>
          </w:p>
        </w:tc>
        <w:tc>
          <w:tcPr>
            <w:tcW w:w="1649" w:type="dxa"/>
            <w:shd w:val="clear" w:color="auto" w:fill="D9D9D9" w:themeFill="background1" w:themeFillShade="D9"/>
          </w:tcPr>
          <w:p w14:paraId="724BFEFE" w14:textId="77777777" w:rsidR="00624994" w:rsidRPr="00076049" w:rsidRDefault="00624994" w:rsidP="00354635">
            <w:pPr>
              <w:pStyle w:val="ListParagraph"/>
              <w:spacing w:before="100" w:beforeAutospacing="1" w:after="100" w:afterAutospacing="1"/>
              <w:ind w:left="0"/>
              <w:jc w:val="both"/>
              <w:rPr>
                <w:rFonts w:ascii="Arial" w:eastAsia="Calibri" w:hAnsi="Arial" w:cs="Arial"/>
                <w:b/>
                <w:color w:val="000000"/>
              </w:rPr>
            </w:pPr>
            <w:r w:rsidRPr="00076049">
              <w:rPr>
                <w:rFonts w:ascii="Arial" w:eastAsia="Calibri" w:hAnsi="Arial" w:cs="Arial"/>
                <w:b/>
                <w:color w:val="000000"/>
              </w:rPr>
              <w:t>(ii) because,</w:t>
            </w:r>
          </w:p>
        </w:tc>
        <w:tc>
          <w:tcPr>
            <w:tcW w:w="1963" w:type="dxa"/>
            <w:shd w:val="clear" w:color="auto" w:fill="D9D9D9" w:themeFill="background1" w:themeFillShade="D9"/>
          </w:tcPr>
          <w:p w14:paraId="688244DE" w14:textId="77777777" w:rsidR="00624994" w:rsidRPr="00076049" w:rsidRDefault="00624994" w:rsidP="00354635">
            <w:pPr>
              <w:pStyle w:val="ListParagraph"/>
              <w:spacing w:before="100" w:beforeAutospacing="1" w:after="100" w:afterAutospacing="1"/>
              <w:ind w:left="0"/>
              <w:jc w:val="both"/>
              <w:rPr>
                <w:rFonts w:ascii="Arial" w:eastAsia="Calibri" w:hAnsi="Arial" w:cs="Arial"/>
                <w:b/>
                <w:color w:val="000000"/>
              </w:rPr>
            </w:pPr>
            <w:r w:rsidRPr="00076049">
              <w:rPr>
                <w:rFonts w:ascii="Arial" w:eastAsia="Calibri" w:hAnsi="Arial" w:cs="Arial"/>
                <w:b/>
                <w:color w:val="000000"/>
              </w:rPr>
              <w:t>(3)(a) the cost implications in each case are,</w:t>
            </w:r>
          </w:p>
        </w:tc>
        <w:tc>
          <w:tcPr>
            <w:tcW w:w="2083" w:type="dxa"/>
            <w:shd w:val="clear" w:color="auto" w:fill="D9D9D9" w:themeFill="background1" w:themeFillShade="D9"/>
          </w:tcPr>
          <w:p w14:paraId="6898D662" w14:textId="77777777" w:rsidR="00624994" w:rsidRPr="00076049" w:rsidRDefault="00624994" w:rsidP="00354635">
            <w:pPr>
              <w:pStyle w:val="ListParagraph"/>
              <w:spacing w:before="100" w:beforeAutospacing="1" w:after="100" w:afterAutospacing="1"/>
              <w:ind w:left="0"/>
              <w:jc w:val="both"/>
              <w:rPr>
                <w:rFonts w:ascii="Arial" w:eastAsia="Calibri" w:hAnsi="Arial" w:cs="Arial"/>
                <w:b/>
                <w:color w:val="000000"/>
              </w:rPr>
            </w:pPr>
            <w:r w:rsidRPr="00076049">
              <w:rPr>
                <w:rFonts w:ascii="Arial" w:eastAsia="Calibri" w:hAnsi="Arial" w:cs="Arial"/>
                <w:b/>
                <w:color w:val="000000"/>
              </w:rPr>
              <w:t>(b) because,</w:t>
            </w:r>
          </w:p>
        </w:tc>
      </w:tr>
      <w:tr w:rsidR="00624994" w:rsidRPr="004B780A" w14:paraId="209430F0" w14:textId="77777777" w:rsidTr="00354635">
        <w:tc>
          <w:tcPr>
            <w:tcW w:w="14415" w:type="dxa"/>
            <w:gridSpan w:val="7"/>
          </w:tcPr>
          <w:p w14:paraId="2BC89C56" w14:textId="77777777" w:rsidR="00624994" w:rsidRDefault="00624994" w:rsidP="00354635">
            <w:pPr>
              <w:pStyle w:val="ListParagraph"/>
              <w:spacing w:before="100" w:beforeAutospacing="1"/>
              <w:ind w:left="0"/>
              <w:jc w:val="both"/>
              <w:rPr>
                <w:rFonts w:ascii="Arial" w:eastAsia="Calibri" w:hAnsi="Arial" w:cs="Arial"/>
                <w:b/>
                <w:lang w:val="en-ZA"/>
              </w:rPr>
            </w:pPr>
            <w:r w:rsidRPr="004B780A">
              <w:rPr>
                <w:rFonts w:ascii="Arial" w:eastAsia="Calibri" w:hAnsi="Arial" w:cs="Arial"/>
                <w:b/>
                <w:lang w:val="en-ZA"/>
              </w:rPr>
              <w:t>Employee Relation Unit</w:t>
            </w:r>
          </w:p>
          <w:p w14:paraId="4A224A96" w14:textId="77777777" w:rsidR="00624994" w:rsidRPr="004B780A" w:rsidRDefault="00624994" w:rsidP="00354635">
            <w:pPr>
              <w:pStyle w:val="ListParagraph"/>
              <w:spacing w:before="100" w:beforeAutospacing="1"/>
              <w:ind w:left="0"/>
              <w:jc w:val="both"/>
              <w:rPr>
                <w:rFonts w:ascii="Arial" w:eastAsia="Calibri" w:hAnsi="Arial" w:cs="Arial"/>
                <w:color w:val="000000"/>
              </w:rPr>
            </w:pPr>
          </w:p>
        </w:tc>
      </w:tr>
      <w:tr w:rsidR="00624994" w:rsidRPr="004B780A" w14:paraId="6FFC4C58" w14:textId="77777777" w:rsidTr="00354635">
        <w:tc>
          <w:tcPr>
            <w:tcW w:w="1984" w:type="dxa"/>
          </w:tcPr>
          <w:p w14:paraId="702635DC" w14:textId="77777777" w:rsidR="00624994" w:rsidRPr="004B780A" w:rsidRDefault="00624994" w:rsidP="00354635">
            <w:pPr>
              <w:pStyle w:val="ListParagraph"/>
              <w:spacing w:before="100" w:beforeAutospacing="1" w:after="100" w:afterAutospacing="1"/>
              <w:ind w:left="0"/>
              <w:jc w:val="both"/>
              <w:rPr>
                <w:rFonts w:ascii="Arial" w:eastAsia="Calibri" w:hAnsi="Arial" w:cs="Arial"/>
                <w:color w:val="000000"/>
              </w:rPr>
            </w:pPr>
            <w:r w:rsidRPr="004B780A">
              <w:rPr>
                <w:rFonts w:ascii="Arial" w:eastAsia="Calibri" w:hAnsi="Arial" w:cs="Arial"/>
                <w:color w:val="000000"/>
              </w:rPr>
              <w:t xml:space="preserve">RAF </w:t>
            </w:r>
            <w:r>
              <w:rPr>
                <w:rFonts w:ascii="Arial" w:eastAsia="Calibri" w:hAnsi="Arial" w:cs="Arial"/>
                <w:color w:val="000000"/>
              </w:rPr>
              <w:t>vs</w:t>
            </w:r>
            <w:r w:rsidRPr="004B780A">
              <w:rPr>
                <w:rFonts w:ascii="Arial" w:eastAsia="Calibri" w:hAnsi="Arial" w:cs="Arial"/>
                <w:color w:val="000000"/>
              </w:rPr>
              <w:t xml:space="preserve"> </w:t>
            </w:r>
            <w:proofErr w:type="spellStart"/>
            <w:r w:rsidRPr="004B780A">
              <w:rPr>
                <w:rFonts w:ascii="Arial" w:eastAsia="Calibri" w:hAnsi="Arial" w:cs="Arial"/>
                <w:color w:val="000000"/>
              </w:rPr>
              <w:t>Nonjongo</w:t>
            </w:r>
            <w:proofErr w:type="spellEnd"/>
          </w:p>
        </w:tc>
        <w:tc>
          <w:tcPr>
            <w:tcW w:w="2835" w:type="dxa"/>
          </w:tcPr>
          <w:p w14:paraId="04ED2E7D" w14:textId="438873A5" w:rsidR="00624994" w:rsidRPr="004B780A" w:rsidRDefault="00624994" w:rsidP="00354635">
            <w:pPr>
              <w:pStyle w:val="ListParagraph"/>
              <w:spacing w:before="100" w:beforeAutospacing="1" w:after="100" w:afterAutospacing="1"/>
              <w:ind w:left="0"/>
              <w:jc w:val="both"/>
              <w:rPr>
                <w:rFonts w:ascii="Arial" w:eastAsia="Calibri" w:hAnsi="Arial" w:cs="Arial"/>
                <w:color w:val="000000"/>
              </w:rPr>
            </w:pPr>
            <w:r w:rsidRPr="004B780A">
              <w:rPr>
                <w:rFonts w:ascii="Arial" w:eastAsia="Calibri" w:hAnsi="Arial" w:cs="Arial"/>
                <w:color w:val="000000"/>
              </w:rPr>
              <w:t xml:space="preserve">RAF </w:t>
            </w:r>
            <w:r>
              <w:rPr>
                <w:rFonts w:ascii="Arial" w:eastAsia="Calibri" w:hAnsi="Arial" w:cs="Arial"/>
                <w:color w:val="000000"/>
              </w:rPr>
              <w:t xml:space="preserve">took </w:t>
            </w:r>
            <w:r w:rsidR="00354635">
              <w:rPr>
                <w:rFonts w:ascii="Arial" w:eastAsia="Calibri" w:hAnsi="Arial" w:cs="Arial"/>
                <w:color w:val="000000"/>
              </w:rPr>
              <w:t xml:space="preserve">the </w:t>
            </w:r>
            <w:r w:rsidR="00354635" w:rsidRPr="004B780A">
              <w:rPr>
                <w:rFonts w:ascii="Arial" w:eastAsia="Calibri" w:hAnsi="Arial" w:cs="Arial"/>
                <w:color w:val="000000"/>
              </w:rPr>
              <w:t>decision</w:t>
            </w:r>
            <w:r>
              <w:rPr>
                <w:rFonts w:ascii="Arial" w:eastAsia="Calibri" w:hAnsi="Arial" w:cs="Arial"/>
                <w:color w:val="000000"/>
              </w:rPr>
              <w:t xml:space="preserve"> of the </w:t>
            </w:r>
            <w:r w:rsidRPr="004B780A">
              <w:rPr>
                <w:rFonts w:ascii="Arial" w:eastAsia="Calibri" w:hAnsi="Arial" w:cs="Arial"/>
                <w:color w:val="000000"/>
              </w:rPr>
              <w:t xml:space="preserve">CCMA </w:t>
            </w:r>
            <w:r>
              <w:rPr>
                <w:rFonts w:ascii="Arial" w:eastAsia="Calibri" w:hAnsi="Arial" w:cs="Arial"/>
                <w:color w:val="000000"/>
              </w:rPr>
              <w:t xml:space="preserve">in </w:t>
            </w:r>
            <w:r>
              <w:rPr>
                <w:rFonts w:ascii="Arial" w:eastAsia="Calibri" w:hAnsi="Arial" w:cs="Arial"/>
                <w:color w:val="000000"/>
              </w:rPr>
              <w:lastRenderedPageBreak/>
              <w:t>relation to u</w:t>
            </w:r>
            <w:r w:rsidRPr="0002792A">
              <w:rPr>
                <w:rFonts w:ascii="Arial" w:eastAsia="Calibri" w:hAnsi="Arial" w:cs="Arial"/>
                <w:color w:val="000000"/>
              </w:rPr>
              <w:t xml:space="preserve">nfair dismissal </w:t>
            </w:r>
            <w:r>
              <w:rPr>
                <w:rFonts w:ascii="Arial" w:eastAsia="Calibri" w:hAnsi="Arial" w:cs="Arial"/>
                <w:color w:val="000000"/>
              </w:rPr>
              <w:t>on review</w:t>
            </w:r>
          </w:p>
          <w:p w14:paraId="1A1D24BD" w14:textId="77777777" w:rsidR="00624994" w:rsidRPr="004B780A" w:rsidRDefault="00624994" w:rsidP="00354635">
            <w:pPr>
              <w:pStyle w:val="ListParagraph"/>
              <w:spacing w:before="100" w:beforeAutospacing="1" w:after="100" w:afterAutospacing="1"/>
              <w:ind w:left="0"/>
              <w:jc w:val="both"/>
              <w:rPr>
                <w:rFonts w:ascii="Arial" w:eastAsia="Calibri" w:hAnsi="Arial" w:cs="Arial"/>
                <w:color w:val="000000"/>
              </w:rPr>
            </w:pPr>
          </w:p>
        </w:tc>
        <w:tc>
          <w:tcPr>
            <w:tcW w:w="1843" w:type="dxa"/>
          </w:tcPr>
          <w:p w14:paraId="6B172A65" w14:textId="77777777" w:rsidR="00624994" w:rsidRPr="004B780A" w:rsidRDefault="00624994" w:rsidP="00354635">
            <w:pPr>
              <w:pStyle w:val="ListParagraph"/>
              <w:spacing w:before="100" w:beforeAutospacing="1" w:after="100" w:afterAutospacing="1"/>
              <w:ind w:left="0"/>
              <w:jc w:val="both"/>
              <w:rPr>
                <w:rFonts w:ascii="Arial" w:eastAsia="Calibri" w:hAnsi="Arial" w:cs="Arial"/>
                <w:color w:val="000000"/>
              </w:rPr>
            </w:pPr>
            <w:r>
              <w:rPr>
                <w:rFonts w:ascii="Arial" w:eastAsia="Calibri" w:hAnsi="Arial" w:cs="Arial"/>
                <w:color w:val="000000"/>
              </w:rPr>
              <w:lastRenderedPageBreak/>
              <w:t>o</w:t>
            </w:r>
            <w:r w:rsidRPr="004B780A">
              <w:rPr>
                <w:rFonts w:ascii="Arial" w:eastAsia="Calibri" w:hAnsi="Arial" w:cs="Arial"/>
                <w:color w:val="000000"/>
              </w:rPr>
              <w:t>ngoing</w:t>
            </w:r>
          </w:p>
        </w:tc>
        <w:tc>
          <w:tcPr>
            <w:tcW w:w="2058" w:type="dxa"/>
          </w:tcPr>
          <w:p w14:paraId="72C24652" w14:textId="77777777" w:rsidR="00624994" w:rsidRPr="004B780A" w:rsidRDefault="00624994" w:rsidP="00354635">
            <w:pPr>
              <w:pStyle w:val="ListParagraph"/>
              <w:spacing w:before="100" w:beforeAutospacing="1" w:after="100" w:afterAutospacing="1"/>
              <w:ind w:left="0"/>
              <w:jc w:val="both"/>
              <w:rPr>
                <w:rFonts w:ascii="Arial" w:eastAsia="Calibri" w:hAnsi="Arial" w:cs="Arial"/>
                <w:color w:val="000000"/>
              </w:rPr>
            </w:pPr>
            <w:r w:rsidRPr="00EF7CB3">
              <w:rPr>
                <w:rFonts w:ascii="Arial" w:hAnsi="Arial" w:cs="Arial"/>
              </w:rPr>
              <w:t xml:space="preserve">refer to the response in </w:t>
            </w:r>
            <w:r w:rsidRPr="00EF7CB3">
              <w:rPr>
                <w:rFonts w:ascii="Arial" w:hAnsi="Arial" w:cs="Arial"/>
              </w:rPr>
              <w:lastRenderedPageBreak/>
              <w:t>respect of paragraph (2)(a)</w:t>
            </w:r>
          </w:p>
        </w:tc>
        <w:tc>
          <w:tcPr>
            <w:tcW w:w="1649" w:type="dxa"/>
          </w:tcPr>
          <w:p w14:paraId="2210ABB5" w14:textId="77777777" w:rsidR="00624994" w:rsidRPr="004B780A" w:rsidRDefault="00624994" w:rsidP="00354635">
            <w:pPr>
              <w:pStyle w:val="ListParagraph"/>
              <w:spacing w:before="100" w:beforeAutospacing="1" w:after="100" w:afterAutospacing="1"/>
              <w:ind w:left="0"/>
              <w:jc w:val="both"/>
              <w:rPr>
                <w:rFonts w:ascii="Arial" w:eastAsia="Calibri" w:hAnsi="Arial" w:cs="Arial"/>
                <w:color w:val="000000"/>
              </w:rPr>
            </w:pPr>
            <w:r>
              <w:rPr>
                <w:rFonts w:ascii="Arial" w:hAnsi="Arial" w:cs="Arial"/>
              </w:rPr>
              <w:lastRenderedPageBreak/>
              <w:t>a</w:t>
            </w:r>
            <w:r w:rsidRPr="004B780A">
              <w:rPr>
                <w:rFonts w:ascii="Arial" w:hAnsi="Arial" w:cs="Arial"/>
              </w:rPr>
              <w:t>waiting court hearing date</w:t>
            </w:r>
          </w:p>
        </w:tc>
        <w:tc>
          <w:tcPr>
            <w:tcW w:w="1963" w:type="dxa"/>
          </w:tcPr>
          <w:p w14:paraId="7497F23A" w14:textId="77777777" w:rsidR="00624994" w:rsidRPr="004B780A" w:rsidRDefault="00624994" w:rsidP="00354635">
            <w:pPr>
              <w:pStyle w:val="ListParagraph"/>
              <w:spacing w:before="100" w:beforeAutospacing="1" w:after="100" w:afterAutospacing="1"/>
              <w:ind w:left="0"/>
              <w:jc w:val="both"/>
              <w:rPr>
                <w:rFonts w:ascii="Arial" w:eastAsia="Calibri" w:hAnsi="Arial" w:cs="Arial"/>
                <w:color w:val="000000"/>
              </w:rPr>
            </w:pPr>
            <w:r>
              <w:rPr>
                <w:rFonts w:ascii="Arial" w:eastAsia="Calibri" w:hAnsi="Arial" w:cs="Arial"/>
                <w:color w:val="000000"/>
              </w:rPr>
              <w:t>salary f</w:t>
            </w:r>
            <w:r w:rsidRPr="004B780A">
              <w:rPr>
                <w:rFonts w:ascii="Arial" w:eastAsia="Calibri" w:hAnsi="Arial" w:cs="Arial"/>
                <w:color w:val="000000"/>
              </w:rPr>
              <w:t xml:space="preserve">rom date of dismissal to </w:t>
            </w:r>
            <w:r w:rsidRPr="004B780A">
              <w:rPr>
                <w:rFonts w:ascii="Arial" w:eastAsia="Calibri" w:hAnsi="Arial" w:cs="Arial"/>
                <w:color w:val="000000"/>
              </w:rPr>
              <w:lastRenderedPageBreak/>
              <w:t>date of judgment</w:t>
            </w:r>
          </w:p>
        </w:tc>
        <w:tc>
          <w:tcPr>
            <w:tcW w:w="2083" w:type="dxa"/>
          </w:tcPr>
          <w:p w14:paraId="0434931C" w14:textId="77777777" w:rsidR="00624994" w:rsidRPr="004B780A" w:rsidRDefault="00624994" w:rsidP="00354635">
            <w:pPr>
              <w:pStyle w:val="ListParagraph"/>
              <w:spacing w:before="100" w:beforeAutospacing="1" w:after="100" w:afterAutospacing="1"/>
              <w:ind w:left="0"/>
              <w:jc w:val="both"/>
              <w:rPr>
                <w:rFonts w:ascii="Arial" w:eastAsia="Calibri" w:hAnsi="Arial" w:cs="Arial"/>
                <w:color w:val="000000"/>
              </w:rPr>
            </w:pPr>
            <w:r>
              <w:rPr>
                <w:rFonts w:ascii="Arial" w:eastAsia="Calibri" w:hAnsi="Arial" w:cs="Arial"/>
                <w:color w:val="000000"/>
              </w:rPr>
              <w:lastRenderedPageBreak/>
              <w:t xml:space="preserve">the </w:t>
            </w:r>
            <w:proofErr w:type="spellStart"/>
            <w:r>
              <w:rPr>
                <w:rFonts w:ascii="Arial" w:eastAsia="Calibri" w:hAnsi="Arial" w:cs="Arial"/>
                <w:color w:val="000000"/>
              </w:rPr>
              <w:t>Labour</w:t>
            </w:r>
            <w:proofErr w:type="spellEnd"/>
            <w:r>
              <w:rPr>
                <w:rFonts w:ascii="Arial" w:eastAsia="Calibri" w:hAnsi="Arial" w:cs="Arial"/>
                <w:color w:val="000000"/>
              </w:rPr>
              <w:t xml:space="preserve"> Court may find </w:t>
            </w:r>
            <w:r>
              <w:rPr>
                <w:rFonts w:ascii="Arial" w:eastAsia="Calibri" w:hAnsi="Arial" w:cs="Arial"/>
                <w:color w:val="000000"/>
              </w:rPr>
              <w:lastRenderedPageBreak/>
              <w:t>for the employee</w:t>
            </w:r>
          </w:p>
        </w:tc>
      </w:tr>
      <w:tr w:rsidR="00624994" w:rsidRPr="004B780A" w14:paraId="10D1D1D0" w14:textId="77777777" w:rsidTr="00354635">
        <w:tc>
          <w:tcPr>
            <w:tcW w:w="1984" w:type="dxa"/>
          </w:tcPr>
          <w:p w14:paraId="3D09CE7F" w14:textId="77777777" w:rsidR="00624994" w:rsidRPr="004B780A" w:rsidRDefault="00624994" w:rsidP="00354635">
            <w:pPr>
              <w:pStyle w:val="ListParagraph"/>
              <w:spacing w:before="100" w:beforeAutospacing="1" w:after="100" w:afterAutospacing="1"/>
              <w:ind w:left="0"/>
              <w:jc w:val="both"/>
              <w:rPr>
                <w:rFonts w:ascii="Arial" w:eastAsia="Calibri" w:hAnsi="Arial" w:cs="Arial"/>
                <w:color w:val="000000"/>
              </w:rPr>
            </w:pPr>
            <w:proofErr w:type="spellStart"/>
            <w:r w:rsidRPr="004B780A">
              <w:rPr>
                <w:rFonts w:ascii="Arial" w:eastAsia="Calibri" w:hAnsi="Arial" w:cs="Arial"/>
                <w:color w:val="000000"/>
              </w:rPr>
              <w:lastRenderedPageBreak/>
              <w:t>Gcanabana</w:t>
            </w:r>
            <w:proofErr w:type="spellEnd"/>
            <w:r w:rsidRPr="004B780A">
              <w:rPr>
                <w:rFonts w:ascii="Arial" w:eastAsia="Calibri" w:hAnsi="Arial" w:cs="Arial"/>
                <w:color w:val="000000"/>
              </w:rPr>
              <w:t xml:space="preserve"> v</w:t>
            </w:r>
            <w:r>
              <w:rPr>
                <w:rFonts w:ascii="Arial" w:eastAsia="Calibri" w:hAnsi="Arial" w:cs="Arial"/>
                <w:color w:val="000000"/>
              </w:rPr>
              <w:t>s</w:t>
            </w:r>
            <w:r w:rsidRPr="004B780A">
              <w:rPr>
                <w:rFonts w:ascii="Arial" w:eastAsia="Calibri" w:hAnsi="Arial" w:cs="Arial"/>
                <w:color w:val="000000"/>
              </w:rPr>
              <w:t xml:space="preserve"> RAF</w:t>
            </w:r>
          </w:p>
        </w:tc>
        <w:tc>
          <w:tcPr>
            <w:tcW w:w="2835" w:type="dxa"/>
          </w:tcPr>
          <w:p w14:paraId="3C43A1CC" w14:textId="77777777" w:rsidR="00624994" w:rsidRPr="004B780A" w:rsidRDefault="00624994" w:rsidP="00354635">
            <w:pPr>
              <w:pStyle w:val="ListParagraph"/>
              <w:spacing w:before="100" w:beforeAutospacing="1" w:after="100" w:afterAutospacing="1"/>
              <w:ind w:left="0"/>
              <w:jc w:val="both"/>
              <w:rPr>
                <w:rFonts w:ascii="Arial" w:eastAsia="Calibri" w:hAnsi="Arial" w:cs="Arial"/>
                <w:color w:val="000000"/>
              </w:rPr>
            </w:pPr>
            <w:r>
              <w:rPr>
                <w:rFonts w:ascii="Arial" w:eastAsia="Calibri" w:hAnsi="Arial" w:cs="Arial"/>
                <w:color w:val="000000"/>
              </w:rPr>
              <w:t>e</w:t>
            </w:r>
            <w:r w:rsidRPr="004B780A">
              <w:rPr>
                <w:rFonts w:ascii="Arial" w:eastAsia="Calibri" w:hAnsi="Arial" w:cs="Arial"/>
                <w:color w:val="000000"/>
              </w:rPr>
              <w:t xml:space="preserve">mployee </w:t>
            </w:r>
            <w:r w:rsidRPr="0002792A">
              <w:rPr>
                <w:rFonts w:ascii="Arial" w:eastAsia="Calibri" w:hAnsi="Arial" w:cs="Arial"/>
                <w:color w:val="000000"/>
              </w:rPr>
              <w:t xml:space="preserve">took the </w:t>
            </w:r>
            <w:r>
              <w:rPr>
                <w:rFonts w:ascii="Arial" w:eastAsia="Calibri" w:hAnsi="Arial" w:cs="Arial"/>
                <w:color w:val="000000"/>
              </w:rPr>
              <w:t>decision of the CCMA in relation to u</w:t>
            </w:r>
            <w:r w:rsidRPr="0002792A">
              <w:rPr>
                <w:rFonts w:ascii="Arial" w:eastAsia="Calibri" w:hAnsi="Arial" w:cs="Arial"/>
                <w:color w:val="000000"/>
              </w:rPr>
              <w:t xml:space="preserve">nfair dismissal </w:t>
            </w:r>
            <w:r>
              <w:rPr>
                <w:rFonts w:ascii="Arial" w:eastAsia="Calibri" w:hAnsi="Arial" w:cs="Arial"/>
                <w:color w:val="000000"/>
              </w:rPr>
              <w:t>on review</w:t>
            </w:r>
          </w:p>
        </w:tc>
        <w:tc>
          <w:tcPr>
            <w:tcW w:w="1843" w:type="dxa"/>
          </w:tcPr>
          <w:p w14:paraId="09A2E9C7" w14:textId="77777777" w:rsidR="00624994" w:rsidRPr="00F1306F" w:rsidRDefault="00624994" w:rsidP="00354635">
            <w:pPr>
              <w:pStyle w:val="ListParagraph"/>
              <w:spacing w:before="100" w:beforeAutospacing="1" w:after="100" w:afterAutospacing="1"/>
              <w:ind w:left="0"/>
              <w:jc w:val="both"/>
              <w:rPr>
                <w:rFonts w:ascii="Arial" w:eastAsia="Calibri" w:hAnsi="Arial" w:cs="Arial"/>
                <w:color w:val="000000"/>
              </w:rPr>
            </w:pPr>
            <w:r w:rsidRPr="00F1306F">
              <w:rPr>
                <w:rFonts w:ascii="Arial" w:eastAsia="Calibri" w:hAnsi="Arial" w:cs="Arial"/>
                <w:color w:val="000000"/>
              </w:rPr>
              <w:t>ongoing</w:t>
            </w:r>
          </w:p>
        </w:tc>
        <w:tc>
          <w:tcPr>
            <w:tcW w:w="2058" w:type="dxa"/>
          </w:tcPr>
          <w:p w14:paraId="49EF2287" w14:textId="77777777" w:rsidR="00624994" w:rsidRPr="00F1306F" w:rsidRDefault="00624994" w:rsidP="00354635">
            <w:pPr>
              <w:pStyle w:val="ListParagraph"/>
              <w:spacing w:before="100" w:beforeAutospacing="1" w:after="100" w:afterAutospacing="1"/>
              <w:ind w:left="0"/>
              <w:jc w:val="both"/>
              <w:rPr>
                <w:rFonts w:ascii="Arial" w:eastAsia="Calibri" w:hAnsi="Arial" w:cs="Arial"/>
                <w:color w:val="000000"/>
              </w:rPr>
            </w:pPr>
            <w:r w:rsidRPr="00F1306F">
              <w:rPr>
                <w:rFonts w:ascii="Arial" w:hAnsi="Arial" w:cs="Arial"/>
              </w:rPr>
              <w:t>refer to the response in respect of paragraph (2)(a)</w:t>
            </w:r>
          </w:p>
        </w:tc>
        <w:tc>
          <w:tcPr>
            <w:tcW w:w="1649" w:type="dxa"/>
          </w:tcPr>
          <w:p w14:paraId="760C6776" w14:textId="77777777" w:rsidR="00624994" w:rsidRPr="00F1306F" w:rsidRDefault="00624994" w:rsidP="00354635">
            <w:pPr>
              <w:pStyle w:val="ListParagraph"/>
              <w:spacing w:before="100" w:beforeAutospacing="1" w:after="100" w:afterAutospacing="1"/>
              <w:ind w:left="0"/>
              <w:jc w:val="both"/>
              <w:rPr>
                <w:rFonts w:ascii="Arial" w:eastAsia="Calibri" w:hAnsi="Arial" w:cs="Arial"/>
                <w:color w:val="000000"/>
              </w:rPr>
            </w:pPr>
            <w:r w:rsidRPr="00F1306F">
              <w:rPr>
                <w:rFonts w:ascii="Arial" w:hAnsi="Arial" w:cs="Arial"/>
              </w:rPr>
              <w:t>awaiting court hearing date</w:t>
            </w:r>
          </w:p>
        </w:tc>
        <w:tc>
          <w:tcPr>
            <w:tcW w:w="1963" w:type="dxa"/>
          </w:tcPr>
          <w:p w14:paraId="54EA1293" w14:textId="77777777" w:rsidR="00624994" w:rsidRPr="00F1306F" w:rsidRDefault="00624994" w:rsidP="00354635">
            <w:pPr>
              <w:pStyle w:val="ListParagraph"/>
              <w:spacing w:before="100" w:beforeAutospacing="1" w:after="100" w:afterAutospacing="1"/>
              <w:ind w:left="0"/>
              <w:jc w:val="both"/>
              <w:rPr>
                <w:rFonts w:ascii="Arial" w:eastAsia="Calibri" w:hAnsi="Arial" w:cs="Arial"/>
                <w:color w:val="000000"/>
              </w:rPr>
            </w:pPr>
            <w:r w:rsidRPr="00F1306F">
              <w:rPr>
                <w:rFonts w:ascii="Arial" w:eastAsia="Calibri" w:hAnsi="Arial" w:cs="Arial"/>
                <w:color w:val="000000"/>
              </w:rPr>
              <w:t>salary from date of dismissal to date of judgment</w:t>
            </w:r>
          </w:p>
        </w:tc>
        <w:tc>
          <w:tcPr>
            <w:tcW w:w="2083" w:type="dxa"/>
          </w:tcPr>
          <w:p w14:paraId="32D78338" w14:textId="77777777" w:rsidR="00624994" w:rsidRPr="004B780A" w:rsidRDefault="00624994" w:rsidP="00354635">
            <w:pPr>
              <w:pStyle w:val="ListParagraph"/>
              <w:spacing w:before="100" w:beforeAutospacing="1" w:after="100" w:afterAutospacing="1"/>
              <w:ind w:left="0"/>
              <w:jc w:val="both"/>
              <w:rPr>
                <w:rFonts w:ascii="Arial" w:eastAsia="Calibri" w:hAnsi="Arial" w:cs="Arial"/>
                <w:color w:val="000000"/>
              </w:rPr>
            </w:pPr>
            <w:r>
              <w:rPr>
                <w:rFonts w:ascii="Arial" w:eastAsia="Calibri" w:hAnsi="Arial" w:cs="Arial"/>
                <w:color w:val="000000"/>
              </w:rPr>
              <w:t xml:space="preserve">the </w:t>
            </w:r>
            <w:proofErr w:type="spellStart"/>
            <w:r>
              <w:rPr>
                <w:rFonts w:ascii="Arial" w:eastAsia="Calibri" w:hAnsi="Arial" w:cs="Arial"/>
                <w:color w:val="000000"/>
              </w:rPr>
              <w:t>Labour</w:t>
            </w:r>
            <w:proofErr w:type="spellEnd"/>
            <w:r>
              <w:rPr>
                <w:rFonts w:ascii="Arial" w:eastAsia="Calibri" w:hAnsi="Arial" w:cs="Arial"/>
                <w:color w:val="000000"/>
              </w:rPr>
              <w:t xml:space="preserve"> Court may find for the employee</w:t>
            </w:r>
          </w:p>
        </w:tc>
      </w:tr>
      <w:tr w:rsidR="00624994" w:rsidRPr="004B780A" w14:paraId="1A7CBA7D" w14:textId="77777777" w:rsidTr="00354635">
        <w:tc>
          <w:tcPr>
            <w:tcW w:w="1984" w:type="dxa"/>
          </w:tcPr>
          <w:p w14:paraId="5C6AE390" w14:textId="77777777" w:rsidR="00624994" w:rsidRPr="00A80592" w:rsidRDefault="00624994" w:rsidP="00354635">
            <w:pPr>
              <w:pStyle w:val="ListParagraph"/>
              <w:spacing w:before="100" w:beforeAutospacing="1" w:after="100" w:afterAutospacing="1"/>
              <w:ind w:left="0"/>
              <w:jc w:val="both"/>
              <w:rPr>
                <w:rFonts w:ascii="Arial" w:eastAsia="Calibri" w:hAnsi="Arial" w:cs="Arial"/>
                <w:color w:val="000000"/>
              </w:rPr>
            </w:pPr>
            <w:proofErr w:type="spellStart"/>
            <w:r w:rsidRPr="00A80592">
              <w:rPr>
                <w:rFonts w:ascii="Arial" w:eastAsia="Calibri" w:hAnsi="Arial" w:cs="Arial"/>
                <w:color w:val="000000"/>
              </w:rPr>
              <w:t>Matodzi</w:t>
            </w:r>
            <w:proofErr w:type="spellEnd"/>
            <w:r w:rsidRPr="00A80592">
              <w:rPr>
                <w:rFonts w:ascii="Arial" w:eastAsia="Calibri" w:hAnsi="Arial" w:cs="Arial"/>
                <w:color w:val="000000"/>
              </w:rPr>
              <w:t xml:space="preserve"> vs RAF</w:t>
            </w:r>
          </w:p>
        </w:tc>
        <w:tc>
          <w:tcPr>
            <w:tcW w:w="2835" w:type="dxa"/>
          </w:tcPr>
          <w:p w14:paraId="0BA904B3" w14:textId="1DA66592" w:rsidR="00624994" w:rsidRPr="00F1306F" w:rsidRDefault="00624994" w:rsidP="00354635">
            <w:pPr>
              <w:pStyle w:val="ListParagraph"/>
              <w:spacing w:before="100" w:beforeAutospacing="1" w:after="100" w:afterAutospacing="1"/>
              <w:ind w:left="0"/>
              <w:jc w:val="both"/>
              <w:rPr>
                <w:rFonts w:ascii="Arial" w:eastAsia="Calibri" w:hAnsi="Arial" w:cs="Arial"/>
                <w:color w:val="000000"/>
              </w:rPr>
            </w:pPr>
            <w:r w:rsidRPr="00F1306F">
              <w:rPr>
                <w:rFonts w:ascii="Arial" w:eastAsia="Calibri" w:hAnsi="Arial" w:cs="Arial"/>
                <w:color w:val="000000"/>
              </w:rPr>
              <w:t xml:space="preserve">RAF took </w:t>
            </w:r>
            <w:r w:rsidR="00354635" w:rsidRPr="00F1306F">
              <w:rPr>
                <w:rFonts w:ascii="Arial" w:eastAsia="Calibri" w:hAnsi="Arial" w:cs="Arial"/>
                <w:color w:val="000000"/>
              </w:rPr>
              <w:t>the decision</w:t>
            </w:r>
            <w:r w:rsidRPr="00F1306F">
              <w:rPr>
                <w:rFonts w:ascii="Arial" w:eastAsia="Calibri" w:hAnsi="Arial" w:cs="Arial"/>
                <w:color w:val="000000"/>
              </w:rPr>
              <w:t xml:space="preserve"> of the CCMA in relation to constructive dismissal on review</w:t>
            </w:r>
          </w:p>
        </w:tc>
        <w:tc>
          <w:tcPr>
            <w:tcW w:w="1843" w:type="dxa"/>
          </w:tcPr>
          <w:p w14:paraId="6E260464" w14:textId="77777777" w:rsidR="00624994" w:rsidRPr="00F1306F" w:rsidRDefault="00624994" w:rsidP="00354635">
            <w:pPr>
              <w:pStyle w:val="ListParagraph"/>
              <w:spacing w:before="100" w:beforeAutospacing="1" w:after="100" w:afterAutospacing="1"/>
              <w:ind w:left="0"/>
              <w:jc w:val="both"/>
              <w:rPr>
                <w:rFonts w:ascii="Arial" w:eastAsia="Calibri" w:hAnsi="Arial" w:cs="Arial"/>
                <w:color w:val="000000"/>
              </w:rPr>
            </w:pPr>
            <w:proofErr w:type="spellStart"/>
            <w:r w:rsidRPr="00F1306F">
              <w:rPr>
                <w:rFonts w:ascii="Arial" w:eastAsia="Calibri" w:hAnsi="Arial" w:cs="Arial"/>
                <w:color w:val="000000"/>
              </w:rPr>
              <w:t>finalised</w:t>
            </w:r>
            <w:proofErr w:type="spellEnd"/>
            <w:r w:rsidRPr="00F1306F">
              <w:rPr>
                <w:rFonts w:ascii="Arial" w:eastAsia="Calibri" w:hAnsi="Arial" w:cs="Arial"/>
                <w:color w:val="000000"/>
              </w:rPr>
              <w:t xml:space="preserve"> in </w:t>
            </w:r>
            <w:proofErr w:type="spellStart"/>
            <w:r w:rsidRPr="00F1306F">
              <w:rPr>
                <w:rFonts w:ascii="Arial" w:eastAsia="Calibri" w:hAnsi="Arial" w:cs="Arial"/>
                <w:color w:val="000000"/>
              </w:rPr>
              <w:t>favour</w:t>
            </w:r>
            <w:proofErr w:type="spellEnd"/>
            <w:r w:rsidRPr="00F1306F">
              <w:rPr>
                <w:rFonts w:ascii="Arial" w:eastAsia="Calibri" w:hAnsi="Arial" w:cs="Arial"/>
                <w:color w:val="000000"/>
              </w:rPr>
              <w:t xml:space="preserve"> of the RAF</w:t>
            </w:r>
          </w:p>
        </w:tc>
        <w:tc>
          <w:tcPr>
            <w:tcW w:w="2058" w:type="dxa"/>
          </w:tcPr>
          <w:p w14:paraId="43836777" w14:textId="77777777" w:rsidR="00624994" w:rsidRPr="00F1306F" w:rsidRDefault="00624994" w:rsidP="00354635">
            <w:pPr>
              <w:jc w:val="both"/>
              <w:rPr>
                <w:rFonts w:ascii="Arial" w:hAnsi="Arial" w:cs="Arial"/>
              </w:rPr>
            </w:pPr>
            <w:r w:rsidRPr="00F1306F">
              <w:rPr>
                <w:rFonts w:ascii="Arial" w:hAnsi="Arial" w:cs="Arial"/>
              </w:rPr>
              <w:t>refer to the response in respect of paragraph (2)(a)</w:t>
            </w:r>
          </w:p>
        </w:tc>
        <w:tc>
          <w:tcPr>
            <w:tcW w:w="1649" w:type="dxa"/>
          </w:tcPr>
          <w:p w14:paraId="232512E1" w14:textId="77777777" w:rsidR="00624994" w:rsidRPr="00F1306F" w:rsidRDefault="00624994" w:rsidP="00354635">
            <w:pPr>
              <w:jc w:val="both"/>
              <w:rPr>
                <w:rFonts w:ascii="Arial" w:hAnsi="Arial" w:cs="Arial"/>
              </w:rPr>
            </w:pPr>
            <w:r w:rsidRPr="00F1306F">
              <w:rPr>
                <w:rFonts w:ascii="Arial" w:hAnsi="Arial" w:cs="Arial"/>
              </w:rPr>
              <w:t>judgment delivered</w:t>
            </w:r>
          </w:p>
        </w:tc>
        <w:tc>
          <w:tcPr>
            <w:tcW w:w="1963" w:type="dxa"/>
          </w:tcPr>
          <w:p w14:paraId="605202A0" w14:textId="77777777" w:rsidR="00624994" w:rsidRPr="00F1306F" w:rsidRDefault="00624994" w:rsidP="00354635">
            <w:pPr>
              <w:pStyle w:val="ListParagraph"/>
              <w:spacing w:before="100" w:beforeAutospacing="1" w:after="100" w:afterAutospacing="1"/>
              <w:ind w:left="0"/>
              <w:jc w:val="both"/>
              <w:rPr>
                <w:rFonts w:ascii="Arial" w:eastAsia="Calibri" w:hAnsi="Arial" w:cs="Arial"/>
                <w:color w:val="000000"/>
              </w:rPr>
            </w:pPr>
            <w:r w:rsidRPr="00F1306F">
              <w:rPr>
                <w:rFonts w:ascii="Arial" w:hAnsi="Arial" w:cs="Arial"/>
              </w:rPr>
              <w:t>None</w:t>
            </w:r>
          </w:p>
        </w:tc>
        <w:tc>
          <w:tcPr>
            <w:tcW w:w="2083" w:type="dxa"/>
          </w:tcPr>
          <w:p w14:paraId="453B9981" w14:textId="77777777" w:rsidR="00624994" w:rsidRPr="00F31304" w:rsidRDefault="00624994" w:rsidP="00354635">
            <w:pPr>
              <w:pStyle w:val="ListParagraph"/>
              <w:spacing w:before="100" w:beforeAutospacing="1" w:after="100" w:afterAutospacing="1"/>
              <w:ind w:left="0"/>
              <w:rPr>
                <w:rFonts w:ascii="Arial" w:eastAsia="Calibri" w:hAnsi="Arial" w:cs="Arial"/>
                <w:color w:val="000000"/>
                <w:highlight w:val="yellow"/>
              </w:rPr>
            </w:pPr>
            <w:r>
              <w:rPr>
                <w:rFonts w:ascii="Arial" w:eastAsia="Calibri" w:hAnsi="Arial" w:cs="Arial"/>
                <w:color w:val="000000"/>
              </w:rPr>
              <w:t>r</w:t>
            </w:r>
            <w:r w:rsidRPr="00F1306F">
              <w:rPr>
                <w:rFonts w:ascii="Arial" w:eastAsia="Calibri" w:hAnsi="Arial" w:cs="Arial"/>
                <w:color w:val="000000"/>
              </w:rPr>
              <w:t xml:space="preserve">eview application was dismissed with costs in </w:t>
            </w:r>
            <w:proofErr w:type="spellStart"/>
            <w:r w:rsidRPr="00F1306F">
              <w:rPr>
                <w:rFonts w:ascii="Arial" w:eastAsia="Calibri" w:hAnsi="Arial" w:cs="Arial"/>
                <w:color w:val="000000"/>
              </w:rPr>
              <w:t>favour</w:t>
            </w:r>
            <w:proofErr w:type="spellEnd"/>
            <w:r w:rsidRPr="00F1306F">
              <w:rPr>
                <w:rFonts w:ascii="Arial" w:eastAsia="Calibri" w:hAnsi="Arial" w:cs="Arial"/>
                <w:color w:val="000000"/>
              </w:rPr>
              <w:t xml:space="preserve"> of </w:t>
            </w:r>
            <w:r>
              <w:rPr>
                <w:rFonts w:ascii="Arial" w:eastAsia="Calibri" w:hAnsi="Arial" w:cs="Arial"/>
                <w:color w:val="000000"/>
              </w:rPr>
              <w:t xml:space="preserve">the </w:t>
            </w:r>
            <w:r w:rsidRPr="00F1306F">
              <w:rPr>
                <w:rFonts w:ascii="Arial" w:eastAsia="Calibri" w:hAnsi="Arial" w:cs="Arial"/>
                <w:color w:val="000000"/>
              </w:rPr>
              <w:t>RAF</w:t>
            </w:r>
          </w:p>
        </w:tc>
      </w:tr>
      <w:tr w:rsidR="00624994" w:rsidRPr="004B780A" w14:paraId="6ADC9941" w14:textId="77777777" w:rsidTr="00354635">
        <w:tc>
          <w:tcPr>
            <w:tcW w:w="1984" w:type="dxa"/>
          </w:tcPr>
          <w:p w14:paraId="3E0B11F8" w14:textId="77777777" w:rsidR="00624994" w:rsidRPr="00A80592" w:rsidRDefault="00624994" w:rsidP="00354635">
            <w:pPr>
              <w:pStyle w:val="ListParagraph"/>
              <w:spacing w:before="100" w:beforeAutospacing="1" w:after="100" w:afterAutospacing="1"/>
              <w:ind w:left="0"/>
              <w:jc w:val="both"/>
              <w:rPr>
                <w:rFonts w:ascii="Arial" w:eastAsia="Calibri" w:hAnsi="Arial" w:cs="Arial"/>
                <w:color w:val="000000"/>
              </w:rPr>
            </w:pPr>
            <w:r w:rsidRPr="00A80592">
              <w:rPr>
                <w:rFonts w:ascii="Arial" w:eastAsia="Calibri" w:hAnsi="Arial" w:cs="Arial"/>
                <w:color w:val="000000"/>
              </w:rPr>
              <w:t>Mahlangu vs RAF</w:t>
            </w:r>
          </w:p>
        </w:tc>
        <w:tc>
          <w:tcPr>
            <w:tcW w:w="2835" w:type="dxa"/>
          </w:tcPr>
          <w:p w14:paraId="49BD38A6" w14:textId="77777777" w:rsidR="00624994" w:rsidRPr="00F1306F" w:rsidRDefault="00624994" w:rsidP="00354635">
            <w:pPr>
              <w:pStyle w:val="ListParagraph"/>
              <w:spacing w:before="100" w:beforeAutospacing="1" w:after="100" w:afterAutospacing="1"/>
              <w:ind w:left="0"/>
              <w:jc w:val="both"/>
              <w:rPr>
                <w:rFonts w:ascii="Arial" w:eastAsia="Calibri" w:hAnsi="Arial" w:cs="Arial"/>
                <w:color w:val="000000"/>
              </w:rPr>
            </w:pPr>
            <w:r w:rsidRPr="00F1306F">
              <w:rPr>
                <w:rFonts w:ascii="Arial" w:eastAsia="Calibri" w:hAnsi="Arial" w:cs="Arial"/>
                <w:color w:val="000000"/>
              </w:rPr>
              <w:t>employee took the decision of the CCMA in relation to unfair dismissal on review</w:t>
            </w:r>
          </w:p>
        </w:tc>
        <w:tc>
          <w:tcPr>
            <w:tcW w:w="1843" w:type="dxa"/>
          </w:tcPr>
          <w:p w14:paraId="7B33252C" w14:textId="77777777" w:rsidR="00624994" w:rsidRPr="00F1306F" w:rsidRDefault="00624994" w:rsidP="00354635">
            <w:pPr>
              <w:pStyle w:val="ListParagraph"/>
              <w:spacing w:before="100" w:beforeAutospacing="1" w:after="100" w:afterAutospacing="1"/>
              <w:ind w:left="0"/>
              <w:jc w:val="both"/>
              <w:rPr>
                <w:rFonts w:ascii="Arial" w:eastAsia="Calibri" w:hAnsi="Arial" w:cs="Arial"/>
                <w:color w:val="000000"/>
              </w:rPr>
            </w:pPr>
            <w:proofErr w:type="spellStart"/>
            <w:r w:rsidRPr="00F1306F">
              <w:rPr>
                <w:rFonts w:ascii="Arial" w:eastAsia="Calibri" w:hAnsi="Arial" w:cs="Arial"/>
                <w:color w:val="000000"/>
              </w:rPr>
              <w:t>finalised</w:t>
            </w:r>
            <w:proofErr w:type="spellEnd"/>
            <w:r w:rsidRPr="00F1306F">
              <w:rPr>
                <w:rFonts w:ascii="Arial" w:eastAsia="Calibri" w:hAnsi="Arial" w:cs="Arial"/>
                <w:color w:val="000000"/>
              </w:rPr>
              <w:t xml:space="preserve"> in </w:t>
            </w:r>
            <w:proofErr w:type="spellStart"/>
            <w:r w:rsidRPr="00F1306F">
              <w:rPr>
                <w:rFonts w:ascii="Arial" w:eastAsia="Calibri" w:hAnsi="Arial" w:cs="Arial"/>
                <w:color w:val="000000"/>
              </w:rPr>
              <w:t>favour</w:t>
            </w:r>
            <w:proofErr w:type="spellEnd"/>
            <w:r w:rsidRPr="00F1306F">
              <w:rPr>
                <w:rFonts w:ascii="Arial" w:eastAsia="Calibri" w:hAnsi="Arial" w:cs="Arial"/>
                <w:color w:val="000000"/>
              </w:rPr>
              <w:t xml:space="preserve"> of the RAF</w:t>
            </w:r>
          </w:p>
        </w:tc>
        <w:tc>
          <w:tcPr>
            <w:tcW w:w="2058" w:type="dxa"/>
          </w:tcPr>
          <w:p w14:paraId="74260643" w14:textId="77777777" w:rsidR="00624994" w:rsidRPr="00F1306F" w:rsidRDefault="00624994" w:rsidP="00354635">
            <w:pPr>
              <w:pStyle w:val="ListParagraph"/>
              <w:spacing w:before="100" w:beforeAutospacing="1" w:after="100" w:afterAutospacing="1"/>
              <w:ind w:left="0"/>
              <w:jc w:val="both"/>
              <w:rPr>
                <w:rFonts w:ascii="Arial" w:hAnsi="Arial" w:cs="Arial"/>
              </w:rPr>
            </w:pPr>
            <w:r w:rsidRPr="00F1306F">
              <w:rPr>
                <w:rFonts w:ascii="Arial" w:hAnsi="Arial" w:cs="Arial"/>
              </w:rPr>
              <w:t>refer to the response in respect of paragraph (2)(a)</w:t>
            </w:r>
          </w:p>
        </w:tc>
        <w:tc>
          <w:tcPr>
            <w:tcW w:w="1649" w:type="dxa"/>
          </w:tcPr>
          <w:p w14:paraId="71CB2D26" w14:textId="77777777" w:rsidR="00624994" w:rsidRPr="00F1306F" w:rsidRDefault="00624994" w:rsidP="00354635">
            <w:pPr>
              <w:pStyle w:val="ListParagraph"/>
              <w:spacing w:before="100" w:beforeAutospacing="1" w:after="100" w:afterAutospacing="1"/>
              <w:ind w:left="0"/>
              <w:jc w:val="both"/>
              <w:rPr>
                <w:rFonts w:ascii="Arial" w:hAnsi="Arial" w:cs="Arial"/>
              </w:rPr>
            </w:pPr>
            <w:r w:rsidRPr="00F1306F">
              <w:rPr>
                <w:rFonts w:ascii="Arial" w:hAnsi="Arial" w:cs="Arial"/>
              </w:rPr>
              <w:t>judgment delivered</w:t>
            </w:r>
          </w:p>
        </w:tc>
        <w:tc>
          <w:tcPr>
            <w:tcW w:w="1963" w:type="dxa"/>
          </w:tcPr>
          <w:p w14:paraId="1A9011E7" w14:textId="77777777" w:rsidR="00624994" w:rsidRPr="00F1306F" w:rsidRDefault="00624994" w:rsidP="00354635">
            <w:pPr>
              <w:pStyle w:val="ListParagraph"/>
              <w:spacing w:before="100" w:beforeAutospacing="1" w:after="100" w:afterAutospacing="1"/>
              <w:ind w:left="0"/>
              <w:jc w:val="both"/>
              <w:rPr>
                <w:rFonts w:ascii="Arial" w:eastAsia="Calibri" w:hAnsi="Arial" w:cs="Arial"/>
                <w:color w:val="000000"/>
              </w:rPr>
            </w:pPr>
            <w:r w:rsidRPr="00F1306F">
              <w:rPr>
                <w:rFonts w:ascii="Arial" w:hAnsi="Arial" w:cs="Arial"/>
              </w:rPr>
              <w:t>none</w:t>
            </w:r>
          </w:p>
        </w:tc>
        <w:tc>
          <w:tcPr>
            <w:tcW w:w="2083" w:type="dxa"/>
          </w:tcPr>
          <w:p w14:paraId="240B9194" w14:textId="77777777" w:rsidR="00624994" w:rsidRPr="00F31304" w:rsidRDefault="00624994" w:rsidP="00354635">
            <w:pPr>
              <w:pStyle w:val="ListParagraph"/>
              <w:spacing w:before="100" w:beforeAutospacing="1" w:after="100" w:afterAutospacing="1"/>
              <w:ind w:left="0"/>
              <w:rPr>
                <w:rFonts w:ascii="Arial" w:eastAsia="Calibri" w:hAnsi="Arial" w:cs="Arial"/>
                <w:color w:val="000000"/>
                <w:highlight w:val="yellow"/>
              </w:rPr>
            </w:pPr>
            <w:r>
              <w:rPr>
                <w:rFonts w:ascii="Arial" w:eastAsia="Calibri" w:hAnsi="Arial" w:cs="Arial"/>
                <w:color w:val="000000"/>
              </w:rPr>
              <w:t>r</w:t>
            </w:r>
            <w:r w:rsidRPr="00F1306F">
              <w:rPr>
                <w:rFonts w:ascii="Arial" w:eastAsia="Calibri" w:hAnsi="Arial" w:cs="Arial"/>
                <w:color w:val="000000"/>
              </w:rPr>
              <w:t xml:space="preserve">eview application was dismissed with costs in </w:t>
            </w:r>
            <w:proofErr w:type="spellStart"/>
            <w:r w:rsidRPr="00F1306F">
              <w:rPr>
                <w:rFonts w:ascii="Arial" w:eastAsia="Calibri" w:hAnsi="Arial" w:cs="Arial"/>
                <w:color w:val="000000"/>
              </w:rPr>
              <w:t>favour</w:t>
            </w:r>
            <w:proofErr w:type="spellEnd"/>
            <w:r w:rsidRPr="00F1306F">
              <w:rPr>
                <w:rFonts w:ascii="Arial" w:eastAsia="Calibri" w:hAnsi="Arial" w:cs="Arial"/>
                <w:color w:val="000000"/>
              </w:rPr>
              <w:t xml:space="preserve"> of </w:t>
            </w:r>
            <w:r>
              <w:rPr>
                <w:rFonts w:ascii="Arial" w:eastAsia="Calibri" w:hAnsi="Arial" w:cs="Arial"/>
                <w:color w:val="000000"/>
              </w:rPr>
              <w:t xml:space="preserve">the </w:t>
            </w:r>
            <w:r w:rsidRPr="00F1306F">
              <w:rPr>
                <w:rFonts w:ascii="Arial" w:eastAsia="Calibri" w:hAnsi="Arial" w:cs="Arial"/>
                <w:color w:val="000000"/>
              </w:rPr>
              <w:t>RAF</w:t>
            </w:r>
          </w:p>
        </w:tc>
      </w:tr>
      <w:tr w:rsidR="00624994" w:rsidRPr="004B780A" w14:paraId="3AB4CF8E" w14:textId="77777777" w:rsidTr="00354635">
        <w:tc>
          <w:tcPr>
            <w:tcW w:w="14415" w:type="dxa"/>
            <w:gridSpan w:val="7"/>
            <w:shd w:val="clear" w:color="auto" w:fill="D9D9D9" w:themeFill="background1" w:themeFillShade="D9"/>
          </w:tcPr>
          <w:p w14:paraId="2BF03F30" w14:textId="77777777" w:rsidR="00624994" w:rsidRPr="004B780A" w:rsidRDefault="00624994" w:rsidP="00354635">
            <w:pPr>
              <w:pStyle w:val="ListParagraph"/>
              <w:spacing w:before="100" w:beforeAutospacing="1" w:after="100" w:afterAutospacing="1"/>
              <w:ind w:left="0"/>
              <w:jc w:val="both"/>
              <w:rPr>
                <w:rFonts w:ascii="Arial" w:eastAsia="Calibri" w:hAnsi="Arial" w:cs="Arial"/>
                <w:color w:val="000000"/>
              </w:rPr>
            </w:pPr>
            <w:r w:rsidRPr="004B780A">
              <w:rPr>
                <w:rFonts w:ascii="Arial" w:eastAsia="Calibri" w:hAnsi="Arial" w:cs="Arial"/>
                <w:b/>
                <w:lang w:val="en-ZA"/>
              </w:rPr>
              <w:t>Corporate Secretariat</w:t>
            </w:r>
          </w:p>
        </w:tc>
      </w:tr>
      <w:tr w:rsidR="00624994" w:rsidRPr="004B780A" w14:paraId="19385A6E" w14:textId="77777777" w:rsidTr="00354635">
        <w:tc>
          <w:tcPr>
            <w:tcW w:w="1984" w:type="dxa"/>
          </w:tcPr>
          <w:p w14:paraId="458B607D" w14:textId="77777777" w:rsidR="00624994" w:rsidRPr="004B780A" w:rsidRDefault="00624994" w:rsidP="00354635">
            <w:pPr>
              <w:spacing w:before="100" w:beforeAutospacing="1" w:after="100" w:afterAutospacing="1"/>
              <w:jc w:val="both"/>
              <w:rPr>
                <w:rFonts w:ascii="Arial" w:eastAsia="Calibri" w:hAnsi="Arial" w:cs="Arial"/>
                <w:color w:val="000000"/>
              </w:rPr>
            </w:pPr>
            <w:r w:rsidRPr="0079108D">
              <w:rPr>
                <w:rFonts w:ascii="Arial" w:eastAsia="Calibri" w:hAnsi="Arial" w:cs="Arial"/>
                <w:color w:val="000000"/>
              </w:rPr>
              <w:t>Dr</w:t>
            </w:r>
            <w:r>
              <w:rPr>
                <w:rFonts w:ascii="Arial" w:eastAsia="Calibri" w:hAnsi="Arial" w:cs="Arial"/>
                <w:color w:val="000000"/>
              </w:rPr>
              <w:t xml:space="preserve">. T </w:t>
            </w:r>
            <w:proofErr w:type="spellStart"/>
            <w:r>
              <w:rPr>
                <w:rFonts w:ascii="Arial" w:eastAsia="Calibri" w:hAnsi="Arial" w:cs="Arial"/>
                <w:color w:val="000000"/>
              </w:rPr>
              <w:t>Kommal</w:t>
            </w:r>
            <w:proofErr w:type="spellEnd"/>
            <w:r>
              <w:rPr>
                <w:rFonts w:ascii="Arial" w:eastAsia="Calibri" w:hAnsi="Arial" w:cs="Arial"/>
                <w:color w:val="000000"/>
              </w:rPr>
              <w:t xml:space="preserve"> vs t</w:t>
            </w:r>
            <w:r w:rsidRPr="0079108D">
              <w:rPr>
                <w:rFonts w:ascii="Arial" w:eastAsia="Calibri" w:hAnsi="Arial" w:cs="Arial"/>
                <w:color w:val="000000"/>
              </w:rPr>
              <w:t>he Chairperson of the Board of the R</w:t>
            </w:r>
            <w:r>
              <w:rPr>
                <w:rFonts w:ascii="Arial" w:eastAsia="Calibri" w:hAnsi="Arial" w:cs="Arial"/>
                <w:color w:val="000000"/>
              </w:rPr>
              <w:t>AF</w:t>
            </w:r>
          </w:p>
        </w:tc>
        <w:tc>
          <w:tcPr>
            <w:tcW w:w="2835" w:type="dxa"/>
          </w:tcPr>
          <w:p w14:paraId="0F017674" w14:textId="77777777" w:rsidR="00624994" w:rsidRPr="004B780A" w:rsidRDefault="00624994" w:rsidP="00354635">
            <w:pPr>
              <w:pStyle w:val="ListParagraph"/>
              <w:spacing w:before="100" w:beforeAutospacing="1" w:after="100" w:afterAutospacing="1"/>
              <w:ind w:left="0"/>
              <w:jc w:val="both"/>
              <w:rPr>
                <w:rFonts w:ascii="Arial" w:eastAsia="Calibri" w:hAnsi="Arial" w:cs="Arial"/>
                <w:color w:val="000000"/>
                <w:highlight w:val="yellow"/>
              </w:rPr>
            </w:pPr>
            <w:r>
              <w:rPr>
                <w:rFonts w:ascii="Arial" w:eastAsia="Calibri" w:hAnsi="Arial" w:cs="Arial"/>
                <w:color w:val="000000"/>
              </w:rPr>
              <w:t>d</w:t>
            </w:r>
            <w:r w:rsidRPr="004B780A">
              <w:rPr>
                <w:rFonts w:ascii="Arial" w:eastAsia="Calibri" w:hAnsi="Arial" w:cs="Arial"/>
                <w:color w:val="000000"/>
              </w:rPr>
              <w:t>ispute related to governance</w:t>
            </w:r>
          </w:p>
        </w:tc>
        <w:tc>
          <w:tcPr>
            <w:tcW w:w="1843" w:type="dxa"/>
          </w:tcPr>
          <w:p w14:paraId="4629E7DA" w14:textId="77777777" w:rsidR="00624994" w:rsidRPr="004B780A" w:rsidRDefault="00624994" w:rsidP="00354635">
            <w:pPr>
              <w:pStyle w:val="ListParagraph"/>
              <w:spacing w:before="100" w:beforeAutospacing="1" w:after="100" w:afterAutospacing="1"/>
              <w:ind w:left="0"/>
              <w:jc w:val="both"/>
              <w:rPr>
                <w:rFonts w:ascii="Arial" w:eastAsia="Calibri" w:hAnsi="Arial" w:cs="Arial"/>
                <w:color w:val="000000"/>
                <w:highlight w:val="yellow"/>
              </w:rPr>
            </w:pPr>
            <w:r>
              <w:rPr>
                <w:rFonts w:ascii="Arial" w:eastAsia="Calibri" w:hAnsi="Arial" w:cs="Arial"/>
                <w:color w:val="000000"/>
              </w:rPr>
              <w:t>s</w:t>
            </w:r>
            <w:r w:rsidRPr="004B780A">
              <w:rPr>
                <w:rFonts w:ascii="Arial" w:eastAsia="Calibri" w:hAnsi="Arial" w:cs="Arial"/>
                <w:color w:val="000000"/>
              </w:rPr>
              <w:t xml:space="preserve">ettlement of the dispute is being considered </w:t>
            </w:r>
          </w:p>
        </w:tc>
        <w:tc>
          <w:tcPr>
            <w:tcW w:w="2058" w:type="dxa"/>
          </w:tcPr>
          <w:p w14:paraId="50B07A60" w14:textId="77777777" w:rsidR="00624994" w:rsidRDefault="00624994" w:rsidP="00354635">
            <w:pPr>
              <w:pStyle w:val="ListParagraph"/>
              <w:spacing w:before="100" w:beforeAutospacing="1" w:after="100" w:afterAutospacing="1"/>
              <w:ind w:left="0"/>
              <w:jc w:val="both"/>
              <w:rPr>
                <w:rFonts w:ascii="Arial" w:eastAsia="Calibri" w:hAnsi="Arial" w:cs="Arial"/>
                <w:color w:val="000000"/>
              </w:rPr>
            </w:pPr>
            <w:r w:rsidRPr="004B780A">
              <w:rPr>
                <w:rFonts w:ascii="Arial" w:eastAsia="Calibri" w:hAnsi="Arial" w:cs="Arial"/>
                <w:color w:val="000000"/>
              </w:rPr>
              <w:t>refer to the response in respect of paragraph (2)(a)</w:t>
            </w:r>
          </w:p>
          <w:p w14:paraId="1D538919" w14:textId="77777777" w:rsidR="00624994" w:rsidRPr="004B780A" w:rsidRDefault="00624994" w:rsidP="00354635">
            <w:pPr>
              <w:pStyle w:val="ListParagraph"/>
              <w:spacing w:before="100" w:beforeAutospacing="1" w:after="100" w:afterAutospacing="1"/>
              <w:ind w:left="0"/>
              <w:jc w:val="both"/>
              <w:rPr>
                <w:rFonts w:ascii="Arial" w:eastAsia="Calibri" w:hAnsi="Arial" w:cs="Arial"/>
                <w:color w:val="000000"/>
              </w:rPr>
            </w:pPr>
          </w:p>
        </w:tc>
        <w:tc>
          <w:tcPr>
            <w:tcW w:w="1649" w:type="dxa"/>
          </w:tcPr>
          <w:p w14:paraId="28BF3DDA" w14:textId="77777777" w:rsidR="00624994" w:rsidRPr="004B780A" w:rsidRDefault="00624994" w:rsidP="00354635">
            <w:pPr>
              <w:pStyle w:val="ListParagraph"/>
              <w:spacing w:before="100" w:beforeAutospacing="1" w:after="100" w:afterAutospacing="1"/>
              <w:ind w:left="0"/>
              <w:jc w:val="both"/>
              <w:rPr>
                <w:rFonts w:ascii="Arial" w:eastAsia="Calibri" w:hAnsi="Arial" w:cs="Arial"/>
                <w:color w:val="000000"/>
              </w:rPr>
            </w:pPr>
            <w:r w:rsidRPr="004B780A">
              <w:rPr>
                <w:rFonts w:ascii="Arial" w:eastAsia="Calibri" w:hAnsi="Arial" w:cs="Arial"/>
                <w:color w:val="000000"/>
              </w:rPr>
              <w:t>settlement of the dispute is being considered</w:t>
            </w:r>
          </w:p>
        </w:tc>
        <w:tc>
          <w:tcPr>
            <w:tcW w:w="1963" w:type="dxa"/>
          </w:tcPr>
          <w:p w14:paraId="4BB4AFC2" w14:textId="77777777" w:rsidR="00624994" w:rsidRPr="004B780A" w:rsidRDefault="00624994" w:rsidP="00354635">
            <w:pPr>
              <w:pStyle w:val="ListParagraph"/>
              <w:spacing w:before="100" w:beforeAutospacing="1" w:after="100" w:afterAutospacing="1"/>
              <w:ind w:left="0"/>
              <w:jc w:val="both"/>
              <w:rPr>
                <w:rFonts w:ascii="Arial" w:eastAsia="Calibri" w:hAnsi="Arial" w:cs="Arial"/>
                <w:color w:val="000000"/>
              </w:rPr>
            </w:pPr>
            <w:r w:rsidRPr="004B780A">
              <w:rPr>
                <w:rFonts w:ascii="Arial" w:eastAsia="Calibri" w:hAnsi="Arial" w:cs="Arial"/>
                <w:color w:val="000000"/>
              </w:rPr>
              <w:t>the dispute does not relate to a capital award</w:t>
            </w:r>
          </w:p>
        </w:tc>
        <w:tc>
          <w:tcPr>
            <w:tcW w:w="2083" w:type="dxa"/>
          </w:tcPr>
          <w:p w14:paraId="6DC77DF7" w14:textId="77777777" w:rsidR="00624994" w:rsidRPr="004B780A" w:rsidRDefault="00624994" w:rsidP="00354635">
            <w:pPr>
              <w:pStyle w:val="ListParagraph"/>
              <w:spacing w:before="100" w:beforeAutospacing="1" w:after="100" w:afterAutospacing="1"/>
              <w:ind w:left="0"/>
              <w:jc w:val="both"/>
              <w:rPr>
                <w:rFonts w:ascii="Arial" w:eastAsia="Calibri" w:hAnsi="Arial" w:cs="Arial"/>
                <w:color w:val="000000"/>
              </w:rPr>
            </w:pPr>
            <w:r w:rsidRPr="004B780A">
              <w:rPr>
                <w:rFonts w:ascii="Arial" w:eastAsia="Calibri" w:hAnsi="Arial" w:cs="Arial"/>
                <w:color w:val="000000"/>
              </w:rPr>
              <w:t>the dispute relates to governance</w:t>
            </w:r>
          </w:p>
        </w:tc>
      </w:tr>
      <w:tr w:rsidR="00624994" w:rsidRPr="004B780A" w14:paraId="56EF5C88" w14:textId="77777777" w:rsidTr="00354635">
        <w:tc>
          <w:tcPr>
            <w:tcW w:w="14415" w:type="dxa"/>
            <w:gridSpan w:val="7"/>
            <w:shd w:val="clear" w:color="auto" w:fill="D9D9D9" w:themeFill="background1" w:themeFillShade="D9"/>
          </w:tcPr>
          <w:p w14:paraId="21F1DE71" w14:textId="77777777" w:rsidR="00624994" w:rsidRPr="004B780A" w:rsidRDefault="00624994" w:rsidP="00354635">
            <w:pPr>
              <w:pStyle w:val="ListParagraph"/>
              <w:spacing w:before="100" w:beforeAutospacing="1" w:after="100" w:afterAutospacing="1"/>
              <w:ind w:left="0"/>
              <w:jc w:val="both"/>
              <w:rPr>
                <w:rFonts w:ascii="Arial" w:eastAsia="Calibri" w:hAnsi="Arial" w:cs="Arial"/>
                <w:color w:val="000000"/>
              </w:rPr>
            </w:pPr>
            <w:r w:rsidRPr="004B780A">
              <w:rPr>
                <w:rFonts w:ascii="Arial" w:eastAsia="Calibri" w:hAnsi="Arial" w:cs="Arial"/>
                <w:b/>
                <w:lang w:val="en-ZA"/>
              </w:rPr>
              <w:t>Legal Unit</w:t>
            </w:r>
          </w:p>
        </w:tc>
      </w:tr>
      <w:tr w:rsidR="00624994" w:rsidRPr="004B780A" w14:paraId="788BF558" w14:textId="77777777" w:rsidTr="00354635">
        <w:tc>
          <w:tcPr>
            <w:tcW w:w="1984" w:type="dxa"/>
          </w:tcPr>
          <w:p w14:paraId="37BDB230" w14:textId="77777777" w:rsidR="00624994" w:rsidRPr="004B780A" w:rsidRDefault="00624994" w:rsidP="00354635">
            <w:pPr>
              <w:jc w:val="both"/>
              <w:rPr>
                <w:rFonts w:ascii="Arial" w:hAnsi="Arial" w:cs="Arial"/>
              </w:rPr>
            </w:pPr>
            <w:r w:rsidRPr="004B780A">
              <w:rPr>
                <w:rFonts w:ascii="Arial" w:hAnsi="Arial" w:cs="Arial"/>
              </w:rPr>
              <w:t>MTF Consultants (Pty) Ltd v R</w:t>
            </w:r>
            <w:r>
              <w:rPr>
                <w:rFonts w:ascii="Arial" w:hAnsi="Arial" w:cs="Arial"/>
              </w:rPr>
              <w:t>AF</w:t>
            </w:r>
          </w:p>
        </w:tc>
        <w:tc>
          <w:tcPr>
            <w:tcW w:w="2835" w:type="dxa"/>
          </w:tcPr>
          <w:p w14:paraId="03699AAE" w14:textId="77777777" w:rsidR="00624994" w:rsidRPr="004B780A" w:rsidRDefault="00624994" w:rsidP="00354635">
            <w:pPr>
              <w:jc w:val="both"/>
              <w:rPr>
                <w:rFonts w:ascii="Arial" w:hAnsi="Arial" w:cs="Arial"/>
              </w:rPr>
            </w:pPr>
            <w:r>
              <w:rPr>
                <w:rFonts w:ascii="Arial" w:hAnsi="Arial" w:cs="Arial"/>
              </w:rPr>
              <w:t>c</w:t>
            </w:r>
            <w:r w:rsidRPr="004B780A">
              <w:rPr>
                <w:rFonts w:ascii="Arial" w:hAnsi="Arial" w:cs="Arial"/>
              </w:rPr>
              <w:t>ontractual dispute</w:t>
            </w:r>
          </w:p>
        </w:tc>
        <w:tc>
          <w:tcPr>
            <w:tcW w:w="1843" w:type="dxa"/>
          </w:tcPr>
          <w:p w14:paraId="055FC461" w14:textId="77777777" w:rsidR="00624994" w:rsidRPr="004B780A" w:rsidRDefault="00624994" w:rsidP="00354635">
            <w:pPr>
              <w:jc w:val="both"/>
              <w:rPr>
                <w:rFonts w:ascii="Arial" w:hAnsi="Arial" w:cs="Arial"/>
              </w:rPr>
            </w:pPr>
            <w:proofErr w:type="spellStart"/>
            <w:r>
              <w:rPr>
                <w:rFonts w:ascii="Arial" w:hAnsi="Arial" w:cs="Arial"/>
              </w:rPr>
              <w:t>f</w:t>
            </w:r>
            <w:r w:rsidRPr="004B780A">
              <w:rPr>
                <w:rFonts w:ascii="Arial" w:hAnsi="Arial" w:cs="Arial"/>
              </w:rPr>
              <w:t>inalised</w:t>
            </w:r>
            <w:proofErr w:type="spellEnd"/>
          </w:p>
        </w:tc>
        <w:tc>
          <w:tcPr>
            <w:tcW w:w="2058" w:type="dxa"/>
          </w:tcPr>
          <w:p w14:paraId="45FD756F" w14:textId="77777777" w:rsidR="00624994" w:rsidRPr="004B780A" w:rsidRDefault="00624994" w:rsidP="00354635">
            <w:pPr>
              <w:jc w:val="both"/>
              <w:rPr>
                <w:rFonts w:ascii="Arial" w:hAnsi="Arial" w:cs="Arial"/>
              </w:rPr>
            </w:pPr>
            <w:r w:rsidRPr="00A0662A">
              <w:rPr>
                <w:rFonts w:ascii="Arial" w:hAnsi="Arial" w:cs="Arial"/>
              </w:rPr>
              <w:t>refer to the response in respect of paragraph (2)(a)</w:t>
            </w:r>
          </w:p>
        </w:tc>
        <w:tc>
          <w:tcPr>
            <w:tcW w:w="1649" w:type="dxa"/>
          </w:tcPr>
          <w:p w14:paraId="278F0602" w14:textId="77777777" w:rsidR="00624994" w:rsidRPr="004B780A" w:rsidRDefault="00624994" w:rsidP="00354635">
            <w:pPr>
              <w:jc w:val="both"/>
              <w:rPr>
                <w:rFonts w:ascii="Arial" w:hAnsi="Arial" w:cs="Arial"/>
              </w:rPr>
            </w:pPr>
            <w:r>
              <w:rPr>
                <w:rFonts w:ascii="Arial" w:hAnsi="Arial" w:cs="Arial"/>
              </w:rPr>
              <w:t>j</w:t>
            </w:r>
            <w:r w:rsidRPr="004B780A">
              <w:rPr>
                <w:rFonts w:ascii="Arial" w:hAnsi="Arial" w:cs="Arial"/>
              </w:rPr>
              <w:t>udgment delivered</w:t>
            </w:r>
          </w:p>
        </w:tc>
        <w:tc>
          <w:tcPr>
            <w:tcW w:w="1963" w:type="dxa"/>
          </w:tcPr>
          <w:p w14:paraId="34E636AC" w14:textId="77777777" w:rsidR="00624994" w:rsidRPr="004B780A" w:rsidRDefault="00624994" w:rsidP="00354635">
            <w:pPr>
              <w:jc w:val="both"/>
              <w:rPr>
                <w:rFonts w:ascii="Arial" w:hAnsi="Arial" w:cs="Arial"/>
              </w:rPr>
            </w:pPr>
            <w:r w:rsidRPr="004B780A">
              <w:rPr>
                <w:rFonts w:ascii="Arial" w:hAnsi="Arial" w:cs="Arial"/>
              </w:rPr>
              <w:t>R2 905 986.00</w:t>
            </w:r>
          </w:p>
        </w:tc>
        <w:tc>
          <w:tcPr>
            <w:tcW w:w="2083" w:type="dxa"/>
          </w:tcPr>
          <w:p w14:paraId="7ECC23F2" w14:textId="77777777" w:rsidR="00624994" w:rsidRPr="004B780A" w:rsidRDefault="00624994" w:rsidP="00354635">
            <w:pPr>
              <w:jc w:val="both"/>
              <w:rPr>
                <w:rFonts w:ascii="Arial" w:hAnsi="Arial" w:cs="Arial"/>
              </w:rPr>
            </w:pPr>
            <w:r w:rsidRPr="004B780A">
              <w:rPr>
                <w:rFonts w:ascii="Arial" w:hAnsi="Arial" w:cs="Arial"/>
              </w:rPr>
              <w:t>R2 714 943.22 plus interest at 9% was awarded</w:t>
            </w:r>
          </w:p>
        </w:tc>
      </w:tr>
      <w:tr w:rsidR="00624994" w:rsidRPr="004B780A" w14:paraId="06A5FDDD" w14:textId="77777777" w:rsidTr="00354635">
        <w:tc>
          <w:tcPr>
            <w:tcW w:w="1984" w:type="dxa"/>
          </w:tcPr>
          <w:p w14:paraId="2C5029AE" w14:textId="77777777" w:rsidR="00624994" w:rsidRPr="004B780A" w:rsidRDefault="00624994" w:rsidP="00354635">
            <w:pPr>
              <w:jc w:val="both"/>
              <w:rPr>
                <w:rFonts w:ascii="Arial" w:hAnsi="Arial" w:cs="Arial"/>
              </w:rPr>
            </w:pPr>
            <w:proofErr w:type="spellStart"/>
            <w:r w:rsidRPr="004B780A">
              <w:rPr>
                <w:rFonts w:ascii="Arial" w:hAnsi="Arial" w:cs="Arial"/>
              </w:rPr>
              <w:t>Mohlala</w:t>
            </w:r>
            <w:proofErr w:type="spellEnd"/>
            <w:r w:rsidRPr="004B780A">
              <w:rPr>
                <w:rFonts w:ascii="Arial" w:hAnsi="Arial" w:cs="Arial"/>
              </w:rPr>
              <w:t xml:space="preserve"> Attorneys v RAF</w:t>
            </w:r>
          </w:p>
        </w:tc>
        <w:tc>
          <w:tcPr>
            <w:tcW w:w="2835" w:type="dxa"/>
          </w:tcPr>
          <w:p w14:paraId="1A5BC3AB" w14:textId="77777777" w:rsidR="00624994" w:rsidRPr="004B780A" w:rsidRDefault="00624994" w:rsidP="00354635">
            <w:pPr>
              <w:jc w:val="both"/>
              <w:rPr>
                <w:rFonts w:ascii="Arial" w:hAnsi="Arial" w:cs="Arial"/>
              </w:rPr>
            </w:pPr>
            <w:r>
              <w:rPr>
                <w:rFonts w:ascii="Arial" w:hAnsi="Arial" w:cs="Arial"/>
              </w:rPr>
              <w:t>c</w:t>
            </w:r>
            <w:r w:rsidRPr="004B780A">
              <w:rPr>
                <w:rFonts w:ascii="Arial" w:hAnsi="Arial" w:cs="Arial"/>
              </w:rPr>
              <w:t>ontractual dispute</w:t>
            </w:r>
          </w:p>
        </w:tc>
        <w:tc>
          <w:tcPr>
            <w:tcW w:w="1843" w:type="dxa"/>
          </w:tcPr>
          <w:p w14:paraId="4D6E2739" w14:textId="77777777" w:rsidR="00624994" w:rsidRPr="004B780A" w:rsidRDefault="00624994" w:rsidP="00354635">
            <w:pPr>
              <w:jc w:val="both"/>
              <w:rPr>
                <w:rFonts w:ascii="Arial" w:hAnsi="Arial" w:cs="Arial"/>
              </w:rPr>
            </w:pPr>
            <w:r>
              <w:rPr>
                <w:rFonts w:ascii="Arial" w:hAnsi="Arial" w:cs="Arial"/>
              </w:rPr>
              <w:t>l</w:t>
            </w:r>
            <w:r w:rsidRPr="004B780A">
              <w:rPr>
                <w:rFonts w:ascii="Arial" w:hAnsi="Arial" w:cs="Arial"/>
              </w:rPr>
              <w:t>itigation pending</w:t>
            </w:r>
          </w:p>
        </w:tc>
        <w:tc>
          <w:tcPr>
            <w:tcW w:w="2058" w:type="dxa"/>
          </w:tcPr>
          <w:p w14:paraId="15E3A714" w14:textId="77777777" w:rsidR="00624994" w:rsidRPr="004B780A" w:rsidRDefault="00624994" w:rsidP="00354635">
            <w:pPr>
              <w:jc w:val="both"/>
              <w:rPr>
                <w:rFonts w:ascii="Arial" w:hAnsi="Arial" w:cs="Arial"/>
              </w:rPr>
            </w:pPr>
            <w:r w:rsidRPr="009B4AC3">
              <w:rPr>
                <w:rFonts w:ascii="Arial" w:eastAsia="Calibri" w:hAnsi="Arial" w:cs="Arial"/>
                <w:color w:val="000000"/>
              </w:rPr>
              <w:t>refer to the response in respect of paragraph (2)(a)</w:t>
            </w:r>
          </w:p>
        </w:tc>
        <w:tc>
          <w:tcPr>
            <w:tcW w:w="1649" w:type="dxa"/>
          </w:tcPr>
          <w:p w14:paraId="598D56EC" w14:textId="77777777" w:rsidR="00624994" w:rsidRPr="004B780A" w:rsidRDefault="00624994" w:rsidP="00354635">
            <w:pPr>
              <w:jc w:val="both"/>
              <w:rPr>
                <w:rFonts w:ascii="Arial" w:hAnsi="Arial" w:cs="Arial"/>
              </w:rPr>
            </w:pPr>
            <w:r>
              <w:rPr>
                <w:rFonts w:ascii="Arial" w:hAnsi="Arial" w:cs="Arial"/>
              </w:rPr>
              <w:t>a</w:t>
            </w:r>
            <w:r w:rsidRPr="004B780A">
              <w:rPr>
                <w:rFonts w:ascii="Arial" w:hAnsi="Arial" w:cs="Arial"/>
              </w:rPr>
              <w:t>waiting court hearing date</w:t>
            </w:r>
          </w:p>
        </w:tc>
        <w:tc>
          <w:tcPr>
            <w:tcW w:w="1963" w:type="dxa"/>
          </w:tcPr>
          <w:p w14:paraId="1E4C7F77" w14:textId="77777777" w:rsidR="00624994" w:rsidRPr="004B780A" w:rsidRDefault="00624994" w:rsidP="00354635">
            <w:pPr>
              <w:jc w:val="both"/>
              <w:rPr>
                <w:rFonts w:ascii="Arial" w:hAnsi="Arial" w:cs="Arial"/>
              </w:rPr>
            </w:pPr>
            <w:r>
              <w:rPr>
                <w:rFonts w:ascii="Arial" w:hAnsi="Arial" w:cs="Arial"/>
              </w:rPr>
              <w:t>n</w:t>
            </w:r>
            <w:r w:rsidRPr="004B780A">
              <w:rPr>
                <w:rFonts w:ascii="Arial" w:hAnsi="Arial" w:cs="Arial"/>
              </w:rPr>
              <w:t>one</w:t>
            </w:r>
          </w:p>
        </w:tc>
        <w:tc>
          <w:tcPr>
            <w:tcW w:w="2083" w:type="dxa"/>
          </w:tcPr>
          <w:p w14:paraId="77C2C900" w14:textId="77777777" w:rsidR="00624994" w:rsidRPr="004B780A" w:rsidRDefault="00624994" w:rsidP="00354635">
            <w:pPr>
              <w:jc w:val="both"/>
              <w:rPr>
                <w:rFonts w:ascii="Arial" w:hAnsi="Arial" w:cs="Arial"/>
              </w:rPr>
            </w:pPr>
            <w:r>
              <w:rPr>
                <w:rFonts w:ascii="Arial" w:hAnsi="Arial" w:cs="Arial"/>
              </w:rPr>
              <w:t>a</w:t>
            </w:r>
            <w:r w:rsidRPr="00873412">
              <w:rPr>
                <w:rFonts w:ascii="Arial" w:hAnsi="Arial" w:cs="Arial"/>
              </w:rPr>
              <w:t xml:space="preserve">pplication </w:t>
            </w:r>
            <w:r>
              <w:rPr>
                <w:rFonts w:ascii="Arial" w:hAnsi="Arial" w:cs="Arial"/>
              </w:rPr>
              <w:t>for r</w:t>
            </w:r>
            <w:r w:rsidRPr="004B780A">
              <w:rPr>
                <w:rFonts w:ascii="Arial" w:hAnsi="Arial" w:cs="Arial"/>
              </w:rPr>
              <w:t xml:space="preserve">eview </w:t>
            </w:r>
          </w:p>
        </w:tc>
      </w:tr>
      <w:tr w:rsidR="00624994" w:rsidRPr="004B780A" w14:paraId="31B4E8A0" w14:textId="77777777" w:rsidTr="00354635">
        <w:tc>
          <w:tcPr>
            <w:tcW w:w="1984" w:type="dxa"/>
          </w:tcPr>
          <w:p w14:paraId="2908BA50" w14:textId="77777777" w:rsidR="00624994" w:rsidRPr="004B780A" w:rsidRDefault="00624994" w:rsidP="00354635">
            <w:pPr>
              <w:jc w:val="both"/>
              <w:rPr>
                <w:rFonts w:ascii="Arial" w:hAnsi="Arial" w:cs="Arial"/>
              </w:rPr>
            </w:pPr>
            <w:proofErr w:type="spellStart"/>
            <w:r>
              <w:rPr>
                <w:rFonts w:ascii="Arial" w:hAnsi="Arial" w:cs="Arial"/>
              </w:rPr>
              <w:t>Caveonet</w:t>
            </w:r>
            <w:proofErr w:type="spellEnd"/>
            <w:r>
              <w:rPr>
                <w:rFonts w:ascii="Arial" w:hAnsi="Arial" w:cs="Arial"/>
              </w:rPr>
              <w:t xml:space="preserve"> (Pty) Ltd v RAF</w:t>
            </w:r>
          </w:p>
        </w:tc>
        <w:tc>
          <w:tcPr>
            <w:tcW w:w="2835" w:type="dxa"/>
          </w:tcPr>
          <w:p w14:paraId="4EE05D49" w14:textId="77777777" w:rsidR="00624994" w:rsidRPr="004B780A" w:rsidRDefault="00624994" w:rsidP="00354635">
            <w:pPr>
              <w:jc w:val="both"/>
              <w:rPr>
                <w:rFonts w:ascii="Arial" w:hAnsi="Arial" w:cs="Arial"/>
              </w:rPr>
            </w:pPr>
            <w:r>
              <w:rPr>
                <w:rFonts w:ascii="Arial" w:hAnsi="Arial" w:cs="Arial"/>
              </w:rPr>
              <w:t>Commission of E</w:t>
            </w:r>
            <w:r w:rsidRPr="00EC2B7E">
              <w:rPr>
                <w:rFonts w:ascii="Arial" w:hAnsi="Arial" w:cs="Arial"/>
              </w:rPr>
              <w:t xml:space="preserve">nquiry in terms of section 417 and 418(a) of the </w:t>
            </w:r>
            <w:r w:rsidRPr="00EC2B7E">
              <w:rPr>
                <w:rFonts w:ascii="Arial" w:hAnsi="Arial" w:cs="Arial"/>
              </w:rPr>
              <w:lastRenderedPageBreak/>
              <w:t>Companies</w:t>
            </w:r>
            <w:r>
              <w:rPr>
                <w:rFonts w:ascii="Arial" w:hAnsi="Arial" w:cs="Arial"/>
              </w:rPr>
              <w:t xml:space="preserve"> Act, No. 71 of 2008 (liquidation) </w:t>
            </w:r>
          </w:p>
        </w:tc>
        <w:tc>
          <w:tcPr>
            <w:tcW w:w="1843" w:type="dxa"/>
          </w:tcPr>
          <w:p w14:paraId="1067ABA3" w14:textId="77777777" w:rsidR="00624994" w:rsidRPr="004B780A" w:rsidRDefault="00624994" w:rsidP="00354635">
            <w:pPr>
              <w:jc w:val="both"/>
              <w:rPr>
                <w:rFonts w:ascii="Arial" w:hAnsi="Arial" w:cs="Arial"/>
              </w:rPr>
            </w:pPr>
            <w:proofErr w:type="spellStart"/>
            <w:r>
              <w:rPr>
                <w:rFonts w:ascii="Arial" w:hAnsi="Arial" w:cs="Arial"/>
              </w:rPr>
              <w:lastRenderedPageBreak/>
              <w:t>f</w:t>
            </w:r>
            <w:r w:rsidRPr="004B780A">
              <w:rPr>
                <w:rFonts w:ascii="Arial" w:hAnsi="Arial" w:cs="Arial"/>
              </w:rPr>
              <w:t>inalised</w:t>
            </w:r>
            <w:proofErr w:type="spellEnd"/>
          </w:p>
        </w:tc>
        <w:tc>
          <w:tcPr>
            <w:tcW w:w="2058" w:type="dxa"/>
          </w:tcPr>
          <w:p w14:paraId="74305830" w14:textId="77777777" w:rsidR="00624994" w:rsidRPr="004B780A" w:rsidRDefault="00624994" w:rsidP="00354635">
            <w:pPr>
              <w:jc w:val="both"/>
              <w:rPr>
                <w:rFonts w:ascii="Arial" w:hAnsi="Arial" w:cs="Arial"/>
              </w:rPr>
            </w:pPr>
            <w:r w:rsidRPr="009B4AC3">
              <w:rPr>
                <w:rFonts w:ascii="Arial" w:eastAsia="Calibri" w:hAnsi="Arial" w:cs="Arial"/>
                <w:color w:val="000000"/>
              </w:rPr>
              <w:t>refer to the response in respect of paragraph (2)(a)</w:t>
            </w:r>
          </w:p>
        </w:tc>
        <w:tc>
          <w:tcPr>
            <w:tcW w:w="1649" w:type="dxa"/>
          </w:tcPr>
          <w:p w14:paraId="7DB430AE" w14:textId="77777777" w:rsidR="00624994" w:rsidRPr="004B780A" w:rsidRDefault="00624994" w:rsidP="00354635">
            <w:pPr>
              <w:jc w:val="both"/>
              <w:rPr>
                <w:rFonts w:ascii="Arial" w:hAnsi="Arial" w:cs="Arial"/>
              </w:rPr>
            </w:pPr>
            <w:r>
              <w:rPr>
                <w:rFonts w:ascii="Arial" w:hAnsi="Arial" w:cs="Arial"/>
              </w:rPr>
              <w:t>C</w:t>
            </w:r>
            <w:r w:rsidRPr="004B780A">
              <w:rPr>
                <w:rFonts w:ascii="Arial" w:hAnsi="Arial" w:cs="Arial"/>
              </w:rPr>
              <w:t>ommission</w:t>
            </w:r>
            <w:r>
              <w:rPr>
                <w:rFonts w:ascii="Arial" w:hAnsi="Arial" w:cs="Arial"/>
              </w:rPr>
              <w:t xml:space="preserve"> of Enquiry</w:t>
            </w:r>
            <w:r w:rsidRPr="004B780A">
              <w:rPr>
                <w:rFonts w:ascii="Arial" w:hAnsi="Arial" w:cs="Arial"/>
              </w:rPr>
              <w:t xml:space="preserve"> withdrawn</w:t>
            </w:r>
          </w:p>
        </w:tc>
        <w:tc>
          <w:tcPr>
            <w:tcW w:w="1963" w:type="dxa"/>
          </w:tcPr>
          <w:p w14:paraId="04BC7E2C" w14:textId="77777777" w:rsidR="00624994" w:rsidRPr="004B780A" w:rsidRDefault="00624994" w:rsidP="00354635">
            <w:pPr>
              <w:jc w:val="both"/>
              <w:rPr>
                <w:rFonts w:ascii="Arial" w:hAnsi="Arial" w:cs="Arial"/>
              </w:rPr>
            </w:pPr>
            <w:r>
              <w:rPr>
                <w:rFonts w:ascii="Arial" w:hAnsi="Arial" w:cs="Arial"/>
              </w:rPr>
              <w:t>n</w:t>
            </w:r>
            <w:r w:rsidRPr="004B780A">
              <w:rPr>
                <w:rFonts w:ascii="Arial" w:hAnsi="Arial" w:cs="Arial"/>
              </w:rPr>
              <w:t>one</w:t>
            </w:r>
          </w:p>
        </w:tc>
        <w:tc>
          <w:tcPr>
            <w:tcW w:w="2083" w:type="dxa"/>
          </w:tcPr>
          <w:p w14:paraId="4E41144F" w14:textId="77777777" w:rsidR="00624994" w:rsidRPr="004B780A" w:rsidRDefault="00624994" w:rsidP="00354635">
            <w:pPr>
              <w:jc w:val="both"/>
              <w:rPr>
                <w:rFonts w:ascii="Arial" w:hAnsi="Arial" w:cs="Arial"/>
              </w:rPr>
            </w:pPr>
            <w:r>
              <w:rPr>
                <w:rFonts w:ascii="Arial" w:hAnsi="Arial" w:cs="Arial"/>
              </w:rPr>
              <w:t>declaratory o</w:t>
            </w:r>
            <w:r w:rsidRPr="004B780A">
              <w:rPr>
                <w:rFonts w:ascii="Arial" w:hAnsi="Arial" w:cs="Arial"/>
              </w:rPr>
              <w:t>rder</w:t>
            </w:r>
          </w:p>
        </w:tc>
      </w:tr>
      <w:tr w:rsidR="00624994" w:rsidRPr="004B780A" w14:paraId="7774455B" w14:textId="77777777" w:rsidTr="00354635">
        <w:tc>
          <w:tcPr>
            <w:tcW w:w="1984" w:type="dxa"/>
          </w:tcPr>
          <w:p w14:paraId="044D185F" w14:textId="77777777" w:rsidR="00624994" w:rsidRPr="004B780A" w:rsidRDefault="00624994" w:rsidP="00354635">
            <w:pPr>
              <w:jc w:val="both"/>
              <w:rPr>
                <w:rFonts w:ascii="Arial" w:hAnsi="Arial" w:cs="Arial"/>
              </w:rPr>
            </w:pPr>
            <w:r w:rsidRPr="004B780A">
              <w:rPr>
                <w:rFonts w:ascii="Arial" w:hAnsi="Arial" w:cs="Arial"/>
              </w:rPr>
              <w:t xml:space="preserve">Anne </w:t>
            </w:r>
            <w:proofErr w:type="spellStart"/>
            <w:r w:rsidRPr="004B780A">
              <w:rPr>
                <w:rFonts w:ascii="Arial" w:hAnsi="Arial" w:cs="Arial"/>
              </w:rPr>
              <w:t>Jam</w:t>
            </w:r>
            <w:r>
              <w:rPr>
                <w:rFonts w:ascii="Arial" w:hAnsi="Arial" w:cs="Arial"/>
              </w:rPr>
              <w:t>otte</w:t>
            </w:r>
            <w:proofErr w:type="spellEnd"/>
            <w:r>
              <w:rPr>
                <w:rFonts w:ascii="Arial" w:hAnsi="Arial" w:cs="Arial"/>
              </w:rPr>
              <w:t xml:space="preserve"> v Hogan Lovells Attorneys and</w:t>
            </w:r>
            <w:r w:rsidRPr="004B780A">
              <w:rPr>
                <w:rFonts w:ascii="Arial" w:hAnsi="Arial" w:cs="Arial"/>
              </w:rPr>
              <w:t xml:space="preserve"> RAF</w:t>
            </w:r>
          </w:p>
        </w:tc>
        <w:tc>
          <w:tcPr>
            <w:tcW w:w="2835" w:type="dxa"/>
          </w:tcPr>
          <w:p w14:paraId="1CACAA9D" w14:textId="77777777" w:rsidR="00624994" w:rsidRPr="004B780A" w:rsidRDefault="00624994" w:rsidP="00354635">
            <w:pPr>
              <w:jc w:val="both"/>
              <w:rPr>
                <w:rFonts w:ascii="Arial" w:hAnsi="Arial" w:cs="Arial"/>
              </w:rPr>
            </w:pPr>
            <w:r>
              <w:rPr>
                <w:rFonts w:ascii="Arial" w:hAnsi="Arial" w:cs="Arial"/>
              </w:rPr>
              <w:t>o</w:t>
            </w:r>
            <w:r w:rsidRPr="004B780A">
              <w:rPr>
                <w:rFonts w:ascii="Arial" w:hAnsi="Arial" w:cs="Arial"/>
              </w:rPr>
              <w:t xml:space="preserve">utstanding </w:t>
            </w:r>
            <w:r>
              <w:rPr>
                <w:rFonts w:ascii="Arial" w:hAnsi="Arial" w:cs="Arial"/>
              </w:rPr>
              <w:t>p</w:t>
            </w:r>
            <w:r w:rsidRPr="004B780A">
              <w:rPr>
                <w:rFonts w:ascii="Arial" w:hAnsi="Arial" w:cs="Arial"/>
              </w:rPr>
              <w:t>ayments</w:t>
            </w:r>
          </w:p>
        </w:tc>
        <w:tc>
          <w:tcPr>
            <w:tcW w:w="1843" w:type="dxa"/>
          </w:tcPr>
          <w:p w14:paraId="271A020F" w14:textId="77777777" w:rsidR="00624994" w:rsidRPr="004B780A" w:rsidRDefault="00624994" w:rsidP="00354635">
            <w:pPr>
              <w:jc w:val="both"/>
              <w:rPr>
                <w:rFonts w:ascii="Arial" w:hAnsi="Arial" w:cs="Arial"/>
              </w:rPr>
            </w:pPr>
            <w:proofErr w:type="spellStart"/>
            <w:r>
              <w:rPr>
                <w:rFonts w:ascii="Arial" w:hAnsi="Arial" w:cs="Arial"/>
              </w:rPr>
              <w:t>f</w:t>
            </w:r>
            <w:r w:rsidRPr="004B780A">
              <w:rPr>
                <w:rFonts w:ascii="Arial" w:hAnsi="Arial" w:cs="Arial"/>
              </w:rPr>
              <w:t>inalised</w:t>
            </w:r>
            <w:proofErr w:type="spellEnd"/>
          </w:p>
        </w:tc>
        <w:tc>
          <w:tcPr>
            <w:tcW w:w="2058" w:type="dxa"/>
          </w:tcPr>
          <w:p w14:paraId="2BCDB5B1" w14:textId="77777777" w:rsidR="00624994" w:rsidRPr="004B780A" w:rsidRDefault="00624994" w:rsidP="00354635">
            <w:pPr>
              <w:jc w:val="both"/>
              <w:rPr>
                <w:rFonts w:ascii="Arial" w:hAnsi="Arial" w:cs="Arial"/>
              </w:rPr>
            </w:pPr>
            <w:r w:rsidRPr="009B4AC3">
              <w:rPr>
                <w:rFonts w:ascii="Arial" w:eastAsia="Calibri" w:hAnsi="Arial" w:cs="Arial"/>
                <w:color w:val="000000"/>
              </w:rPr>
              <w:t>refer to the response in respect of paragraph (2)(a)</w:t>
            </w:r>
          </w:p>
        </w:tc>
        <w:tc>
          <w:tcPr>
            <w:tcW w:w="1649" w:type="dxa"/>
          </w:tcPr>
          <w:p w14:paraId="0DC022A4" w14:textId="77777777" w:rsidR="00624994" w:rsidRPr="004B780A" w:rsidRDefault="00624994" w:rsidP="00354635">
            <w:pPr>
              <w:jc w:val="both"/>
              <w:rPr>
                <w:rFonts w:ascii="Arial" w:hAnsi="Arial" w:cs="Arial"/>
              </w:rPr>
            </w:pPr>
            <w:r>
              <w:rPr>
                <w:rFonts w:ascii="Arial" w:hAnsi="Arial" w:cs="Arial"/>
              </w:rPr>
              <w:t>s</w:t>
            </w:r>
            <w:r w:rsidRPr="004B780A">
              <w:rPr>
                <w:rFonts w:ascii="Arial" w:hAnsi="Arial" w:cs="Arial"/>
              </w:rPr>
              <w:t>ettlement was reached</w:t>
            </w:r>
          </w:p>
        </w:tc>
        <w:tc>
          <w:tcPr>
            <w:tcW w:w="1963" w:type="dxa"/>
          </w:tcPr>
          <w:p w14:paraId="1EFDB12A" w14:textId="77777777" w:rsidR="00624994" w:rsidRPr="004B780A" w:rsidRDefault="00624994" w:rsidP="00354635">
            <w:pPr>
              <w:jc w:val="both"/>
              <w:rPr>
                <w:rFonts w:ascii="Arial" w:hAnsi="Arial" w:cs="Arial"/>
              </w:rPr>
            </w:pPr>
            <w:r w:rsidRPr="004B780A">
              <w:rPr>
                <w:rFonts w:ascii="Arial" w:hAnsi="Arial" w:cs="Arial"/>
              </w:rPr>
              <w:t>R1 873 632.90</w:t>
            </w:r>
          </w:p>
        </w:tc>
        <w:tc>
          <w:tcPr>
            <w:tcW w:w="2083" w:type="dxa"/>
          </w:tcPr>
          <w:p w14:paraId="05826BF5" w14:textId="77777777" w:rsidR="00624994" w:rsidRPr="004B780A" w:rsidRDefault="00624994" w:rsidP="00354635">
            <w:pPr>
              <w:jc w:val="both"/>
              <w:rPr>
                <w:rFonts w:ascii="Arial" w:hAnsi="Arial" w:cs="Arial"/>
              </w:rPr>
            </w:pPr>
            <w:r>
              <w:rPr>
                <w:rFonts w:ascii="Arial" w:hAnsi="Arial" w:cs="Arial"/>
              </w:rPr>
              <w:t>as per settlement</w:t>
            </w:r>
          </w:p>
        </w:tc>
      </w:tr>
      <w:tr w:rsidR="00624994" w:rsidRPr="004B780A" w14:paraId="5099120B" w14:textId="77777777" w:rsidTr="00354635">
        <w:tc>
          <w:tcPr>
            <w:tcW w:w="1984" w:type="dxa"/>
          </w:tcPr>
          <w:p w14:paraId="4295AC78" w14:textId="77777777" w:rsidR="00624994" w:rsidRPr="004B780A" w:rsidRDefault="00624994" w:rsidP="00354635">
            <w:pPr>
              <w:jc w:val="both"/>
              <w:rPr>
                <w:rFonts w:ascii="Arial" w:hAnsi="Arial" w:cs="Arial"/>
              </w:rPr>
            </w:pPr>
            <w:r>
              <w:rPr>
                <w:rFonts w:ascii="Arial" w:hAnsi="Arial" w:cs="Arial"/>
              </w:rPr>
              <w:t>Frans Schutte and</w:t>
            </w:r>
            <w:r w:rsidRPr="004B780A">
              <w:rPr>
                <w:rFonts w:ascii="Arial" w:hAnsi="Arial" w:cs="Arial"/>
              </w:rPr>
              <w:t xml:space="preserve"> Matthews </w:t>
            </w:r>
            <w:proofErr w:type="spellStart"/>
            <w:r w:rsidRPr="004B780A">
              <w:rPr>
                <w:rFonts w:ascii="Arial" w:hAnsi="Arial" w:cs="Arial"/>
              </w:rPr>
              <w:t>Phosa</w:t>
            </w:r>
            <w:proofErr w:type="spellEnd"/>
            <w:r w:rsidRPr="004B780A">
              <w:rPr>
                <w:rFonts w:ascii="Arial" w:hAnsi="Arial" w:cs="Arial"/>
              </w:rPr>
              <w:t xml:space="preserve"> Attorneys v RAF</w:t>
            </w:r>
          </w:p>
        </w:tc>
        <w:tc>
          <w:tcPr>
            <w:tcW w:w="2835" w:type="dxa"/>
          </w:tcPr>
          <w:p w14:paraId="03064D8A" w14:textId="77777777" w:rsidR="00624994" w:rsidRPr="004B780A" w:rsidRDefault="00624994" w:rsidP="00354635">
            <w:pPr>
              <w:jc w:val="both"/>
              <w:rPr>
                <w:rFonts w:ascii="Arial" w:hAnsi="Arial" w:cs="Arial"/>
              </w:rPr>
            </w:pPr>
            <w:r>
              <w:rPr>
                <w:rFonts w:ascii="Arial" w:hAnsi="Arial" w:cs="Arial"/>
              </w:rPr>
              <w:t>o</w:t>
            </w:r>
            <w:r w:rsidRPr="004B780A">
              <w:rPr>
                <w:rFonts w:ascii="Arial" w:hAnsi="Arial" w:cs="Arial"/>
              </w:rPr>
              <w:t xml:space="preserve">utstanding </w:t>
            </w:r>
            <w:r>
              <w:rPr>
                <w:rFonts w:ascii="Arial" w:hAnsi="Arial" w:cs="Arial"/>
              </w:rPr>
              <w:t>p</w:t>
            </w:r>
            <w:r w:rsidRPr="004B780A">
              <w:rPr>
                <w:rFonts w:ascii="Arial" w:hAnsi="Arial" w:cs="Arial"/>
              </w:rPr>
              <w:t>ayments</w:t>
            </w:r>
          </w:p>
        </w:tc>
        <w:tc>
          <w:tcPr>
            <w:tcW w:w="1843" w:type="dxa"/>
          </w:tcPr>
          <w:p w14:paraId="23D967B9" w14:textId="77777777" w:rsidR="00624994" w:rsidRPr="004B780A" w:rsidRDefault="00624994" w:rsidP="00354635">
            <w:pPr>
              <w:jc w:val="both"/>
              <w:rPr>
                <w:rFonts w:ascii="Arial" w:hAnsi="Arial" w:cs="Arial"/>
              </w:rPr>
            </w:pPr>
            <w:proofErr w:type="spellStart"/>
            <w:r>
              <w:rPr>
                <w:rFonts w:ascii="Arial" w:hAnsi="Arial" w:cs="Arial"/>
              </w:rPr>
              <w:t>f</w:t>
            </w:r>
            <w:r w:rsidRPr="004B780A">
              <w:rPr>
                <w:rFonts w:ascii="Arial" w:hAnsi="Arial" w:cs="Arial"/>
              </w:rPr>
              <w:t>inalised</w:t>
            </w:r>
            <w:proofErr w:type="spellEnd"/>
          </w:p>
        </w:tc>
        <w:tc>
          <w:tcPr>
            <w:tcW w:w="2058" w:type="dxa"/>
          </w:tcPr>
          <w:p w14:paraId="666CEDB6" w14:textId="77777777" w:rsidR="00624994" w:rsidRPr="004B780A" w:rsidRDefault="00624994" w:rsidP="00354635">
            <w:pPr>
              <w:jc w:val="both"/>
              <w:rPr>
                <w:rFonts w:ascii="Arial" w:hAnsi="Arial" w:cs="Arial"/>
              </w:rPr>
            </w:pPr>
            <w:r w:rsidRPr="009B4AC3">
              <w:rPr>
                <w:rFonts w:ascii="Arial" w:eastAsia="Calibri" w:hAnsi="Arial" w:cs="Arial"/>
                <w:color w:val="000000"/>
              </w:rPr>
              <w:t>refer to the response in respect of paragraph (2)(a)</w:t>
            </w:r>
          </w:p>
        </w:tc>
        <w:tc>
          <w:tcPr>
            <w:tcW w:w="1649" w:type="dxa"/>
          </w:tcPr>
          <w:p w14:paraId="7BE85739" w14:textId="77777777" w:rsidR="00624994" w:rsidRPr="004B780A" w:rsidRDefault="00624994" w:rsidP="00354635">
            <w:pPr>
              <w:jc w:val="both"/>
              <w:rPr>
                <w:rFonts w:ascii="Arial" w:hAnsi="Arial" w:cs="Arial"/>
              </w:rPr>
            </w:pPr>
            <w:r>
              <w:rPr>
                <w:rFonts w:ascii="Arial" w:hAnsi="Arial" w:cs="Arial"/>
              </w:rPr>
              <w:t>s</w:t>
            </w:r>
            <w:r w:rsidRPr="004B780A">
              <w:rPr>
                <w:rFonts w:ascii="Arial" w:hAnsi="Arial" w:cs="Arial"/>
              </w:rPr>
              <w:t>ettlement was reached</w:t>
            </w:r>
          </w:p>
        </w:tc>
        <w:tc>
          <w:tcPr>
            <w:tcW w:w="1963" w:type="dxa"/>
          </w:tcPr>
          <w:p w14:paraId="1B672C6E" w14:textId="77777777" w:rsidR="00624994" w:rsidRPr="004B780A" w:rsidRDefault="00624994" w:rsidP="00354635">
            <w:pPr>
              <w:jc w:val="both"/>
              <w:rPr>
                <w:rFonts w:ascii="Arial" w:hAnsi="Arial" w:cs="Arial"/>
              </w:rPr>
            </w:pPr>
            <w:r w:rsidRPr="004B780A">
              <w:rPr>
                <w:rFonts w:ascii="Arial" w:hAnsi="Arial" w:cs="Arial"/>
              </w:rPr>
              <w:t>R48 256 939.</w:t>
            </w:r>
          </w:p>
        </w:tc>
        <w:tc>
          <w:tcPr>
            <w:tcW w:w="2083" w:type="dxa"/>
          </w:tcPr>
          <w:p w14:paraId="60204237" w14:textId="77777777" w:rsidR="00624994" w:rsidRPr="004B780A" w:rsidRDefault="00624994" w:rsidP="00354635">
            <w:pPr>
              <w:jc w:val="both"/>
              <w:rPr>
                <w:rFonts w:ascii="Arial" w:hAnsi="Arial" w:cs="Arial"/>
              </w:rPr>
            </w:pPr>
            <w:r w:rsidRPr="00873412">
              <w:rPr>
                <w:rFonts w:ascii="Arial" w:hAnsi="Arial" w:cs="Arial"/>
              </w:rPr>
              <w:t>as per settlement</w:t>
            </w:r>
          </w:p>
        </w:tc>
      </w:tr>
      <w:tr w:rsidR="00624994" w:rsidRPr="004B780A" w14:paraId="2E70DAF7" w14:textId="77777777" w:rsidTr="00354635">
        <w:tc>
          <w:tcPr>
            <w:tcW w:w="1984" w:type="dxa"/>
          </w:tcPr>
          <w:p w14:paraId="1B561693" w14:textId="77777777" w:rsidR="00624994" w:rsidRPr="004B780A" w:rsidRDefault="00624994" w:rsidP="00354635">
            <w:pPr>
              <w:jc w:val="both"/>
              <w:rPr>
                <w:rFonts w:ascii="Arial" w:hAnsi="Arial" w:cs="Arial"/>
              </w:rPr>
            </w:pPr>
            <w:r w:rsidRPr="004B780A">
              <w:rPr>
                <w:rFonts w:ascii="Arial" w:hAnsi="Arial" w:cs="Arial"/>
              </w:rPr>
              <w:t>Mac Ndhlovu Inc v RAF</w:t>
            </w:r>
          </w:p>
        </w:tc>
        <w:tc>
          <w:tcPr>
            <w:tcW w:w="2835" w:type="dxa"/>
          </w:tcPr>
          <w:p w14:paraId="50ACD26E" w14:textId="77777777" w:rsidR="00624994" w:rsidRPr="004B780A" w:rsidRDefault="00624994" w:rsidP="00354635">
            <w:pPr>
              <w:jc w:val="both"/>
              <w:rPr>
                <w:rFonts w:ascii="Arial" w:hAnsi="Arial" w:cs="Arial"/>
              </w:rPr>
            </w:pPr>
            <w:r>
              <w:rPr>
                <w:rFonts w:ascii="Arial" w:hAnsi="Arial" w:cs="Arial"/>
              </w:rPr>
              <w:t>c</w:t>
            </w:r>
            <w:r w:rsidRPr="004B780A">
              <w:rPr>
                <w:rFonts w:ascii="Arial" w:hAnsi="Arial" w:cs="Arial"/>
              </w:rPr>
              <w:t>ontractual dispute</w:t>
            </w:r>
          </w:p>
        </w:tc>
        <w:tc>
          <w:tcPr>
            <w:tcW w:w="1843" w:type="dxa"/>
          </w:tcPr>
          <w:p w14:paraId="11119550" w14:textId="77777777" w:rsidR="00624994" w:rsidRPr="004B780A" w:rsidRDefault="00624994" w:rsidP="00354635">
            <w:pPr>
              <w:jc w:val="both"/>
              <w:rPr>
                <w:rFonts w:ascii="Arial" w:hAnsi="Arial" w:cs="Arial"/>
              </w:rPr>
            </w:pPr>
            <w:r>
              <w:rPr>
                <w:rFonts w:ascii="Arial" w:hAnsi="Arial" w:cs="Arial"/>
              </w:rPr>
              <w:t>l</w:t>
            </w:r>
            <w:r w:rsidRPr="004B780A">
              <w:rPr>
                <w:rFonts w:ascii="Arial" w:hAnsi="Arial" w:cs="Arial"/>
              </w:rPr>
              <w:t>itigation pending</w:t>
            </w:r>
          </w:p>
        </w:tc>
        <w:tc>
          <w:tcPr>
            <w:tcW w:w="2058" w:type="dxa"/>
          </w:tcPr>
          <w:p w14:paraId="6A99DF3F" w14:textId="77777777" w:rsidR="00624994" w:rsidRPr="004B780A" w:rsidRDefault="00624994" w:rsidP="00354635">
            <w:pPr>
              <w:jc w:val="both"/>
              <w:rPr>
                <w:rFonts w:ascii="Arial" w:hAnsi="Arial" w:cs="Arial"/>
              </w:rPr>
            </w:pPr>
            <w:r w:rsidRPr="009B4AC3">
              <w:rPr>
                <w:rFonts w:ascii="Arial" w:eastAsia="Calibri" w:hAnsi="Arial" w:cs="Arial"/>
                <w:color w:val="000000"/>
              </w:rPr>
              <w:t>refer to the response in respect of paragraph (2)(a)</w:t>
            </w:r>
          </w:p>
        </w:tc>
        <w:tc>
          <w:tcPr>
            <w:tcW w:w="1649" w:type="dxa"/>
          </w:tcPr>
          <w:p w14:paraId="2C167524" w14:textId="77777777" w:rsidR="00624994" w:rsidRPr="004B780A" w:rsidRDefault="00624994" w:rsidP="00354635">
            <w:pPr>
              <w:jc w:val="both"/>
              <w:rPr>
                <w:rFonts w:ascii="Arial" w:hAnsi="Arial" w:cs="Arial"/>
              </w:rPr>
            </w:pPr>
            <w:r>
              <w:rPr>
                <w:rFonts w:ascii="Arial" w:hAnsi="Arial" w:cs="Arial"/>
              </w:rPr>
              <w:t>p</w:t>
            </w:r>
            <w:r w:rsidRPr="004B780A">
              <w:rPr>
                <w:rFonts w:ascii="Arial" w:hAnsi="Arial" w:cs="Arial"/>
              </w:rPr>
              <w:t>leadings stage</w:t>
            </w:r>
          </w:p>
        </w:tc>
        <w:tc>
          <w:tcPr>
            <w:tcW w:w="1963" w:type="dxa"/>
          </w:tcPr>
          <w:p w14:paraId="7498A637" w14:textId="77777777" w:rsidR="00624994" w:rsidRPr="004B780A" w:rsidRDefault="00624994" w:rsidP="00354635">
            <w:pPr>
              <w:jc w:val="both"/>
              <w:rPr>
                <w:rFonts w:ascii="Arial" w:hAnsi="Arial" w:cs="Arial"/>
              </w:rPr>
            </w:pPr>
            <w:r>
              <w:rPr>
                <w:rFonts w:ascii="Arial" w:hAnsi="Arial" w:cs="Arial"/>
              </w:rPr>
              <w:t>n</w:t>
            </w:r>
            <w:r w:rsidRPr="004B780A">
              <w:rPr>
                <w:rFonts w:ascii="Arial" w:hAnsi="Arial" w:cs="Arial"/>
              </w:rPr>
              <w:t>one</w:t>
            </w:r>
          </w:p>
        </w:tc>
        <w:tc>
          <w:tcPr>
            <w:tcW w:w="2083" w:type="dxa"/>
          </w:tcPr>
          <w:p w14:paraId="1F2D7867" w14:textId="77777777" w:rsidR="00624994" w:rsidRPr="004B780A" w:rsidRDefault="00624994" w:rsidP="00354635">
            <w:pPr>
              <w:jc w:val="both"/>
              <w:rPr>
                <w:rFonts w:ascii="Arial" w:hAnsi="Arial" w:cs="Arial"/>
              </w:rPr>
            </w:pPr>
            <w:r>
              <w:rPr>
                <w:rFonts w:ascii="Arial" w:hAnsi="Arial" w:cs="Arial"/>
              </w:rPr>
              <w:t>declaratory o</w:t>
            </w:r>
            <w:r w:rsidRPr="004B780A">
              <w:rPr>
                <w:rFonts w:ascii="Arial" w:hAnsi="Arial" w:cs="Arial"/>
              </w:rPr>
              <w:t>rder</w:t>
            </w:r>
          </w:p>
        </w:tc>
      </w:tr>
      <w:tr w:rsidR="00624994" w:rsidRPr="004B780A" w14:paraId="308EB7EA" w14:textId="77777777" w:rsidTr="00354635">
        <w:tc>
          <w:tcPr>
            <w:tcW w:w="1984" w:type="dxa"/>
          </w:tcPr>
          <w:p w14:paraId="3A8CFD83" w14:textId="77777777" w:rsidR="00624994" w:rsidRPr="004B780A" w:rsidRDefault="00624994" w:rsidP="00354635">
            <w:pPr>
              <w:jc w:val="both"/>
              <w:rPr>
                <w:rFonts w:ascii="Arial" w:hAnsi="Arial" w:cs="Arial"/>
              </w:rPr>
            </w:pPr>
            <w:r>
              <w:rPr>
                <w:rFonts w:ascii="Arial" w:hAnsi="Arial" w:cs="Arial"/>
              </w:rPr>
              <w:t xml:space="preserve">JS </w:t>
            </w:r>
            <w:proofErr w:type="spellStart"/>
            <w:r>
              <w:rPr>
                <w:rFonts w:ascii="Arial" w:hAnsi="Arial" w:cs="Arial"/>
              </w:rPr>
              <w:t>Thokoane</w:t>
            </w:r>
            <w:proofErr w:type="spellEnd"/>
            <w:r>
              <w:rPr>
                <w:rFonts w:ascii="Arial" w:hAnsi="Arial" w:cs="Arial"/>
              </w:rPr>
              <w:t xml:space="preserve"> and</w:t>
            </w:r>
            <w:r w:rsidRPr="004B780A">
              <w:rPr>
                <w:rFonts w:ascii="Arial" w:hAnsi="Arial" w:cs="Arial"/>
              </w:rPr>
              <w:t xml:space="preserve"> 20 Others v RAF </w:t>
            </w:r>
            <w:r>
              <w:rPr>
                <w:rFonts w:ascii="Arial" w:hAnsi="Arial" w:cs="Arial"/>
              </w:rPr>
              <w:t>and</w:t>
            </w:r>
            <w:r w:rsidRPr="004B780A">
              <w:rPr>
                <w:rFonts w:ascii="Arial" w:hAnsi="Arial" w:cs="Arial"/>
              </w:rPr>
              <w:t xml:space="preserve"> NPA</w:t>
            </w:r>
          </w:p>
        </w:tc>
        <w:tc>
          <w:tcPr>
            <w:tcW w:w="2835" w:type="dxa"/>
          </w:tcPr>
          <w:p w14:paraId="4DE664E1" w14:textId="77777777" w:rsidR="00624994" w:rsidRPr="004B780A" w:rsidRDefault="00624994" w:rsidP="00354635">
            <w:pPr>
              <w:jc w:val="both"/>
              <w:rPr>
                <w:rFonts w:ascii="Arial" w:hAnsi="Arial" w:cs="Arial"/>
              </w:rPr>
            </w:pPr>
            <w:r>
              <w:rPr>
                <w:rFonts w:ascii="Arial" w:hAnsi="Arial" w:cs="Arial"/>
              </w:rPr>
              <w:t>c</w:t>
            </w:r>
            <w:r w:rsidRPr="004B780A">
              <w:rPr>
                <w:rFonts w:ascii="Arial" w:hAnsi="Arial" w:cs="Arial"/>
              </w:rPr>
              <w:t>ontractual dispute</w:t>
            </w:r>
          </w:p>
        </w:tc>
        <w:tc>
          <w:tcPr>
            <w:tcW w:w="1843" w:type="dxa"/>
          </w:tcPr>
          <w:p w14:paraId="1AB8E0DC" w14:textId="77777777" w:rsidR="00624994" w:rsidRPr="004B780A" w:rsidRDefault="00624994" w:rsidP="00354635">
            <w:pPr>
              <w:jc w:val="both"/>
              <w:rPr>
                <w:rFonts w:ascii="Arial" w:hAnsi="Arial" w:cs="Arial"/>
              </w:rPr>
            </w:pPr>
            <w:proofErr w:type="spellStart"/>
            <w:r>
              <w:rPr>
                <w:rFonts w:ascii="Arial" w:hAnsi="Arial" w:cs="Arial"/>
              </w:rPr>
              <w:t>f</w:t>
            </w:r>
            <w:r w:rsidRPr="004B780A">
              <w:rPr>
                <w:rFonts w:ascii="Arial" w:hAnsi="Arial" w:cs="Arial"/>
              </w:rPr>
              <w:t>inalised</w:t>
            </w:r>
            <w:proofErr w:type="spellEnd"/>
          </w:p>
        </w:tc>
        <w:tc>
          <w:tcPr>
            <w:tcW w:w="2058" w:type="dxa"/>
          </w:tcPr>
          <w:p w14:paraId="41971896" w14:textId="77777777" w:rsidR="00624994" w:rsidRPr="004B780A" w:rsidRDefault="00624994" w:rsidP="00354635">
            <w:pPr>
              <w:jc w:val="both"/>
              <w:rPr>
                <w:rFonts w:ascii="Arial" w:hAnsi="Arial" w:cs="Arial"/>
              </w:rPr>
            </w:pPr>
            <w:r w:rsidRPr="009B4AC3">
              <w:rPr>
                <w:rFonts w:ascii="Arial" w:eastAsia="Calibri" w:hAnsi="Arial" w:cs="Arial"/>
                <w:color w:val="000000"/>
              </w:rPr>
              <w:t>refer to the response in respect of paragraph (2)(a)</w:t>
            </w:r>
          </w:p>
        </w:tc>
        <w:tc>
          <w:tcPr>
            <w:tcW w:w="1649" w:type="dxa"/>
          </w:tcPr>
          <w:p w14:paraId="5C9702F7" w14:textId="77777777" w:rsidR="00624994" w:rsidRPr="004B780A" w:rsidRDefault="00624994" w:rsidP="00354635">
            <w:pPr>
              <w:jc w:val="both"/>
              <w:rPr>
                <w:rFonts w:ascii="Arial" w:hAnsi="Arial" w:cs="Arial"/>
              </w:rPr>
            </w:pPr>
            <w:r>
              <w:rPr>
                <w:rFonts w:ascii="Arial" w:hAnsi="Arial" w:cs="Arial"/>
              </w:rPr>
              <w:t>j</w:t>
            </w:r>
            <w:r w:rsidRPr="004B780A">
              <w:rPr>
                <w:rFonts w:ascii="Arial" w:hAnsi="Arial" w:cs="Arial"/>
              </w:rPr>
              <w:t>udgment delivered</w:t>
            </w:r>
          </w:p>
        </w:tc>
        <w:tc>
          <w:tcPr>
            <w:tcW w:w="1963" w:type="dxa"/>
          </w:tcPr>
          <w:p w14:paraId="28599AB8" w14:textId="77777777" w:rsidR="00624994" w:rsidRPr="004B780A" w:rsidRDefault="00624994" w:rsidP="00354635">
            <w:pPr>
              <w:jc w:val="both"/>
              <w:rPr>
                <w:rFonts w:ascii="Arial" w:hAnsi="Arial" w:cs="Arial"/>
              </w:rPr>
            </w:pPr>
            <w:r>
              <w:rPr>
                <w:rFonts w:ascii="Arial" w:hAnsi="Arial" w:cs="Arial"/>
              </w:rPr>
              <w:t>n</w:t>
            </w:r>
            <w:r w:rsidRPr="004B780A">
              <w:rPr>
                <w:rFonts w:ascii="Arial" w:hAnsi="Arial" w:cs="Arial"/>
              </w:rPr>
              <w:t>one</w:t>
            </w:r>
          </w:p>
        </w:tc>
        <w:tc>
          <w:tcPr>
            <w:tcW w:w="2083" w:type="dxa"/>
          </w:tcPr>
          <w:p w14:paraId="10914848" w14:textId="77777777" w:rsidR="00624994" w:rsidRPr="004B780A" w:rsidRDefault="00624994" w:rsidP="00354635">
            <w:pPr>
              <w:jc w:val="both"/>
              <w:rPr>
                <w:rFonts w:ascii="Arial" w:hAnsi="Arial" w:cs="Arial"/>
              </w:rPr>
            </w:pPr>
            <w:r>
              <w:rPr>
                <w:rFonts w:ascii="Arial" w:hAnsi="Arial" w:cs="Arial"/>
              </w:rPr>
              <w:t>declaratory o</w:t>
            </w:r>
            <w:r w:rsidRPr="004B780A">
              <w:rPr>
                <w:rFonts w:ascii="Arial" w:hAnsi="Arial" w:cs="Arial"/>
              </w:rPr>
              <w:t>rder</w:t>
            </w:r>
          </w:p>
        </w:tc>
      </w:tr>
      <w:tr w:rsidR="00624994" w:rsidRPr="004B780A" w14:paraId="07C4E8E3" w14:textId="77777777" w:rsidTr="00354635">
        <w:tc>
          <w:tcPr>
            <w:tcW w:w="1984" w:type="dxa"/>
          </w:tcPr>
          <w:p w14:paraId="6E3269F7" w14:textId="77777777" w:rsidR="00624994" w:rsidRPr="004B780A" w:rsidRDefault="00624994" w:rsidP="00354635">
            <w:pPr>
              <w:jc w:val="both"/>
              <w:rPr>
                <w:rFonts w:ascii="Arial" w:hAnsi="Arial" w:cs="Arial"/>
              </w:rPr>
            </w:pPr>
            <w:r>
              <w:rPr>
                <w:rFonts w:ascii="Arial" w:hAnsi="Arial" w:cs="Arial"/>
              </w:rPr>
              <w:t xml:space="preserve">ML </w:t>
            </w:r>
            <w:proofErr w:type="spellStart"/>
            <w:r>
              <w:rPr>
                <w:rFonts w:ascii="Arial" w:hAnsi="Arial" w:cs="Arial"/>
              </w:rPr>
              <w:t>Hlakola</w:t>
            </w:r>
            <w:proofErr w:type="spellEnd"/>
            <w:r>
              <w:rPr>
                <w:rFonts w:ascii="Arial" w:hAnsi="Arial" w:cs="Arial"/>
              </w:rPr>
              <w:t xml:space="preserve"> vs Acting Chief Executive Officer and RAF</w:t>
            </w:r>
          </w:p>
        </w:tc>
        <w:tc>
          <w:tcPr>
            <w:tcW w:w="2835" w:type="dxa"/>
          </w:tcPr>
          <w:p w14:paraId="1F182065" w14:textId="77777777" w:rsidR="00624994" w:rsidRPr="004B780A" w:rsidRDefault="00624994" w:rsidP="00354635">
            <w:pPr>
              <w:jc w:val="both"/>
              <w:rPr>
                <w:rFonts w:ascii="Arial" w:hAnsi="Arial" w:cs="Arial"/>
              </w:rPr>
            </w:pPr>
            <w:r w:rsidRPr="00B71903">
              <w:rPr>
                <w:rFonts w:ascii="Arial" w:hAnsi="Arial" w:cs="Arial"/>
              </w:rPr>
              <w:t>outstanding payments</w:t>
            </w:r>
          </w:p>
        </w:tc>
        <w:tc>
          <w:tcPr>
            <w:tcW w:w="1843" w:type="dxa"/>
          </w:tcPr>
          <w:p w14:paraId="7B9F7950" w14:textId="77777777" w:rsidR="00624994" w:rsidRPr="004B780A" w:rsidRDefault="00624994" w:rsidP="00354635">
            <w:pPr>
              <w:jc w:val="both"/>
              <w:rPr>
                <w:rFonts w:ascii="Arial" w:hAnsi="Arial" w:cs="Arial"/>
              </w:rPr>
            </w:pPr>
            <w:proofErr w:type="spellStart"/>
            <w:r>
              <w:rPr>
                <w:rFonts w:ascii="Arial" w:hAnsi="Arial" w:cs="Arial"/>
              </w:rPr>
              <w:t>f</w:t>
            </w:r>
            <w:r w:rsidRPr="004B780A">
              <w:rPr>
                <w:rFonts w:ascii="Arial" w:hAnsi="Arial" w:cs="Arial"/>
              </w:rPr>
              <w:t>inalised</w:t>
            </w:r>
            <w:proofErr w:type="spellEnd"/>
          </w:p>
        </w:tc>
        <w:tc>
          <w:tcPr>
            <w:tcW w:w="2058" w:type="dxa"/>
          </w:tcPr>
          <w:p w14:paraId="2FFDDBDD" w14:textId="77777777" w:rsidR="00624994" w:rsidRPr="004B780A" w:rsidRDefault="00624994" w:rsidP="00354635">
            <w:pPr>
              <w:jc w:val="both"/>
              <w:rPr>
                <w:rFonts w:ascii="Arial" w:hAnsi="Arial" w:cs="Arial"/>
              </w:rPr>
            </w:pPr>
            <w:r w:rsidRPr="009B4AC3">
              <w:rPr>
                <w:rFonts w:ascii="Arial" w:eastAsia="Calibri" w:hAnsi="Arial" w:cs="Arial"/>
                <w:color w:val="000000"/>
              </w:rPr>
              <w:t>refer to the response in respect of paragraph (2)(a)</w:t>
            </w:r>
          </w:p>
        </w:tc>
        <w:tc>
          <w:tcPr>
            <w:tcW w:w="1649" w:type="dxa"/>
          </w:tcPr>
          <w:p w14:paraId="38E8730B" w14:textId="77777777" w:rsidR="00624994" w:rsidRPr="004B780A" w:rsidRDefault="00624994" w:rsidP="00354635">
            <w:pPr>
              <w:jc w:val="both"/>
              <w:rPr>
                <w:rFonts w:ascii="Arial" w:hAnsi="Arial" w:cs="Arial"/>
              </w:rPr>
            </w:pPr>
            <w:r>
              <w:rPr>
                <w:rFonts w:ascii="Arial" w:hAnsi="Arial" w:cs="Arial"/>
              </w:rPr>
              <w:t>s</w:t>
            </w:r>
            <w:r w:rsidRPr="004B780A">
              <w:rPr>
                <w:rFonts w:ascii="Arial" w:hAnsi="Arial" w:cs="Arial"/>
              </w:rPr>
              <w:t>ettlement was reached</w:t>
            </w:r>
          </w:p>
        </w:tc>
        <w:tc>
          <w:tcPr>
            <w:tcW w:w="1963" w:type="dxa"/>
          </w:tcPr>
          <w:p w14:paraId="48924AF5" w14:textId="77777777" w:rsidR="00624994" w:rsidRPr="004B780A" w:rsidRDefault="00624994" w:rsidP="00354635">
            <w:pPr>
              <w:jc w:val="both"/>
              <w:rPr>
                <w:rFonts w:ascii="Arial" w:hAnsi="Arial" w:cs="Arial"/>
              </w:rPr>
            </w:pPr>
            <w:r w:rsidRPr="004B780A">
              <w:rPr>
                <w:rFonts w:ascii="Arial" w:hAnsi="Arial" w:cs="Arial"/>
              </w:rPr>
              <w:t>R1 287 350.00</w:t>
            </w:r>
          </w:p>
        </w:tc>
        <w:tc>
          <w:tcPr>
            <w:tcW w:w="2083" w:type="dxa"/>
          </w:tcPr>
          <w:p w14:paraId="2F526A4D" w14:textId="77777777" w:rsidR="00624994" w:rsidRPr="004B780A" w:rsidRDefault="00624994" w:rsidP="00354635">
            <w:pPr>
              <w:jc w:val="both"/>
              <w:rPr>
                <w:rFonts w:ascii="Arial" w:hAnsi="Arial" w:cs="Arial"/>
              </w:rPr>
            </w:pPr>
            <w:r w:rsidRPr="00873412">
              <w:rPr>
                <w:rFonts w:ascii="Arial" w:hAnsi="Arial" w:cs="Arial"/>
              </w:rPr>
              <w:t>as per settlement</w:t>
            </w:r>
          </w:p>
        </w:tc>
      </w:tr>
      <w:tr w:rsidR="00624994" w:rsidRPr="004B780A" w14:paraId="34096DC0" w14:textId="77777777" w:rsidTr="00354635">
        <w:tc>
          <w:tcPr>
            <w:tcW w:w="1984" w:type="dxa"/>
          </w:tcPr>
          <w:p w14:paraId="282708EF" w14:textId="77777777" w:rsidR="00624994" w:rsidRPr="004B780A" w:rsidRDefault="00624994" w:rsidP="00354635">
            <w:pPr>
              <w:jc w:val="both"/>
              <w:rPr>
                <w:rFonts w:ascii="Arial" w:hAnsi="Arial" w:cs="Arial"/>
              </w:rPr>
            </w:pPr>
            <w:r>
              <w:rPr>
                <w:rFonts w:ascii="Arial" w:hAnsi="Arial" w:cs="Arial"/>
              </w:rPr>
              <w:t>LS Sambo vs Acting Chief Executive Officer and</w:t>
            </w:r>
            <w:r w:rsidRPr="004B780A">
              <w:rPr>
                <w:rFonts w:ascii="Arial" w:hAnsi="Arial" w:cs="Arial"/>
              </w:rPr>
              <w:t xml:space="preserve"> RAF</w:t>
            </w:r>
          </w:p>
        </w:tc>
        <w:tc>
          <w:tcPr>
            <w:tcW w:w="2835" w:type="dxa"/>
          </w:tcPr>
          <w:p w14:paraId="7C8E82B3" w14:textId="77777777" w:rsidR="00624994" w:rsidRPr="004B780A" w:rsidRDefault="00624994" w:rsidP="00354635">
            <w:pPr>
              <w:jc w:val="both"/>
              <w:rPr>
                <w:rFonts w:ascii="Arial" w:hAnsi="Arial" w:cs="Arial"/>
              </w:rPr>
            </w:pPr>
            <w:r w:rsidRPr="00B71903">
              <w:rPr>
                <w:rFonts w:ascii="Arial" w:hAnsi="Arial" w:cs="Arial"/>
              </w:rPr>
              <w:t>outstanding payments</w:t>
            </w:r>
          </w:p>
        </w:tc>
        <w:tc>
          <w:tcPr>
            <w:tcW w:w="1843" w:type="dxa"/>
          </w:tcPr>
          <w:p w14:paraId="023910FB" w14:textId="77777777" w:rsidR="00624994" w:rsidRPr="004B780A" w:rsidRDefault="00624994" w:rsidP="00354635">
            <w:pPr>
              <w:jc w:val="both"/>
              <w:rPr>
                <w:rFonts w:ascii="Arial" w:hAnsi="Arial" w:cs="Arial"/>
              </w:rPr>
            </w:pPr>
            <w:proofErr w:type="spellStart"/>
            <w:r>
              <w:rPr>
                <w:rFonts w:ascii="Arial" w:hAnsi="Arial" w:cs="Arial"/>
              </w:rPr>
              <w:t>f</w:t>
            </w:r>
            <w:r w:rsidRPr="004B780A">
              <w:rPr>
                <w:rFonts w:ascii="Arial" w:hAnsi="Arial" w:cs="Arial"/>
              </w:rPr>
              <w:t>inalised</w:t>
            </w:r>
            <w:proofErr w:type="spellEnd"/>
          </w:p>
        </w:tc>
        <w:tc>
          <w:tcPr>
            <w:tcW w:w="2058" w:type="dxa"/>
          </w:tcPr>
          <w:p w14:paraId="624D1BB6" w14:textId="77777777" w:rsidR="00624994" w:rsidRPr="004B780A" w:rsidRDefault="00624994" w:rsidP="00354635">
            <w:pPr>
              <w:jc w:val="both"/>
              <w:rPr>
                <w:rFonts w:ascii="Arial" w:hAnsi="Arial" w:cs="Arial"/>
              </w:rPr>
            </w:pPr>
            <w:r w:rsidRPr="009B4AC3">
              <w:rPr>
                <w:rFonts w:ascii="Arial" w:eastAsia="Calibri" w:hAnsi="Arial" w:cs="Arial"/>
                <w:color w:val="000000"/>
              </w:rPr>
              <w:t>refer to the response in respect of paragraph (2)(a)</w:t>
            </w:r>
          </w:p>
        </w:tc>
        <w:tc>
          <w:tcPr>
            <w:tcW w:w="1649" w:type="dxa"/>
          </w:tcPr>
          <w:p w14:paraId="432D0D9B" w14:textId="77777777" w:rsidR="00624994" w:rsidRPr="004B780A" w:rsidRDefault="00624994" w:rsidP="00354635">
            <w:pPr>
              <w:jc w:val="both"/>
              <w:rPr>
                <w:rFonts w:ascii="Arial" w:hAnsi="Arial" w:cs="Arial"/>
              </w:rPr>
            </w:pPr>
            <w:r>
              <w:rPr>
                <w:rFonts w:ascii="Arial" w:hAnsi="Arial" w:cs="Arial"/>
              </w:rPr>
              <w:t>s</w:t>
            </w:r>
            <w:r w:rsidRPr="004B780A">
              <w:rPr>
                <w:rFonts w:ascii="Arial" w:hAnsi="Arial" w:cs="Arial"/>
              </w:rPr>
              <w:t>ettlement was reached</w:t>
            </w:r>
          </w:p>
        </w:tc>
        <w:tc>
          <w:tcPr>
            <w:tcW w:w="1963" w:type="dxa"/>
          </w:tcPr>
          <w:p w14:paraId="326FC0C9" w14:textId="77777777" w:rsidR="00624994" w:rsidRPr="004B780A" w:rsidRDefault="00624994" w:rsidP="00354635">
            <w:pPr>
              <w:jc w:val="both"/>
              <w:rPr>
                <w:rFonts w:ascii="Arial" w:hAnsi="Arial" w:cs="Arial"/>
              </w:rPr>
            </w:pPr>
            <w:r w:rsidRPr="004B780A">
              <w:rPr>
                <w:rFonts w:ascii="Arial" w:hAnsi="Arial" w:cs="Arial"/>
              </w:rPr>
              <w:t>R980 617.95</w:t>
            </w:r>
          </w:p>
        </w:tc>
        <w:tc>
          <w:tcPr>
            <w:tcW w:w="2083" w:type="dxa"/>
          </w:tcPr>
          <w:p w14:paraId="0443B1D2" w14:textId="77777777" w:rsidR="00624994" w:rsidRPr="004B780A" w:rsidRDefault="00624994" w:rsidP="00354635">
            <w:pPr>
              <w:jc w:val="both"/>
              <w:rPr>
                <w:rFonts w:ascii="Arial" w:hAnsi="Arial" w:cs="Arial"/>
              </w:rPr>
            </w:pPr>
            <w:r w:rsidRPr="00873412">
              <w:rPr>
                <w:rFonts w:ascii="Arial" w:hAnsi="Arial" w:cs="Arial"/>
              </w:rPr>
              <w:t>as per settlement</w:t>
            </w:r>
          </w:p>
        </w:tc>
      </w:tr>
      <w:tr w:rsidR="00624994" w:rsidRPr="004B780A" w14:paraId="4EF78D4D" w14:textId="77777777" w:rsidTr="00354635">
        <w:tc>
          <w:tcPr>
            <w:tcW w:w="1984" w:type="dxa"/>
          </w:tcPr>
          <w:p w14:paraId="68C43BE2" w14:textId="77777777" w:rsidR="00624994" w:rsidRPr="004B780A" w:rsidRDefault="00624994" w:rsidP="00354635">
            <w:pPr>
              <w:jc w:val="both"/>
              <w:rPr>
                <w:rFonts w:ascii="Arial" w:hAnsi="Arial" w:cs="Arial"/>
              </w:rPr>
            </w:pPr>
            <w:proofErr w:type="spellStart"/>
            <w:r w:rsidRPr="004B780A">
              <w:rPr>
                <w:rFonts w:ascii="Arial" w:hAnsi="Arial" w:cs="Arial"/>
              </w:rPr>
              <w:t>Thusanang</w:t>
            </w:r>
            <w:proofErr w:type="spellEnd"/>
            <w:r w:rsidRPr="004B780A">
              <w:rPr>
                <w:rFonts w:ascii="Arial" w:hAnsi="Arial" w:cs="Arial"/>
              </w:rPr>
              <w:t xml:space="preserve"> Enabling Support Services (Pty) Ltd v RAF</w:t>
            </w:r>
          </w:p>
        </w:tc>
        <w:tc>
          <w:tcPr>
            <w:tcW w:w="2835" w:type="dxa"/>
          </w:tcPr>
          <w:p w14:paraId="4B3A44D6" w14:textId="77777777" w:rsidR="00624994" w:rsidRPr="004B780A" w:rsidRDefault="00624994" w:rsidP="00354635">
            <w:pPr>
              <w:jc w:val="both"/>
              <w:rPr>
                <w:rFonts w:ascii="Arial" w:hAnsi="Arial" w:cs="Arial"/>
              </w:rPr>
            </w:pPr>
            <w:r w:rsidRPr="00B6613A">
              <w:rPr>
                <w:rFonts w:ascii="Arial" w:hAnsi="Arial" w:cs="Arial"/>
              </w:rPr>
              <w:t>outstanding payments</w:t>
            </w:r>
          </w:p>
        </w:tc>
        <w:tc>
          <w:tcPr>
            <w:tcW w:w="1843" w:type="dxa"/>
          </w:tcPr>
          <w:p w14:paraId="156FA9A0" w14:textId="77777777" w:rsidR="00624994" w:rsidRPr="004B780A" w:rsidRDefault="00624994" w:rsidP="00354635">
            <w:pPr>
              <w:jc w:val="both"/>
              <w:rPr>
                <w:rFonts w:ascii="Arial" w:hAnsi="Arial" w:cs="Arial"/>
              </w:rPr>
            </w:pPr>
            <w:proofErr w:type="spellStart"/>
            <w:r>
              <w:rPr>
                <w:rFonts w:ascii="Arial" w:hAnsi="Arial" w:cs="Arial"/>
              </w:rPr>
              <w:t>f</w:t>
            </w:r>
            <w:r w:rsidRPr="004B780A">
              <w:rPr>
                <w:rFonts w:ascii="Arial" w:hAnsi="Arial" w:cs="Arial"/>
              </w:rPr>
              <w:t>inalised</w:t>
            </w:r>
            <w:proofErr w:type="spellEnd"/>
          </w:p>
        </w:tc>
        <w:tc>
          <w:tcPr>
            <w:tcW w:w="2058" w:type="dxa"/>
          </w:tcPr>
          <w:p w14:paraId="77CB1778" w14:textId="77777777" w:rsidR="00624994" w:rsidRPr="004B780A" w:rsidRDefault="00624994" w:rsidP="00354635">
            <w:pPr>
              <w:jc w:val="both"/>
              <w:rPr>
                <w:rFonts w:ascii="Arial" w:hAnsi="Arial" w:cs="Arial"/>
              </w:rPr>
            </w:pPr>
            <w:r w:rsidRPr="009B4AC3">
              <w:rPr>
                <w:rFonts w:ascii="Arial" w:eastAsia="Calibri" w:hAnsi="Arial" w:cs="Arial"/>
                <w:color w:val="000000"/>
              </w:rPr>
              <w:t>refer to the response in respect of paragraph (2)(a)</w:t>
            </w:r>
          </w:p>
        </w:tc>
        <w:tc>
          <w:tcPr>
            <w:tcW w:w="1649" w:type="dxa"/>
          </w:tcPr>
          <w:p w14:paraId="45504736" w14:textId="77777777" w:rsidR="00624994" w:rsidRPr="004B780A" w:rsidRDefault="00624994" w:rsidP="00354635">
            <w:pPr>
              <w:jc w:val="both"/>
              <w:rPr>
                <w:rFonts w:ascii="Arial" w:hAnsi="Arial" w:cs="Arial"/>
              </w:rPr>
            </w:pPr>
            <w:r>
              <w:rPr>
                <w:rFonts w:ascii="Arial" w:hAnsi="Arial" w:cs="Arial"/>
              </w:rPr>
              <w:t>s</w:t>
            </w:r>
            <w:r w:rsidRPr="004B780A">
              <w:rPr>
                <w:rFonts w:ascii="Arial" w:hAnsi="Arial" w:cs="Arial"/>
              </w:rPr>
              <w:t>ummons withdrawn</w:t>
            </w:r>
          </w:p>
        </w:tc>
        <w:tc>
          <w:tcPr>
            <w:tcW w:w="1963" w:type="dxa"/>
          </w:tcPr>
          <w:p w14:paraId="33C8BCC2" w14:textId="77777777" w:rsidR="00624994" w:rsidRPr="004B780A" w:rsidRDefault="00624994" w:rsidP="00354635">
            <w:pPr>
              <w:jc w:val="both"/>
              <w:rPr>
                <w:rFonts w:ascii="Arial" w:hAnsi="Arial" w:cs="Arial"/>
              </w:rPr>
            </w:pPr>
            <w:r>
              <w:rPr>
                <w:rFonts w:ascii="Arial" w:hAnsi="Arial" w:cs="Arial"/>
              </w:rPr>
              <w:t>n</w:t>
            </w:r>
            <w:r w:rsidRPr="004B780A">
              <w:rPr>
                <w:rFonts w:ascii="Arial" w:hAnsi="Arial" w:cs="Arial"/>
              </w:rPr>
              <w:t>one</w:t>
            </w:r>
          </w:p>
        </w:tc>
        <w:tc>
          <w:tcPr>
            <w:tcW w:w="2083" w:type="dxa"/>
          </w:tcPr>
          <w:p w14:paraId="36FE25A9" w14:textId="77777777" w:rsidR="00624994" w:rsidRPr="004B780A" w:rsidRDefault="00624994" w:rsidP="00354635">
            <w:pPr>
              <w:jc w:val="both"/>
              <w:rPr>
                <w:rFonts w:ascii="Arial" w:hAnsi="Arial" w:cs="Arial"/>
              </w:rPr>
            </w:pPr>
            <w:r>
              <w:rPr>
                <w:rFonts w:ascii="Arial" w:hAnsi="Arial" w:cs="Arial"/>
              </w:rPr>
              <w:t>l</w:t>
            </w:r>
            <w:r w:rsidRPr="004B780A">
              <w:rPr>
                <w:rFonts w:ascii="Arial" w:hAnsi="Arial" w:cs="Arial"/>
              </w:rPr>
              <w:t>egal action has been withdrawn</w:t>
            </w:r>
          </w:p>
        </w:tc>
      </w:tr>
      <w:tr w:rsidR="00624994" w:rsidRPr="004B780A" w14:paraId="4A210A00" w14:textId="77777777" w:rsidTr="00354635">
        <w:tc>
          <w:tcPr>
            <w:tcW w:w="1984" w:type="dxa"/>
          </w:tcPr>
          <w:p w14:paraId="09F492B3" w14:textId="77777777" w:rsidR="00624994" w:rsidRPr="004B780A" w:rsidRDefault="00624994" w:rsidP="00354635">
            <w:pPr>
              <w:jc w:val="both"/>
              <w:rPr>
                <w:rFonts w:ascii="Arial" w:hAnsi="Arial" w:cs="Arial"/>
              </w:rPr>
            </w:pPr>
            <w:r>
              <w:rPr>
                <w:rFonts w:ascii="Arial" w:hAnsi="Arial" w:cs="Arial"/>
              </w:rPr>
              <w:lastRenderedPageBreak/>
              <w:t xml:space="preserve">ES </w:t>
            </w:r>
            <w:proofErr w:type="spellStart"/>
            <w:r>
              <w:rPr>
                <w:rFonts w:ascii="Arial" w:hAnsi="Arial" w:cs="Arial"/>
              </w:rPr>
              <w:t>Mawai</w:t>
            </w:r>
            <w:proofErr w:type="spellEnd"/>
            <w:r>
              <w:rPr>
                <w:rFonts w:ascii="Arial" w:hAnsi="Arial" w:cs="Arial"/>
              </w:rPr>
              <w:t xml:space="preserve"> v RAF and 2 Others</w:t>
            </w:r>
          </w:p>
        </w:tc>
        <w:tc>
          <w:tcPr>
            <w:tcW w:w="2835" w:type="dxa"/>
          </w:tcPr>
          <w:p w14:paraId="06AC9AB2" w14:textId="77777777" w:rsidR="00624994" w:rsidRPr="004B780A" w:rsidRDefault="00624994" w:rsidP="00354635">
            <w:pPr>
              <w:jc w:val="both"/>
              <w:rPr>
                <w:rFonts w:ascii="Arial" w:hAnsi="Arial" w:cs="Arial"/>
              </w:rPr>
            </w:pPr>
            <w:r>
              <w:rPr>
                <w:rFonts w:ascii="Arial" w:hAnsi="Arial" w:cs="Arial"/>
              </w:rPr>
              <w:t>s</w:t>
            </w:r>
            <w:r w:rsidRPr="004B780A">
              <w:rPr>
                <w:rFonts w:ascii="Arial" w:hAnsi="Arial" w:cs="Arial"/>
              </w:rPr>
              <w:t xml:space="preserve">ubpoena </w:t>
            </w:r>
            <w:r>
              <w:rPr>
                <w:rFonts w:ascii="Arial" w:hAnsi="Arial" w:cs="Arial"/>
              </w:rPr>
              <w:t>served on the</w:t>
            </w:r>
            <w:r w:rsidRPr="004B780A">
              <w:rPr>
                <w:rFonts w:ascii="Arial" w:hAnsi="Arial" w:cs="Arial"/>
              </w:rPr>
              <w:t xml:space="preserve"> A</w:t>
            </w:r>
            <w:r>
              <w:rPr>
                <w:rFonts w:ascii="Arial" w:hAnsi="Arial" w:cs="Arial"/>
              </w:rPr>
              <w:t xml:space="preserve">cting </w:t>
            </w:r>
            <w:r w:rsidRPr="004B780A">
              <w:rPr>
                <w:rFonts w:ascii="Arial" w:hAnsi="Arial" w:cs="Arial"/>
              </w:rPr>
              <w:t>C</w:t>
            </w:r>
            <w:r>
              <w:rPr>
                <w:rFonts w:ascii="Arial" w:hAnsi="Arial" w:cs="Arial"/>
              </w:rPr>
              <w:t>hief Executive Officer</w:t>
            </w:r>
          </w:p>
        </w:tc>
        <w:tc>
          <w:tcPr>
            <w:tcW w:w="1843" w:type="dxa"/>
          </w:tcPr>
          <w:p w14:paraId="26B764F3" w14:textId="77777777" w:rsidR="00624994" w:rsidRPr="004B780A" w:rsidRDefault="00624994" w:rsidP="00354635">
            <w:pPr>
              <w:jc w:val="both"/>
              <w:rPr>
                <w:rFonts w:ascii="Arial" w:hAnsi="Arial" w:cs="Arial"/>
              </w:rPr>
            </w:pPr>
            <w:proofErr w:type="spellStart"/>
            <w:r>
              <w:rPr>
                <w:rFonts w:ascii="Arial" w:hAnsi="Arial" w:cs="Arial"/>
              </w:rPr>
              <w:t>f</w:t>
            </w:r>
            <w:r w:rsidRPr="004B780A">
              <w:rPr>
                <w:rFonts w:ascii="Arial" w:hAnsi="Arial" w:cs="Arial"/>
              </w:rPr>
              <w:t>inalised</w:t>
            </w:r>
            <w:proofErr w:type="spellEnd"/>
          </w:p>
        </w:tc>
        <w:tc>
          <w:tcPr>
            <w:tcW w:w="2058" w:type="dxa"/>
          </w:tcPr>
          <w:p w14:paraId="64A8804A" w14:textId="77777777" w:rsidR="00624994" w:rsidRPr="004B780A" w:rsidRDefault="00624994" w:rsidP="00354635">
            <w:pPr>
              <w:jc w:val="both"/>
              <w:rPr>
                <w:rFonts w:ascii="Arial" w:hAnsi="Arial" w:cs="Arial"/>
              </w:rPr>
            </w:pPr>
            <w:r w:rsidRPr="009B4AC3">
              <w:rPr>
                <w:rFonts w:ascii="Arial" w:eastAsia="Calibri" w:hAnsi="Arial" w:cs="Arial"/>
                <w:color w:val="000000"/>
              </w:rPr>
              <w:t>refer to the response in respect of paragraph (2)(a)</w:t>
            </w:r>
          </w:p>
        </w:tc>
        <w:tc>
          <w:tcPr>
            <w:tcW w:w="1649" w:type="dxa"/>
          </w:tcPr>
          <w:p w14:paraId="2F4E71B2" w14:textId="77777777" w:rsidR="00624994" w:rsidRPr="004B780A" w:rsidRDefault="00624994" w:rsidP="00354635">
            <w:pPr>
              <w:jc w:val="both"/>
              <w:rPr>
                <w:rFonts w:ascii="Arial" w:hAnsi="Arial" w:cs="Arial"/>
              </w:rPr>
            </w:pPr>
            <w:r>
              <w:rPr>
                <w:rFonts w:ascii="Arial" w:hAnsi="Arial" w:cs="Arial"/>
              </w:rPr>
              <w:t>s</w:t>
            </w:r>
            <w:r w:rsidRPr="004B780A">
              <w:rPr>
                <w:rFonts w:ascii="Arial" w:hAnsi="Arial" w:cs="Arial"/>
              </w:rPr>
              <w:t>ubpoena withdrawn</w:t>
            </w:r>
          </w:p>
        </w:tc>
        <w:tc>
          <w:tcPr>
            <w:tcW w:w="1963" w:type="dxa"/>
          </w:tcPr>
          <w:p w14:paraId="6F6C9932" w14:textId="77777777" w:rsidR="00624994" w:rsidRPr="004B780A" w:rsidRDefault="00624994" w:rsidP="00354635">
            <w:pPr>
              <w:jc w:val="both"/>
              <w:rPr>
                <w:rFonts w:ascii="Arial" w:hAnsi="Arial" w:cs="Arial"/>
              </w:rPr>
            </w:pPr>
            <w:r w:rsidRPr="00A034D1">
              <w:rPr>
                <w:rFonts w:ascii="Arial" w:hAnsi="Arial" w:cs="Arial"/>
              </w:rPr>
              <w:t>none</w:t>
            </w:r>
          </w:p>
        </w:tc>
        <w:tc>
          <w:tcPr>
            <w:tcW w:w="2083" w:type="dxa"/>
          </w:tcPr>
          <w:p w14:paraId="343E03B5" w14:textId="77777777" w:rsidR="00624994" w:rsidRPr="004B780A" w:rsidRDefault="00624994" w:rsidP="00354635">
            <w:pPr>
              <w:jc w:val="both"/>
              <w:rPr>
                <w:rFonts w:ascii="Arial" w:hAnsi="Arial" w:cs="Arial"/>
              </w:rPr>
            </w:pPr>
            <w:r>
              <w:rPr>
                <w:rFonts w:ascii="Arial" w:hAnsi="Arial" w:cs="Arial"/>
              </w:rPr>
              <w:t>declaratory o</w:t>
            </w:r>
            <w:r w:rsidRPr="004B780A">
              <w:rPr>
                <w:rFonts w:ascii="Arial" w:hAnsi="Arial" w:cs="Arial"/>
              </w:rPr>
              <w:t>rder</w:t>
            </w:r>
          </w:p>
        </w:tc>
      </w:tr>
      <w:tr w:rsidR="00624994" w:rsidRPr="004B780A" w14:paraId="0825B8B8" w14:textId="77777777" w:rsidTr="00354635">
        <w:tc>
          <w:tcPr>
            <w:tcW w:w="1984" w:type="dxa"/>
          </w:tcPr>
          <w:p w14:paraId="70897445" w14:textId="77777777" w:rsidR="00624994" w:rsidRPr="004B780A" w:rsidRDefault="00624994" w:rsidP="00354635">
            <w:pPr>
              <w:jc w:val="both"/>
              <w:rPr>
                <w:rFonts w:ascii="Arial" w:hAnsi="Arial" w:cs="Arial"/>
              </w:rPr>
            </w:pPr>
            <w:r>
              <w:rPr>
                <w:rFonts w:ascii="Arial" w:hAnsi="Arial" w:cs="Arial"/>
              </w:rPr>
              <w:t xml:space="preserve">NP </w:t>
            </w:r>
            <w:proofErr w:type="spellStart"/>
            <w:r>
              <w:rPr>
                <w:rFonts w:ascii="Arial" w:hAnsi="Arial" w:cs="Arial"/>
              </w:rPr>
              <w:t>Fakude</w:t>
            </w:r>
            <w:proofErr w:type="spellEnd"/>
            <w:r>
              <w:rPr>
                <w:rFonts w:ascii="Arial" w:hAnsi="Arial" w:cs="Arial"/>
              </w:rPr>
              <w:t xml:space="preserve"> and</w:t>
            </w:r>
            <w:r w:rsidRPr="004B780A">
              <w:rPr>
                <w:rFonts w:ascii="Arial" w:hAnsi="Arial" w:cs="Arial"/>
              </w:rPr>
              <w:t xml:space="preserve"> 46 Others v RAF </w:t>
            </w:r>
            <w:r>
              <w:rPr>
                <w:rFonts w:ascii="Arial" w:hAnsi="Arial" w:cs="Arial"/>
              </w:rPr>
              <w:t>and</w:t>
            </w:r>
            <w:r w:rsidRPr="004B780A">
              <w:rPr>
                <w:rFonts w:ascii="Arial" w:hAnsi="Arial" w:cs="Arial"/>
              </w:rPr>
              <w:t xml:space="preserve"> Minister of Transport</w:t>
            </w:r>
          </w:p>
        </w:tc>
        <w:tc>
          <w:tcPr>
            <w:tcW w:w="2835" w:type="dxa"/>
          </w:tcPr>
          <w:p w14:paraId="643E65D6" w14:textId="77777777" w:rsidR="00624994" w:rsidRPr="004B780A" w:rsidRDefault="00624994" w:rsidP="00354635">
            <w:pPr>
              <w:jc w:val="both"/>
              <w:rPr>
                <w:rFonts w:ascii="Arial" w:hAnsi="Arial" w:cs="Arial"/>
              </w:rPr>
            </w:pPr>
            <w:r>
              <w:rPr>
                <w:rFonts w:ascii="Arial" w:hAnsi="Arial" w:cs="Arial"/>
              </w:rPr>
              <w:t>constitutionality of certain provisions within the Road Accident Fund Act, No. 56 of 1996 and its Regulations</w:t>
            </w:r>
          </w:p>
        </w:tc>
        <w:tc>
          <w:tcPr>
            <w:tcW w:w="1843" w:type="dxa"/>
          </w:tcPr>
          <w:p w14:paraId="48D5BCCD" w14:textId="77777777" w:rsidR="00624994" w:rsidRPr="004B780A" w:rsidRDefault="00624994" w:rsidP="00354635">
            <w:pPr>
              <w:jc w:val="both"/>
              <w:rPr>
                <w:rFonts w:ascii="Arial" w:hAnsi="Arial" w:cs="Arial"/>
              </w:rPr>
            </w:pPr>
            <w:r>
              <w:rPr>
                <w:rFonts w:ascii="Arial" w:hAnsi="Arial" w:cs="Arial"/>
              </w:rPr>
              <w:t>l</w:t>
            </w:r>
            <w:r w:rsidRPr="004B780A">
              <w:rPr>
                <w:rFonts w:ascii="Arial" w:hAnsi="Arial" w:cs="Arial"/>
              </w:rPr>
              <w:t>itigation pending</w:t>
            </w:r>
          </w:p>
        </w:tc>
        <w:tc>
          <w:tcPr>
            <w:tcW w:w="2058" w:type="dxa"/>
          </w:tcPr>
          <w:p w14:paraId="4AB8DA31" w14:textId="77777777" w:rsidR="00624994" w:rsidRPr="004B780A" w:rsidRDefault="00624994" w:rsidP="00354635">
            <w:pPr>
              <w:jc w:val="both"/>
              <w:rPr>
                <w:rFonts w:ascii="Arial" w:hAnsi="Arial" w:cs="Arial"/>
              </w:rPr>
            </w:pPr>
            <w:r w:rsidRPr="009B4AC3">
              <w:rPr>
                <w:rFonts w:ascii="Arial" w:eastAsia="Calibri" w:hAnsi="Arial" w:cs="Arial"/>
                <w:color w:val="000000"/>
              </w:rPr>
              <w:t>refer to the response in respect of paragraph (2)(a)</w:t>
            </w:r>
          </w:p>
        </w:tc>
        <w:tc>
          <w:tcPr>
            <w:tcW w:w="1649" w:type="dxa"/>
          </w:tcPr>
          <w:p w14:paraId="30975BD9" w14:textId="77777777" w:rsidR="00624994" w:rsidRPr="004B780A" w:rsidRDefault="00624994" w:rsidP="00354635">
            <w:pPr>
              <w:jc w:val="both"/>
              <w:rPr>
                <w:rFonts w:ascii="Arial" w:hAnsi="Arial" w:cs="Arial"/>
              </w:rPr>
            </w:pPr>
            <w:r>
              <w:rPr>
                <w:rFonts w:ascii="Arial" w:hAnsi="Arial" w:cs="Arial"/>
              </w:rPr>
              <w:t>a</w:t>
            </w:r>
            <w:r w:rsidRPr="004B780A">
              <w:rPr>
                <w:rFonts w:ascii="Arial" w:hAnsi="Arial" w:cs="Arial"/>
              </w:rPr>
              <w:t>waiting court hearing date</w:t>
            </w:r>
          </w:p>
        </w:tc>
        <w:tc>
          <w:tcPr>
            <w:tcW w:w="1963" w:type="dxa"/>
          </w:tcPr>
          <w:p w14:paraId="39AB69B3" w14:textId="77777777" w:rsidR="00624994" w:rsidRPr="004B780A" w:rsidRDefault="00624994" w:rsidP="00354635">
            <w:pPr>
              <w:jc w:val="both"/>
              <w:rPr>
                <w:rFonts w:ascii="Arial" w:hAnsi="Arial" w:cs="Arial"/>
              </w:rPr>
            </w:pPr>
            <w:r w:rsidRPr="00A034D1">
              <w:rPr>
                <w:rFonts w:ascii="Arial" w:hAnsi="Arial" w:cs="Arial"/>
              </w:rPr>
              <w:t>none</w:t>
            </w:r>
          </w:p>
        </w:tc>
        <w:tc>
          <w:tcPr>
            <w:tcW w:w="2083" w:type="dxa"/>
          </w:tcPr>
          <w:p w14:paraId="0002D804" w14:textId="77777777" w:rsidR="00624994" w:rsidRPr="004B780A" w:rsidRDefault="00624994" w:rsidP="00354635">
            <w:pPr>
              <w:jc w:val="both"/>
              <w:rPr>
                <w:rFonts w:ascii="Arial" w:hAnsi="Arial" w:cs="Arial"/>
              </w:rPr>
            </w:pPr>
            <w:r>
              <w:rPr>
                <w:rFonts w:ascii="Arial" w:hAnsi="Arial" w:cs="Arial"/>
              </w:rPr>
              <w:t>declaratory o</w:t>
            </w:r>
            <w:r w:rsidRPr="004B780A">
              <w:rPr>
                <w:rFonts w:ascii="Arial" w:hAnsi="Arial" w:cs="Arial"/>
              </w:rPr>
              <w:t>rder</w:t>
            </w:r>
          </w:p>
        </w:tc>
      </w:tr>
      <w:tr w:rsidR="00624994" w:rsidRPr="004B780A" w14:paraId="12F74095" w14:textId="77777777" w:rsidTr="00354635">
        <w:tc>
          <w:tcPr>
            <w:tcW w:w="1984" w:type="dxa"/>
          </w:tcPr>
          <w:p w14:paraId="2A2C2537" w14:textId="77777777" w:rsidR="00624994" w:rsidRPr="004B780A" w:rsidRDefault="00624994" w:rsidP="00354635">
            <w:pPr>
              <w:jc w:val="both"/>
              <w:rPr>
                <w:rFonts w:ascii="Arial" w:hAnsi="Arial" w:cs="Arial"/>
              </w:rPr>
            </w:pPr>
            <w:proofErr w:type="spellStart"/>
            <w:r w:rsidRPr="004B780A">
              <w:rPr>
                <w:rFonts w:ascii="Arial" w:hAnsi="Arial" w:cs="Arial"/>
              </w:rPr>
              <w:t>Ntuli</w:t>
            </w:r>
            <w:proofErr w:type="spellEnd"/>
            <w:r w:rsidRPr="004B780A">
              <w:rPr>
                <w:rFonts w:ascii="Arial" w:hAnsi="Arial" w:cs="Arial"/>
              </w:rPr>
              <w:t xml:space="preserve"> Pretty Rose Jabu obo Minors and 14 Others</w:t>
            </w:r>
          </w:p>
        </w:tc>
        <w:tc>
          <w:tcPr>
            <w:tcW w:w="2835" w:type="dxa"/>
          </w:tcPr>
          <w:p w14:paraId="7A9C8365" w14:textId="77777777" w:rsidR="00624994" w:rsidRPr="004B780A" w:rsidRDefault="00624994" w:rsidP="00354635">
            <w:pPr>
              <w:jc w:val="both"/>
              <w:rPr>
                <w:rFonts w:ascii="Arial" w:hAnsi="Arial" w:cs="Arial"/>
              </w:rPr>
            </w:pPr>
            <w:r>
              <w:rPr>
                <w:rFonts w:ascii="Arial" w:hAnsi="Arial" w:cs="Arial"/>
              </w:rPr>
              <w:t>a</w:t>
            </w:r>
            <w:r w:rsidRPr="004B780A">
              <w:rPr>
                <w:rFonts w:ascii="Arial" w:hAnsi="Arial" w:cs="Arial"/>
              </w:rPr>
              <w:t xml:space="preserve">ppointment of </w:t>
            </w:r>
            <w:r>
              <w:rPr>
                <w:rFonts w:ascii="Arial" w:hAnsi="Arial" w:cs="Arial"/>
              </w:rPr>
              <w:t>c</w:t>
            </w:r>
            <w:r w:rsidRPr="004B780A">
              <w:rPr>
                <w:rFonts w:ascii="Arial" w:hAnsi="Arial" w:cs="Arial"/>
              </w:rPr>
              <w:t>urator</w:t>
            </w:r>
            <w:r w:rsidRPr="00FC7439">
              <w:rPr>
                <w:rFonts w:ascii="Arial" w:hAnsi="Arial" w:cs="Arial"/>
              </w:rPr>
              <w:t>s</w:t>
            </w:r>
            <w:r w:rsidRPr="004B780A">
              <w:rPr>
                <w:rFonts w:ascii="Arial" w:hAnsi="Arial" w:cs="Arial"/>
              </w:rPr>
              <w:t xml:space="preserve"> </w:t>
            </w:r>
          </w:p>
        </w:tc>
        <w:tc>
          <w:tcPr>
            <w:tcW w:w="1843" w:type="dxa"/>
          </w:tcPr>
          <w:p w14:paraId="6169A74F" w14:textId="77777777" w:rsidR="00624994" w:rsidRPr="004B780A" w:rsidRDefault="00624994" w:rsidP="00354635">
            <w:pPr>
              <w:jc w:val="both"/>
              <w:rPr>
                <w:rFonts w:ascii="Arial" w:hAnsi="Arial" w:cs="Arial"/>
              </w:rPr>
            </w:pPr>
            <w:proofErr w:type="spellStart"/>
            <w:r>
              <w:rPr>
                <w:rFonts w:ascii="Arial" w:hAnsi="Arial" w:cs="Arial"/>
              </w:rPr>
              <w:t>f</w:t>
            </w:r>
            <w:r w:rsidRPr="004B780A">
              <w:rPr>
                <w:rFonts w:ascii="Arial" w:hAnsi="Arial" w:cs="Arial"/>
              </w:rPr>
              <w:t>inalised</w:t>
            </w:r>
            <w:proofErr w:type="spellEnd"/>
          </w:p>
        </w:tc>
        <w:tc>
          <w:tcPr>
            <w:tcW w:w="2058" w:type="dxa"/>
          </w:tcPr>
          <w:p w14:paraId="2D447803" w14:textId="77777777" w:rsidR="00624994" w:rsidRPr="004B780A" w:rsidRDefault="00624994" w:rsidP="00354635">
            <w:pPr>
              <w:jc w:val="both"/>
              <w:rPr>
                <w:rFonts w:ascii="Arial" w:hAnsi="Arial" w:cs="Arial"/>
              </w:rPr>
            </w:pPr>
            <w:r w:rsidRPr="009B4AC3">
              <w:rPr>
                <w:rFonts w:ascii="Arial" w:eastAsia="Calibri" w:hAnsi="Arial" w:cs="Arial"/>
                <w:color w:val="000000"/>
              </w:rPr>
              <w:t>refer to the response in respect of paragraph (2)(a)</w:t>
            </w:r>
          </w:p>
        </w:tc>
        <w:tc>
          <w:tcPr>
            <w:tcW w:w="1649" w:type="dxa"/>
          </w:tcPr>
          <w:p w14:paraId="36BCDDA9" w14:textId="77777777" w:rsidR="00624994" w:rsidRPr="004B780A" w:rsidRDefault="00624994" w:rsidP="00354635">
            <w:pPr>
              <w:jc w:val="both"/>
              <w:rPr>
                <w:rFonts w:ascii="Arial" w:hAnsi="Arial" w:cs="Arial"/>
              </w:rPr>
            </w:pPr>
            <w:r>
              <w:rPr>
                <w:rFonts w:ascii="Arial" w:hAnsi="Arial" w:cs="Arial"/>
              </w:rPr>
              <w:t>j</w:t>
            </w:r>
            <w:r w:rsidRPr="004B780A">
              <w:rPr>
                <w:rFonts w:ascii="Arial" w:hAnsi="Arial" w:cs="Arial"/>
              </w:rPr>
              <w:t>udgment delivered</w:t>
            </w:r>
          </w:p>
        </w:tc>
        <w:tc>
          <w:tcPr>
            <w:tcW w:w="1963" w:type="dxa"/>
          </w:tcPr>
          <w:p w14:paraId="06907CAE" w14:textId="77777777" w:rsidR="00624994" w:rsidRPr="004B780A" w:rsidRDefault="00624994" w:rsidP="00354635">
            <w:pPr>
              <w:jc w:val="both"/>
              <w:rPr>
                <w:rFonts w:ascii="Arial" w:hAnsi="Arial" w:cs="Arial"/>
              </w:rPr>
            </w:pPr>
            <w:r w:rsidRPr="00A034D1">
              <w:rPr>
                <w:rFonts w:ascii="Arial" w:hAnsi="Arial" w:cs="Arial"/>
              </w:rPr>
              <w:t>none</w:t>
            </w:r>
          </w:p>
        </w:tc>
        <w:tc>
          <w:tcPr>
            <w:tcW w:w="2083" w:type="dxa"/>
          </w:tcPr>
          <w:p w14:paraId="700BE258" w14:textId="77777777" w:rsidR="00624994" w:rsidRPr="004B780A" w:rsidRDefault="00624994" w:rsidP="00354635">
            <w:pPr>
              <w:jc w:val="both"/>
              <w:rPr>
                <w:rFonts w:ascii="Arial" w:hAnsi="Arial" w:cs="Arial"/>
              </w:rPr>
            </w:pPr>
            <w:r>
              <w:rPr>
                <w:rFonts w:ascii="Arial" w:hAnsi="Arial" w:cs="Arial"/>
              </w:rPr>
              <w:t>declaratory o</w:t>
            </w:r>
            <w:r w:rsidRPr="004B780A">
              <w:rPr>
                <w:rFonts w:ascii="Arial" w:hAnsi="Arial" w:cs="Arial"/>
              </w:rPr>
              <w:t xml:space="preserve">rder </w:t>
            </w:r>
          </w:p>
        </w:tc>
      </w:tr>
      <w:tr w:rsidR="00624994" w:rsidRPr="004B780A" w14:paraId="3C1410A4" w14:textId="77777777" w:rsidTr="00354635">
        <w:tc>
          <w:tcPr>
            <w:tcW w:w="1984" w:type="dxa"/>
          </w:tcPr>
          <w:p w14:paraId="32755C49" w14:textId="77777777" w:rsidR="00624994" w:rsidRPr="004B780A" w:rsidRDefault="00624994" w:rsidP="00354635">
            <w:pPr>
              <w:jc w:val="both"/>
              <w:rPr>
                <w:rFonts w:ascii="Arial" w:hAnsi="Arial" w:cs="Arial"/>
              </w:rPr>
            </w:pPr>
            <w:r>
              <w:rPr>
                <w:rFonts w:ascii="Arial" w:hAnsi="Arial" w:cs="Arial"/>
              </w:rPr>
              <w:t xml:space="preserve">JM </w:t>
            </w:r>
            <w:proofErr w:type="spellStart"/>
            <w:r>
              <w:rPr>
                <w:rFonts w:ascii="Arial" w:hAnsi="Arial" w:cs="Arial"/>
              </w:rPr>
              <w:t>Makuwe</w:t>
            </w:r>
            <w:proofErr w:type="spellEnd"/>
            <w:r>
              <w:rPr>
                <w:rFonts w:ascii="Arial" w:hAnsi="Arial" w:cs="Arial"/>
              </w:rPr>
              <w:t xml:space="preserve"> v RAF and Acting Chief Executive Officer</w:t>
            </w:r>
          </w:p>
        </w:tc>
        <w:tc>
          <w:tcPr>
            <w:tcW w:w="2835" w:type="dxa"/>
          </w:tcPr>
          <w:p w14:paraId="5B623349" w14:textId="77777777" w:rsidR="00624994" w:rsidRPr="004B780A" w:rsidRDefault="00624994" w:rsidP="00354635">
            <w:pPr>
              <w:jc w:val="both"/>
              <w:rPr>
                <w:rFonts w:ascii="Arial" w:hAnsi="Arial" w:cs="Arial"/>
              </w:rPr>
            </w:pPr>
            <w:r>
              <w:rPr>
                <w:rFonts w:ascii="Arial" w:hAnsi="Arial" w:cs="Arial"/>
              </w:rPr>
              <w:t>request in terms of the Promotion of Access to Information Act, No. 2 of 2000</w:t>
            </w:r>
          </w:p>
        </w:tc>
        <w:tc>
          <w:tcPr>
            <w:tcW w:w="1843" w:type="dxa"/>
          </w:tcPr>
          <w:p w14:paraId="61565E65" w14:textId="77777777" w:rsidR="00624994" w:rsidRPr="004B780A" w:rsidRDefault="00624994" w:rsidP="00354635">
            <w:pPr>
              <w:jc w:val="both"/>
              <w:rPr>
                <w:rFonts w:ascii="Arial" w:hAnsi="Arial" w:cs="Arial"/>
              </w:rPr>
            </w:pPr>
            <w:proofErr w:type="spellStart"/>
            <w:r>
              <w:rPr>
                <w:rFonts w:ascii="Arial" w:hAnsi="Arial" w:cs="Arial"/>
              </w:rPr>
              <w:t>f</w:t>
            </w:r>
            <w:r w:rsidRPr="004B780A">
              <w:rPr>
                <w:rFonts w:ascii="Arial" w:hAnsi="Arial" w:cs="Arial"/>
              </w:rPr>
              <w:t>inalised</w:t>
            </w:r>
            <w:proofErr w:type="spellEnd"/>
          </w:p>
        </w:tc>
        <w:tc>
          <w:tcPr>
            <w:tcW w:w="2058" w:type="dxa"/>
          </w:tcPr>
          <w:p w14:paraId="49703197" w14:textId="77777777" w:rsidR="00624994" w:rsidRPr="004B780A" w:rsidRDefault="00624994" w:rsidP="00354635">
            <w:pPr>
              <w:jc w:val="both"/>
              <w:rPr>
                <w:rFonts w:ascii="Arial" w:hAnsi="Arial" w:cs="Arial"/>
              </w:rPr>
            </w:pPr>
            <w:r w:rsidRPr="009B4AC3">
              <w:rPr>
                <w:rFonts w:ascii="Arial" w:eastAsia="Calibri" w:hAnsi="Arial" w:cs="Arial"/>
                <w:color w:val="000000"/>
              </w:rPr>
              <w:t>refer to the response in respect of paragraph (2)(a)</w:t>
            </w:r>
          </w:p>
        </w:tc>
        <w:tc>
          <w:tcPr>
            <w:tcW w:w="1649" w:type="dxa"/>
          </w:tcPr>
          <w:p w14:paraId="702B5315" w14:textId="77777777" w:rsidR="00624994" w:rsidRPr="004B780A" w:rsidRDefault="00624994" w:rsidP="00354635">
            <w:pPr>
              <w:jc w:val="both"/>
              <w:rPr>
                <w:rFonts w:ascii="Arial" w:hAnsi="Arial" w:cs="Arial"/>
              </w:rPr>
            </w:pPr>
            <w:r>
              <w:rPr>
                <w:rFonts w:ascii="Arial" w:hAnsi="Arial" w:cs="Arial"/>
              </w:rPr>
              <w:t>s</w:t>
            </w:r>
            <w:r w:rsidRPr="004B780A">
              <w:rPr>
                <w:rFonts w:ascii="Arial" w:hAnsi="Arial" w:cs="Arial"/>
              </w:rPr>
              <w:t>ettlement was reached</w:t>
            </w:r>
          </w:p>
        </w:tc>
        <w:tc>
          <w:tcPr>
            <w:tcW w:w="1963" w:type="dxa"/>
          </w:tcPr>
          <w:p w14:paraId="491F35AE" w14:textId="77777777" w:rsidR="00624994" w:rsidRPr="004B780A" w:rsidRDefault="00624994" w:rsidP="00354635">
            <w:pPr>
              <w:jc w:val="both"/>
              <w:rPr>
                <w:rFonts w:ascii="Arial" w:hAnsi="Arial" w:cs="Arial"/>
              </w:rPr>
            </w:pPr>
            <w:r w:rsidRPr="00A034D1">
              <w:rPr>
                <w:rFonts w:ascii="Arial" w:hAnsi="Arial" w:cs="Arial"/>
              </w:rPr>
              <w:t>none</w:t>
            </w:r>
          </w:p>
        </w:tc>
        <w:tc>
          <w:tcPr>
            <w:tcW w:w="2083" w:type="dxa"/>
          </w:tcPr>
          <w:p w14:paraId="4D5B2129" w14:textId="77777777" w:rsidR="00624994" w:rsidRPr="004B780A" w:rsidRDefault="00624994" w:rsidP="00354635">
            <w:pPr>
              <w:jc w:val="both"/>
              <w:rPr>
                <w:rFonts w:ascii="Arial" w:hAnsi="Arial" w:cs="Arial"/>
              </w:rPr>
            </w:pPr>
            <w:r>
              <w:rPr>
                <w:rFonts w:ascii="Arial" w:hAnsi="Arial" w:cs="Arial"/>
              </w:rPr>
              <w:t>declaratory o</w:t>
            </w:r>
            <w:r w:rsidRPr="004B780A">
              <w:rPr>
                <w:rFonts w:ascii="Arial" w:hAnsi="Arial" w:cs="Arial"/>
              </w:rPr>
              <w:t>rder</w:t>
            </w:r>
          </w:p>
        </w:tc>
      </w:tr>
      <w:tr w:rsidR="00624994" w:rsidRPr="004B780A" w14:paraId="6F3DFE9F" w14:textId="77777777" w:rsidTr="00354635">
        <w:tc>
          <w:tcPr>
            <w:tcW w:w="1984" w:type="dxa"/>
          </w:tcPr>
          <w:p w14:paraId="68CF28E2" w14:textId="77777777" w:rsidR="00624994" w:rsidRPr="004B780A" w:rsidRDefault="00624994" w:rsidP="00354635">
            <w:pPr>
              <w:jc w:val="both"/>
              <w:rPr>
                <w:rFonts w:ascii="Arial" w:hAnsi="Arial" w:cs="Arial"/>
              </w:rPr>
            </w:pPr>
            <w:r w:rsidRPr="004B780A">
              <w:rPr>
                <w:rFonts w:ascii="Arial" w:hAnsi="Arial" w:cs="Arial"/>
              </w:rPr>
              <w:t>V G Martin obo TND v RAF and the Minister of Transport</w:t>
            </w:r>
          </w:p>
        </w:tc>
        <w:tc>
          <w:tcPr>
            <w:tcW w:w="2835" w:type="dxa"/>
          </w:tcPr>
          <w:p w14:paraId="6E6066FA" w14:textId="77777777" w:rsidR="00624994" w:rsidRPr="004B780A" w:rsidRDefault="00624994" w:rsidP="00354635">
            <w:pPr>
              <w:jc w:val="both"/>
              <w:rPr>
                <w:rFonts w:ascii="Arial" w:hAnsi="Arial" w:cs="Arial"/>
              </w:rPr>
            </w:pPr>
            <w:r>
              <w:rPr>
                <w:rFonts w:ascii="Arial" w:hAnsi="Arial" w:cs="Arial"/>
              </w:rPr>
              <w:t>constitutionality of certain provisions within the Road Accident Fund Act, No. 56 of 1996 and its Regulations</w:t>
            </w:r>
          </w:p>
        </w:tc>
        <w:tc>
          <w:tcPr>
            <w:tcW w:w="1843" w:type="dxa"/>
          </w:tcPr>
          <w:p w14:paraId="035B6ED9" w14:textId="77777777" w:rsidR="00624994" w:rsidRPr="004B780A" w:rsidRDefault="00624994" w:rsidP="00354635">
            <w:pPr>
              <w:jc w:val="both"/>
              <w:rPr>
                <w:rFonts w:ascii="Arial" w:hAnsi="Arial" w:cs="Arial"/>
              </w:rPr>
            </w:pPr>
            <w:proofErr w:type="spellStart"/>
            <w:r>
              <w:rPr>
                <w:rFonts w:ascii="Arial" w:hAnsi="Arial" w:cs="Arial"/>
              </w:rPr>
              <w:t>f</w:t>
            </w:r>
            <w:r w:rsidRPr="004B780A">
              <w:rPr>
                <w:rFonts w:ascii="Arial" w:hAnsi="Arial" w:cs="Arial"/>
              </w:rPr>
              <w:t>inalised</w:t>
            </w:r>
            <w:proofErr w:type="spellEnd"/>
          </w:p>
        </w:tc>
        <w:tc>
          <w:tcPr>
            <w:tcW w:w="2058" w:type="dxa"/>
          </w:tcPr>
          <w:p w14:paraId="65B82F34" w14:textId="77777777" w:rsidR="00624994" w:rsidRPr="004B780A" w:rsidRDefault="00624994" w:rsidP="00354635">
            <w:pPr>
              <w:jc w:val="both"/>
              <w:rPr>
                <w:rFonts w:ascii="Arial" w:hAnsi="Arial" w:cs="Arial"/>
              </w:rPr>
            </w:pPr>
            <w:r w:rsidRPr="009B4AC3">
              <w:rPr>
                <w:rFonts w:ascii="Arial" w:eastAsia="Calibri" w:hAnsi="Arial" w:cs="Arial"/>
                <w:color w:val="000000"/>
              </w:rPr>
              <w:t>refer to the response in respect of paragraph (2)(a)</w:t>
            </w:r>
          </w:p>
        </w:tc>
        <w:tc>
          <w:tcPr>
            <w:tcW w:w="1649" w:type="dxa"/>
          </w:tcPr>
          <w:p w14:paraId="65F7DCD1" w14:textId="77777777" w:rsidR="00624994" w:rsidRPr="004B780A" w:rsidRDefault="00624994" w:rsidP="00354635">
            <w:pPr>
              <w:jc w:val="both"/>
              <w:rPr>
                <w:rFonts w:ascii="Arial" w:hAnsi="Arial" w:cs="Arial"/>
              </w:rPr>
            </w:pPr>
            <w:r>
              <w:rPr>
                <w:rFonts w:ascii="Arial" w:hAnsi="Arial" w:cs="Arial"/>
              </w:rPr>
              <w:t>s</w:t>
            </w:r>
            <w:r w:rsidRPr="004B780A">
              <w:rPr>
                <w:rFonts w:ascii="Arial" w:hAnsi="Arial" w:cs="Arial"/>
              </w:rPr>
              <w:t>ettlement was reached</w:t>
            </w:r>
          </w:p>
        </w:tc>
        <w:tc>
          <w:tcPr>
            <w:tcW w:w="1963" w:type="dxa"/>
          </w:tcPr>
          <w:p w14:paraId="70DF3296" w14:textId="77777777" w:rsidR="00624994" w:rsidRPr="004B780A" w:rsidRDefault="00624994" w:rsidP="00354635">
            <w:pPr>
              <w:jc w:val="both"/>
              <w:rPr>
                <w:rFonts w:ascii="Arial" w:hAnsi="Arial" w:cs="Arial"/>
              </w:rPr>
            </w:pPr>
            <w:r>
              <w:rPr>
                <w:rFonts w:ascii="Arial" w:hAnsi="Arial" w:cs="Arial"/>
              </w:rPr>
              <w:t xml:space="preserve">R </w:t>
            </w:r>
            <w:r w:rsidRPr="004B780A">
              <w:rPr>
                <w:rFonts w:ascii="Arial" w:hAnsi="Arial" w:cs="Arial"/>
              </w:rPr>
              <w:t>6 400 000.00</w:t>
            </w:r>
          </w:p>
        </w:tc>
        <w:tc>
          <w:tcPr>
            <w:tcW w:w="2083" w:type="dxa"/>
          </w:tcPr>
          <w:p w14:paraId="3DA49D94" w14:textId="77777777" w:rsidR="00624994" w:rsidRPr="004B780A" w:rsidRDefault="00624994" w:rsidP="00354635">
            <w:pPr>
              <w:jc w:val="both"/>
              <w:rPr>
                <w:rFonts w:ascii="Arial" w:hAnsi="Arial" w:cs="Arial"/>
              </w:rPr>
            </w:pPr>
            <w:r w:rsidRPr="007039FD">
              <w:rPr>
                <w:rFonts w:ascii="Arial" w:hAnsi="Arial" w:cs="Arial"/>
              </w:rPr>
              <w:t>as per settlement</w:t>
            </w:r>
          </w:p>
        </w:tc>
      </w:tr>
      <w:tr w:rsidR="00624994" w:rsidRPr="004B780A" w14:paraId="6C0B0EBC" w14:textId="77777777" w:rsidTr="00354635">
        <w:tc>
          <w:tcPr>
            <w:tcW w:w="1984" w:type="dxa"/>
          </w:tcPr>
          <w:p w14:paraId="385DFB05" w14:textId="77777777" w:rsidR="00624994" w:rsidRPr="004B780A" w:rsidRDefault="00624994" w:rsidP="00354635">
            <w:pPr>
              <w:jc w:val="both"/>
              <w:rPr>
                <w:rFonts w:ascii="Arial" w:hAnsi="Arial" w:cs="Arial"/>
              </w:rPr>
            </w:pPr>
            <w:proofErr w:type="spellStart"/>
            <w:r w:rsidRPr="004B780A">
              <w:rPr>
                <w:rFonts w:ascii="Arial" w:hAnsi="Arial" w:cs="Arial"/>
              </w:rPr>
              <w:t>Corlia</w:t>
            </w:r>
            <w:proofErr w:type="spellEnd"/>
            <w:r w:rsidRPr="004B780A">
              <w:rPr>
                <w:rFonts w:ascii="Arial" w:hAnsi="Arial" w:cs="Arial"/>
              </w:rPr>
              <w:t xml:space="preserve"> Olivier v RAF </w:t>
            </w:r>
          </w:p>
        </w:tc>
        <w:tc>
          <w:tcPr>
            <w:tcW w:w="2835" w:type="dxa"/>
          </w:tcPr>
          <w:p w14:paraId="0873BFF8" w14:textId="77777777" w:rsidR="00624994" w:rsidRPr="004B780A" w:rsidRDefault="00624994" w:rsidP="00354635">
            <w:pPr>
              <w:jc w:val="both"/>
              <w:rPr>
                <w:rFonts w:ascii="Arial" w:hAnsi="Arial" w:cs="Arial"/>
              </w:rPr>
            </w:pPr>
            <w:r>
              <w:rPr>
                <w:rFonts w:ascii="Arial" w:hAnsi="Arial" w:cs="Arial"/>
              </w:rPr>
              <w:t>c</w:t>
            </w:r>
            <w:r w:rsidRPr="004B780A">
              <w:rPr>
                <w:rFonts w:ascii="Arial" w:hAnsi="Arial" w:cs="Arial"/>
              </w:rPr>
              <w:t>ontractual dispute</w:t>
            </w:r>
          </w:p>
        </w:tc>
        <w:tc>
          <w:tcPr>
            <w:tcW w:w="1843" w:type="dxa"/>
          </w:tcPr>
          <w:p w14:paraId="5B9835B4" w14:textId="77777777" w:rsidR="00624994" w:rsidRPr="004B780A" w:rsidRDefault="00624994" w:rsidP="00354635">
            <w:pPr>
              <w:jc w:val="both"/>
              <w:rPr>
                <w:rFonts w:ascii="Arial" w:hAnsi="Arial" w:cs="Arial"/>
              </w:rPr>
            </w:pPr>
            <w:r>
              <w:rPr>
                <w:rFonts w:ascii="Arial" w:hAnsi="Arial" w:cs="Arial"/>
              </w:rPr>
              <w:t>p</w:t>
            </w:r>
            <w:r w:rsidRPr="004B780A">
              <w:rPr>
                <w:rFonts w:ascii="Arial" w:hAnsi="Arial" w:cs="Arial"/>
              </w:rPr>
              <w:t>ending</w:t>
            </w:r>
          </w:p>
        </w:tc>
        <w:tc>
          <w:tcPr>
            <w:tcW w:w="2058" w:type="dxa"/>
          </w:tcPr>
          <w:p w14:paraId="79512576" w14:textId="77777777" w:rsidR="00624994" w:rsidRPr="004B780A" w:rsidRDefault="00624994" w:rsidP="00354635">
            <w:pPr>
              <w:jc w:val="both"/>
              <w:rPr>
                <w:rFonts w:ascii="Arial" w:hAnsi="Arial" w:cs="Arial"/>
              </w:rPr>
            </w:pPr>
            <w:r w:rsidRPr="009B4AC3">
              <w:rPr>
                <w:rFonts w:ascii="Arial" w:eastAsia="Calibri" w:hAnsi="Arial" w:cs="Arial"/>
                <w:color w:val="000000"/>
              </w:rPr>
              <w:t>refer to the response in respect of paragraph (2)(a)</w:t>
            </w:r>
          </w:p>
        </w:tc>
        <w:tc>
          <w:tcPr>
            <w:tcW w:w="1649" w:type="dxa"/>
          </w:tcPr>
          <w:p w14:paraId="39170F5C" w14:textId="77777777" w:rsidR="00624994" w:rsidRPr="004B780A" w:rsidRDefault="00624994" w:rsidP="00354635">
            <w:pPr>
              <w:jc w:val="both"/>
              <w:rPr>
                <w:rFonts w:ascii="Arial" w:hAnsi="Arial" w:cs="Arial"/>
              </w:rPr>
            </w:pPr>
            <w:r>
              <w:rPr>
                <w:rFonts w:ascii="Arial" w:hAnsi="Arial" w:cs="Arial"/>
              </w:rPr>
              <w:t>p</w:t>
            </w:r>
            <w:r w:rsidRPr="004B780A">
              <w:rPr>
                <w:rFonts w:ascii="Arial" w:hAnsi="Arial" w:cs="Arial"/>
              </w:rPr>
              <w:t>leadings stage</w:t>
            </w:r>
          </w:p>
        </w:tc>
        <w:tc>
          <w:tcPr>
            <w:tcW w:w="1963" w:type="dxa"/>
          </w:tcPr>
          <w:p w14:paraId="44B5210D" w14:textId="77777777" w:rsidR="00624994" w:rsidRPr="004B780A" w:rsidRDefault="00624994" w:rsidP="00354635">
            <w:pPr>
              <w:jc w:val="both"/>
              <w:rPr>
                <w:rFonts w:ascii="Arial" w:hAnsi="Arial" w:cs="Arial"/>
              </w:rPr>
            </w:pPr>
            <w:r w:rsidRPr="004B780A">
              <w:rPr>
                <w:rFonts w:ascii="Arial" w:hAnsi="Arial" w:cs="Arial"/>
              </w:rPr>
              <w:t>R 72 417.30</w:t>
            </w:r>
          </w:p>
        </w:tc>
        <w:tc>
          <w:tcPr>
            <w:tcW w:w="2083" w:type="dxa"/>
          </w:tcPr>
          <w:p w14:paraId="73C1C763" w14:textId="77777777" w:rsidR="00624994" w:rsidRPr="004B780A" w:rsidRDefault="00624994" w:rsidP="00354635">
            <w:pPr>
              <w:jc w:val="both"/>
              <w:rPr>
                <w:rFonts w:ascii="Arial" w:hAnsi="Arial" w:cs="Arial"/>
              </w:rPr>
            </w:pPr>
            <w:r w:rsidRPr="00017A00">
              <w:rPr>
                <w:rFonts w:ascii="Arial" w:hAnsi="Arial" w:cs="Arial"/>
              </w:rPr>
              <w:t>as per amount claimed</w:t>
            </w:r>
          </w:p>
        </w:tc>
      </w:tr>
      <w:tr w:rsidR="00624994" w:rsidRPr="004B780A" w14:paraId="1FDE9515" w14:textId="77777777" w:rsidTr="00354635">
        <w:tc>
          <w:tcPr>
            <w:tcW w:w="1984" w:type="dxa"/>
          </w:tcPr>
          <w:p w14:paraId="7F41202E" w14:textId="77777777" w:rsidR="00624994" w:rsidRPr="004B780A" w:rsidRDefault="00624994" w:rsidP="00354635">
            <w:pPr>
              <w:jc w:val="both"/>
              <w:rPr>
                <w:rFonts w:ascii="Arial" w:hAnsi="Arial" w:cs="Arial"/>
              </w:rPr>
            </w:pPr>
            <w:r w:rsidRPr="004B780A">
              <w:rPr>
                <w:rFonts w:ascii="Arial" w:hAnsi="Arial" w:cs="Arial"/>
              </w:rPr>
              <w:t>Adv</w:t>
            </w:r>
            <w:r>
              <w:rPr>
                <w:rFonts w:ascii="Arial" w:hAnsi="Arial" w:cs="Arial"/>
              </w:rPr>
              <w:t>.</w:t>
            </w:r>
            <w:r w:rsidRPr="004B780A">
              <w:rPr>
                <w:rFonts w:ascii="Arial" w:hAnsi="Arial" w:cs="Arial"/>
              </w:rPr>
              <w:t xml:space="preserve"> Brain Hitchings NO v RAF, Netcare LTD, </w:t>
            </w:r>
            <w:r>
              <w:rPr>
                <w:rFonts w:ascii="Arial" w:hAnsi="Arial" w:cs="Arial"/>
              </w:rPr>
              <w:t xml:space="preserve">and </w:t>
            </w:r>
            <w:r w:rsidRPr="004B780A">
              <w:rPr>
                <w:rFonts w:ascii="Arial" w:hAnsi="Arial" w:cs="Arial"/>
              </w:rPr>
              <w:t>Netcare Hospitals (PTY) LTD</w:t>
            </w:r>
          </w:p>
        </w:tc>
        <w:tc>
          <w:tcPr>
            <w:tcW w:w="2835" w:type="dxa"/>
          </w:tcPr>
          <w:p w14:paraId="007C757B" w14:textId="77777777" w:rsidR="00624994" w:rsidRPr="004B780A" w:rsidRDefault="00624994" w:rsidP="00354635">
            <w:pPr>
              <w:jc w:val="both"/>
              <w:rPr>
                <w:rFonts w:ascii="Arial" w:hAnsi="Arial" w:cs="Arial"/>
              </w:rPr>
            </w:pPr>
            <w:r>
              <w:rPr>
                <w:rFonts w:ascii="Arial" w:hAnsi="Arial" w:cs="Arial"/>
              </w:rPr>
              <w:t>constitutionality of certain provisions within the Road Accident Fund Act, No. 56 of 1996 and its Regulations</w:t>
            </w:r>
          </w:p>
        </w:tc>
        <w:tc>
          <w:tcPr>
            <w:tcW w:w="1843" w:type="dxa"/>
          </w:tcPr>
          <w:p w14:paraId="41B3B165" w14:textId="77777777" w:rsidR="00624994" w:rsidRPr="004B780A" w:rsidRDefault="00624994" w:rsidP="00354635">
            <w:pPr>
              <w:jc w:val="both"/>
              <w:rPr>
                <w:rFonts w:ascii="Arial" w:hAnsi="Arial" w:cs="Arial"/>
              </w:rPr>
            </w:pPr>
            <w:proofErr w:type="spellStart"/>
            <w:r>
              <w:rPr>
                <w:rFonts w:ascii="Arial" w:hAnsi="Arial" w:cs="Arial"/>
              </w:rPr>
              <w:t>f</w:t>
            </w:r>
            <w:r w:rsidRPr="004B780A">
              <w:rPr>
                <w:rFonts w:ascii="Arial" w:hAnsi="Arial" w:cs="Arial"/>
              </w:rPr>
              <w:t>inalised</w:t>
            </w:r>
            <w:proofErr w:type="spellEnd"/>
          </w:p>
        </w:tc>
        <w:tc>
          <w:tcPr>
            <w:tcW w:w="2058" w:type="dxa"/>
          </w:tcPr>
          <w:p w14:paraId="25A954FF" w14:textId="77777777" w:rsidR="00624994" w:rsidRPr="004B780A" w:rsidRDefault="00624994" w:rsidP="00354635">
            <w:pPr>
              <w:jc w:val="both"/>
              <w:rPr>
                <w:rFonts w:ascii="Arial" w:hAnsi="Arial" w:cs="Arial"/>
              </w:rPr>
            </w:pPr>
            <w:r w:rsidRPr="009B4AC3">
              <w:rPr>
                <w:rFonts w:ascii="Arial" w:eastAsia="Calibri" w:hAnsi="Arial" w:cs="Arial"/>
                <w:color w:val="000000"/>
              </w:rPr>
              <w:t>refer to the response in respect of paragraph (2)(a)</w:t>
            </w:r>
          </w:p>
        </w:tc>
        <w:tc>
          <w:tcPr>
            <w:tcW w:w="1649" w:type="dxa"/>
          </w:tcPr>
          <w:p w14:paraId="6C2E8FC1" w14:textId="77777777" w:rsidR="00624994" w:rsidRPr="004B780A" w:rsidRDefault="00624994" w:rsidP="00354635">
            <w:pPr>
              <w:jc w:val="both"/>
              <w:rPr>
                <w:rFonts w:ascii="Arial" w:hAnsi="Arial" w:cs="Arial"/>
              </w:rPr>
            </w:pPr>
            <w:r>
              <w:rPr>
                <w:rFonts w:ascii="Arial" w:hAnsi="Arial" w:cs="Arial"/>
              </w:rPr>
              <w:t>s</w:t>
            </w:r>
            <w:r w:rsidRPr="004B780A">
              <w:rPr>
                <w:rFonts w:ascii="Arial" w:hAnsi="Arial" w:cs="Arial"/>
              </w:rPr>
              <w:t>ettlement was reached</w:t>
            </w:r>
          </w:p>
        </w:tc>
        <w:tc>
          <w:tcPr>
            <w:tcW w:w="1963" w:type="dxa"/>
          </w:tcPr>
          <w:p w14:paraId="514DC624" w14:textId="77777777" w:rsidR="00624994" w:rsidRPr="004B780A" w:rsidRDefault="00624994" w:rsidP="00354635">
            <w:pPr>
              <w:jc w:val="both"/>
              <w:rPr>
                <w:rFonts w:ascii="Arial" w:hAnsi="Arial" w:cs="Arial"/>
              </w:rPr>
            </w:pPr>
            <w:r w:rsidRPr="004B780A">
              <w:rPr>
                <w:rFonts w:ascii="Arial" w:hAnsi="Arial" w:cs="Arial"/>
              </w:rPr>
              <w:t>R41 000 000</w:t>
            </w:r>
          </w:p>
        </w:tc>
        <w:tc>
          <w:tcPr>
            <w:tcW w:w="2083" w:type="dxa"/>
          </w:tcPr>
          <w:p w14:paraId="2FB723A1" w14:textId="77777777" w:rsidR="00624994" w:rsidRPr="004B780A" w:rsidRDefault="00624994" w:rsidP="00354635">
            <w:pPr>
              <w:jc w:val="both"/>
              <w:rPr>
                <w:rFonts w:ascii="Arial" w:hAnsi="Arial" w:cs="Arial"/>
              </w:rPr>
            </w:pPr>
            <w:r w:rsidRPr="007039FD">
              <w:rPr>
                <w:rFonts w:ascii="Arial" w:hAnsi="Arial" w:cs="Arial"/>
              </w:rPr>
              <w:t>as per settlement</w:t>
            </w:r>
          </w:p>
        </w:tc>
      </w:tr>
      <w:tr w:rsidR="00624994" w:rsidRPr="004B780A" w14:paraId="501CC078" w14:textId="77777777" w:rsidTr="00354635">
        <w:tc>
          <w:tcPr>
            <w:tcW w:w="1984" w:type="dxa"/>
          </w:tcPr>
          <w:p w14:paraId="390A05F2" w14:textId="14576532" w:rsidR="00624994" w:rsidRPr="004B780A" w:rsidRDefault="00624994" w:rsidP="00354635">
            <w:pPr>
              <w:jc w:val="both"/>
              <w:rPr>
                <w:rFonts w:ascii="Arial" w:hAnsi="Arial" w:cs="Arial"/>
              </w:rPr>
            </w:pPr>
            <w:r>
              <w:rPr>
                <w:rFonts w:ascii="Arial" w:hAnsi="Arial" w:cs="Arial"/>
              </w:rPr>
              <w:lastRenderedPageBreak/>
              <w:t xml:space="preserve">J Matlala v RAF, Acting Chief Executive </w:t>
            </w:r>
            <w:r w:rsidR="00354635">
              <w:rPr>
                <w:rFonts w:ascii="Arial" w:hAnsi="Arial" w:cs="Arial"/>
              </w:rPr>
              <w:t>Officer and</w:t>
            </w:r>
            <w:r>
              <w:rPr>
                <w:rFonts w:ascii="Arial" w:hAnsi="Arial" w:cs="Arial"/>
              </w:rPr>
              <w:t xml:space="preserve"> Chief Financial Officer</w:t>
            </w:r>
          </w:p>
        </w:tc>
        <w:tc>
          <w:tcPr>
            <w:tcW w:w="2835" w:type="dxa"/>
          </w:tcPr>
          <w:p w14:paraId="5092DB0C" w14:textId="77777777" w:rsidR="00624994" w:rsidRPr="004B780A" w:rsidRDefault="00624994" w:rsidP="00354635">
            <w:pPr>
              <w:jc w:val="both"/>
              <w:rPr>
                <w:rFonts w:ascii="Arial" w:hAnsi="Arial" w:cs="Arial"/>
              </w:rPr>
            </w:pPr>
            <w:r>
              <w:rPr>
                <w:rFonts w:ascii="Arial" w:hAnsi="Arial" w:cs="Arial"/>
              </w:rPr>
              <w:t>o</w:t>
            </w:r>
            <w:r w:rsidRPr="004B780A">
              <w:rPr>
                <w:rFonts w:ascii="Arial" w:hAnsi="Arial" w:cs="Arial"/>
              </w:rPr>
              <w:t>utstanding payment</w:t>
            </w:r>
          </w:p>
        </w:tc>
        <w:tc>
          <w:tcPr>
            <w:tcW w:w="1843" w:type="dxa"/>
          </w:tcPr>
          <w:p w14:paraId="2CEA35CD" w14:textId="77777777" w:rsidR="00624994" w:rsidRPr="004B780A" w:rsidRDefault="00624994" w:rsidP="00354635">
            <w:pPr>
              <w:jc w:val="both"/>
              <w:rPr>
                <w:rFonts w:ascii="Arial" w:hAnsi="Arial" w:cs="Arial"/>
              </w:rPr>
            </w:pPr>
            <w:proofErr w:type="spellStart"/>
            <w:r>
              <w:rPr>
                <w:rFonts w:ascii="Arial" w:hAnsi="Arial" w:cs="Arial"/>
              </w:rPr>
              <w:t>f</w:t>
            </w:r>
            <w:r w:rsidRPr="004B780A">
              <w:rPr>
                <w:rFonts w:ascii="Arial" w:hAnsi="Arial" w:cs="Arial"/>
              </w:rPr>
              <w:t>inalised</w:t>
            </w:r>
            <w:proofErr w:type="spellEnd"/>
          </w:p>
        </w:tc>
        <w:tc>
          <w:tcPr>
            <w:tcW w:w="2058" w:type="dxa"/>
          </w:tcPr>
          <w:p w14:paraId="301EB62A" w14:textId="77777777" w:rsidR="00624994" w:rsidRPr="004B780A" w:rsidRDefault="00624994" w:rsidP="00354635">
            <w:pPr>
              <w:jc w:val="both"/>
              <w:rPr>
                <w:rFonts w:ascii="Arial" w:hAnsi="Arial" w:cs="Arial"/>
              </w:rPr>
            </w:pPr>
            <w:r w:rsidRPr="009B4AC3">
              <w:rPr>
                <w:rFonts w:ascii="Arial" w:eastAsia="Calibri" w:hAnsi="Arial" w:cs="Arial"/>
                <w:color w:val="000000"/>
              </w:rPr>
              <w:t>refer to the response in respect of paragraph (2)(a)</w:t>
            </w:r>
          </w:p>
        </w:tc>
        <w:tc>
          <w:tcPr>
            <w:tcW w:w="1649" w:type="dxa"/>
          </w:tcPr>
          <w:p w14:paraId="253F480B" w14:textId="77777777" w:rsidR="00624994" w:rsidRPr="004B780A" w:rsidRDefault="00624994" w:rsidP="00354635">
            <w:pPr>
              <w:jc w:val="both"/>
              <w:rPr>
                <w:rFonts w:ascii="Arial" w:hAnsi="Arial" w:cs="Arial"/>
              </w:rPr>
            </w:pPr>
            <w:r>
              <w:rPr>
                <w:rFonts w:ascii="Arial" w:hAnsi="Arial" w:cs="Arial"/>
              </w:rPr>
              <w:t>s</w:t>
            </w:r>
            <w:r w:rsidRPr="004B780A">
              <w:rPr>
                <w:rFonts w:ascii="Arial" w:hAnsi="Arial" w:cs="Arial"/>
              </w:rPr>
              <w:t>ettlement was reached</w:t>
            </w:r>
          </w:p>
        </w:tc>
        <w:tc>
          <w:tcPr>
            <w:tcW w:w="1963" w:type="dxa"/>
          </w:tcPr>
          <w:p w14:paraId="07BB9F39" w14:textId="77777777" w:rsidR="00624994" w:rsidRPr="004B780A" w:rsidRDefault="00624994" w:rsidP="00354635">
            <w:pPr>
              <w:jc w:val="both"/>
              <w:rPr>
                <w:rFonts w:ascii="Arial" w:hAnsi="Arial" w:cs="Arial"/>
              </w:rPr>
            </w:pPr>
            <w:r w:rsidRPr="004B780A">
              <w:rPr>
                <w:rFonts w:ascii="Arial" w:hAnsi="Arial" w:cs="Arial"/>
              </w:rPr>
              <w:t>R2 261 8714.83</w:t>
            </w:r>
          </w:p>
        </w:tc>
        <w:tc>
          <w:tcPr>
            <w:tcW w:w="2083" w:type="dxa"/>
          </w:tcPr>
          <w:p w14:paraId="43D7FD49" w14:textId="77777777" w:rsidR="00624994" w:rsidRPr="004B780A" w:rsidRDefault="00624994" w:rsidP="00354635">
            <w:pPr>
              <w:jc w:val="both"/>
              <w:rPr>
                <w:rFonts w:ascii="Arial" w:hAnsi="Arial" w:cs="Arial"/>
              </w:rPr>
            </w:pPr>
            <w:r w:rsidRPr="007039FD">
              <w:rPr>
                <w:rFonts w:ascii="Arial" w:hAnsi="Arial" w:cs="Arial"/>
              </w:rPr>
              <w:t>as per settlement</w:t>
            </w:r>
          </w:p>
        </w:tc>
      </w:tr>
      <w:tr w:rsidR="00624994" w:rsidRPr="004B780A" w14:paraId="348B1F46" w14:textId="77777777" w:rsidTr="00354635">
        <w:tc>
          <w:tcPr>
            <w:tcW w:w="1984" w:type="dxa"/>
          </w:tcPr>
          <w:p w14:paraId="7A10AB75" w14:textId="77777777" w:rsidR="00624994" w:rsidRPr="004B780A" w:rsidRDefault="00624994" w:rsidP="00354635">
            <w:pPr>
              <w:jc w:val="both"/>
              <w:rPr>
                <w:rFonts w:ascii="Arial" w:hAnsi="Arial" w:cs="Arial"/>
              </w:rPr>
            </w:pPr>
            <w:r w:rsidRPr="004B780A">
              <w:rPr>
                <w:rFonts w:ascii="Arial" w:hAnsi="Arial" w:cs="Arial"/>
              </w:rPr>
              <w:t xml:space="preserve">B </w:t>
            </w:r>
            <w:proofErr w:type="spellStart"/>
            <w:r w:rsidRPr="004B780A">
              <w:rPr>
                <w:rFonts w:ascii="Arial" w:hAnsi="Arial" w:cs="Arial"/>
              </w:rPr>
              <w:t>Mbalu</w:t>
            </w:r>
            <w:proofErr w:type="spellEnd"/>
            <w:r w:rsidRPr="004B780A">
              <w:rPr>
                <w:rFonts w:ascii="Arial" w:hAnsi="Arial" w:cs="Arial"/>
              </w:rPr>
              <w:t xml:space="preserve"> v RAF</w:t>
            </w:r>
          </w:p>
        </w:tc>
        <w:tc>
          <w:tcPr>
            <w:tcW w:w="2835" w:type="dxa"/>
          </w:tcPr>
          <w:p w14:paraId="6C8EAEF9" w14:textId="77777777" w:rsidR="00624994" w:rsidRPr="004B780A" w:rsidRDefault="00624994" w:rsidP="00354635">
            <w:pPr>
              <w:jc w:val="both"/>
              <w:rPr>
                <w:rFonts w:ascii="Arial" w:hAnsi="Arial" w:cs="Arial"/>
              </w:rPr>
            </w:pPr>
            <w:r>
              <w:rPr>
                <w:rFonts w:ascii="Arial" w:hAnsi="Arial" w:cs="Arial"/>
              </w:rPr>
              <w:t>unfair dismissal</w:t>
            </w:r>
            <w:r w:rsidRPr="004B780A">
              <w:rPr>
                <w:rFonts w:ascii="Arial" w:hAnsi="Arial" w:cs="Arial"/>
              </w:rPr>
              <w:t xml:space="preserve"> </w:t>
            </w:r>
          </w:p>
        </w:tc>
        <w:tc>
          <w:tcPr>
            <w:tcW w:w="1843" w:type="dxa"/>
          </w:tcPr>
          <w:p w14:paraId="38DB6FE2" w14:textId="77777777" w:rsidR="00624994" w:rsidRPr="004B780A" w:rsidRDefault="00624994" w:rsidP="00354635">
            <w:pPr>
              <w:jc w:val="both"/>
              <w:rPr>
                <w:rFonts w:ascii="Arial" w:hAnsi="Arial" w:cs="Arial"/>
              </w:rPr>
            </w:pPr>
            <w:r>
              <w:rPr>
                <w:rFonts w:ascii="Arial" w:hAnsi="Arial" w:cs="Arial"/>
              </w:rPr>
              <w:t>l</w:t>
            </w:r>
            <w:r w:rsidRPr="004B780A">
              <w:rPr>
                <w:rFonts w:ascii="Arial" w:hAnsi="Arial" w:cs="Arial"/>
              </w:rPr>
              <w:t>itigation pending</w:t>
            </w:r>
          </w:p>
        </w:tc>
        <w:tc>
          <w:tcPr>
            <w:tcW w:w="2058" w:type="dxa"/>
          </w:tcPr>
          <w:p w14:paraId="555FFA75" w14:textId="77777777" w:rsidR="00624994" w:rsidRPr="004B780A" w:rsidRDefault="00624994" w:rsidP="00354635">
            <w:pPr>
              <w:jc w:val="both"/>
              <w:rPr>
                <w:rFonts w:ascii="Arial" w:hAnsi="Arial" w:cs="Arial"/>
              </w:rPr>
            </w:pPr>
            <w:r w:rsidRPr="009B4AC3">
              <w:rPr>
                <w:rFonts w:ascii="Arial" w:eastAsia="Calibri" w:hAnsi="Arial" w:cs="Arial"/>
                <w:color w:val="000000"/>
              </w:rPr>
              <w:t>refer to the response in respect of paragraph (2)(a)</w:t>
            </w:r>
          </w:p>
        </w:tc>
        <w:tc>
          <w:tcPr>
            <w:tcW w:w="1649" w:type="dxa"/>
          </w:tcPr>
          <w:p w14:paraId="5E182DAC" w14:textId="77777777" w:rsidR="00624994" w:rsidRPr="004B780A" w:rsidRDefault="00624994" w:rsidP="00354635">
            <w:pPr>
              <w:jc w:val="both"/>
              <w:rPr>
                <w:rFonts w:ascii="Arial" w:hAnsi="Arial" w:cs="Arial"/>
              </w:rPr>
            </w:pPr>
            <w:r>
              <w:rPr>
                <w:rFonts w:ascii="Arial" w:hAnsi="Arial" w:cs="Arial"/>
              </w:rPr>
              <w:t>a</w:t>
            </w:r>
            <w:r w:rsidRPr="004B780A">
              <w:rPr>
                <w:rFonts w:ascii="Arial" w:hAnsi="Arial" w:cs="Arial"/>
              </w:rPr>
              <w:t>waiting court hearing date</w:t>
            </w:r>
          </w:p>
        </w:tc>
        <w:tc>
          <w:tcPr>
            <w:tcW w:w="1963" w:type="dxa"/>
          </w:tcPr>
          <w:p w14:paraId="609D1126" w14:textId="77777777" w:rsidR="00624994" w:rsidRPr="004B780A" w:rsidRDefault="00624994" w:rsidP="00354635">
            <w:pPr>
              <w:jc w:val="both"/>
              <w:rPr>
                <w:rFonts w:ascii="Arial" w:hAnsi="Arial" w:cs="Arial"/>
              </w:rPr>
            </w:pPr>
            <w:r w:rsidRPr="004B780A">
              <w:rPr>
                <w:rFonts w:ascii="Arial" w:hAnsi="Arial" w:cs="Arial"/>
              </w:rPr>
              <w:t>None</w:t>
            </w:r>
          </w:p>
        </w:tc>
        <w:tc>
          <w:tcPr>
            <w:tcW w:w="2083" w:type="dxa"/>
          </w:tcPr>
          <w:p w14:paraId="04A7CDB4" w14:textId="77777777" w:rsidR="00624994" w:rsidRPr="004B780A" w:rsidRDefault="00624994" w:rsidP="00354635">
            <w:pPr>
              <w:jc w:val="both"/>
              <w:rPr>
                <w:rFonts w:ascii="Arial" w:hAnsi="Arial" w:cs="Arial"/>
              </w:rPr>
            </w:pPr>
            <w:r>
              <w:rPr>
                <w:rFonts w:ascii="Arial" w:hAnsi="Arial" w:cs="Arial"/>
              </w:rPr>
              <w:t>declaratory o</w:t>
            </w:r>
            <w:r w:rsidRPr="004B780A">
              <w:rPr>
                <w:rFonts w:ascii="Arial" w:hAnsi="Arial" w:cs="Arial"/>
              </w:rPr>
              <w:t>rder</w:t>
            </w:r>
          </w:p>
        </w:tc>
      </w:tr>
      <w:tr w:rsidR="00624994" w:rsidRPr="004B780A" w14:paraId="10DEC904" w14:textId="77777777" w:rsidTr="00354635">
        <w:tc>
          <w:tcPr>
            <w:tcW w:w="1984" w:type="dxa"/>
          </w:tcPr>
          <w:p w14:paraId="583B92B3" w14:textId="77777777" w:rsidR="00624994" w:rsidRPr="004B780A" w:rsidRDefault="00624994" w:rsidP="00354635">
            <w:pPr>
              <w:jc w:val="both"/>
              <w:rPr>
                <w:rFonts w:ascii="Arial" w:hAnsi="Arial" w:cs="Arial"/>
              </w:rPr>
            </w:pPr>
            <w:r w:rsidRPr="004B780A">
              <w:rPr>
                <w:rFonts w:ascii="Arial" w:hAnsi="Arial" w:cs="Arial"/>
              </w:rPr>
              <w:t xml:space="preserve">W J </w:t>
            </w:r>
            <w:proofErr w:type="spellStart"/>
            <w:r w:rsidRPr="004B780A">
              <w:rPr>
                <w:rFonts w:ascii="Arial" w:hAnsi="Arial" w:cs="Arial"/>
              </w:rPr>
              <w:t>Mkhonza</w:t>
            </w:r>
            <w:proofErr w:type="spellEnd"/>
            <w:r w:rsidRPr="004B780A">
              <w:rPr>
                <w:rFonts w:ascii="Arial" w:hAnsi="Arial" w:cs="Arial"/>
              </w:rPr>
              <w:t xml:space="preserve"> Assessors v RAF </w:t>
            </w:r>
          </w:p>
        </w:tc>
        <w:tc>
          <w:tcPr>
            <w:tcW w:w="2835" w:type="dxa"/>
          </w:tcPr>
          <w:p w14:paraId="0077C7CE" w14:textId="77777777" w:rsidR="00624994" w:rsidRPr="004B780A" w:rsidRDefault="00624994" w:rsidP="00354635">
            <w:pPr>
              <w:jc w:val="both"/>
              <w:rPr>
                <w:rFonts w:ascii="Arial" w:hAnsi="Arial" w:cs="Arial"/>
              </w:rPr>
            </w:pPr>
            <w:r>
              <w:rPr>
                <w:rFonts w:ascii="Arial" w:hAnsi="Arial" w:cs="Arial"/>
              </w:rPr>
              <w:t>c</w:t>
            </w:r>
            <w:r w:rsidRPr="004B780A">
              <w:rPr>
                <w:rFonts w:ascii="Arial" w:hAnsi="Arial" w:cs="Arial"/>
              </w:rPr>
              <w:t>ontractual dispute</w:t>
            </w:r>
          </w:p>
        </w:tc>
        <w:tc>
          <w:tcPr>
            <w:tcW w:w="1843" w:type="dxa"/>
          </w:tcPr>
          <w:p w14:paraId="0E38D719" w14:textId="77777777" w:rsidR="00624994" w:rsidRPr="004B780A" w:rsidRDefault="00624994" w:rsidP="00354635">
            <w:pPr>
              <w:jc w:val="both"/>
              <w:rPr>
                <w:rFonts w:ascii="Arial" w:hAnsi="Arial" w:cs="Arial"/>
              </w:rPr>
            </w:pPr>
            <w:r>
              <w:rPr>
                <w:rFonts w:ascii="Arial" w:hAnsi="Arial" w:cs="Arial"/>
              </w:rPr>
              <w:t>l</w:t>
            </w:r>
            <w:r w:rsidRPr="004B780A">
              <w:rPr>
                <w:rFonts w:ascii="Arial" w:hAnsi="Arial" w:cs="Arial"/>
              </w:rPr>
              <w:t>itigation pending</w:t>
            </w:r>
          </w:p>
        </w:tc>
        <w:tc>
          <w:tcPr>
            <w:tcW w:w="2058" w:type="dxa"/>
          </w:tcPr>
          <w:p w14:paraId="35A08278" w14:textId="77777777" w:rsidR="00624994" w:rsidRPr="004B780A" w:rsidRDefault="00624994" w:rsidP="00354635">
            <w:pPr>
              <w:jc w:val="both"/>
              <w:rPr>
                <w:rFonts w:ascii="Arial" w:hAnsi="Arial" w:cs="Arial"/>
              </w:rPr>
            </w:pPr>
            <w:r w:rsidRPr="009B4AC3">
              <w:rPr>
                <w:rFonts w:ascii="Arial" w:eastAsia="Calibri" w:hAnsi="Arial" w:cs="Arial"/>
                <w:color w:val="000000"/>
              </w:rPr>
              <w:t>refer to the response in respect of paragraph (2)(a)</w:t>
            </w:r>
          </w:p>
        </w:tc>
        <w:tc>
          <w:tcPr>
            <w:tcW w:w="1649" w:type="dxa"/>
          </w:tcPr>
          <w:p w14:paraId="69BA1743" w14:textId="77777777" w:rsidR="00624994" w:rsidRPr="004B780A" w:rsidRDefault="00624994" w:rsidP="00354635">
            <w:pPr>
              <w:jc w:val="both"/>
              <w:rPr>
                <w:rFonts w:ascii="Arial" w:hAnsi="Arial" w:cs="Arial"/>
              </w:rPr>
            </w:pPr>
            <w:r>
              <w:rPr>
                <w:rFonts w:ascii="Arial" w:hAnsi="Arial" w:cs="Arial"/>
              </w:rPr>
              <w:t>a</w:t>
            </w:r>
            <w:r w:rsidRPr="004B780A">
              <w:rPr>
                <w:rFonts w:ascii="Arial" w:hAnsi="Arial" w:cs="Arial"/>
              </w:rPr>
              <w:t>waiting court hearing date</w:t>
            </w:r>
          </w:p>
        </w:tc>
        <w:tc>
          <w:tcPr>
            <w:tcW w:w="1963" w:type="dxa"/>
          </w:tcPr>
          <w:p w14:paraId="231B4972" w14:textId="77777777" w:rsidR="00624994" w:rsidRPr="004B780A" w:rsidRDefault="00624994" w:rsidP="00354635">
            <w:pPr>
              <w:jc w:val="both"/>
              <w:rPr>
                <w:rFonts w:ascii="Arial" w:hAnsi="Arial" w:cs="Arial"/>
              </w:rPr>
            </w:pPr>
            <w:r w:rsidRPr="004B780A">
              <w:rPr>
                <w:rFonts w:ascii="Arial" w:hAnsi="Arial" w:cs="Arial"/>
              </w:rPr>
              <w:t>R 2 298 456</w:t>
            </w:r>
          </w:p>
        </w:tc>
        <w:tc>
          <w:tcPr>
            <w:tcW w:w="2083" w:type="dxa"/>
          </w:tcPr>
          <w:p w14:paraId="68DD67AA" w14:textId="77777777" w:rsidR="00624994" w:rsidRPr="004B780A" w:rsidRDefault="00624994" w:rsidP="00354635">
            <w:pPr>
              <w:jc w:val="both"/>
              <w:rPr>
                <w:rFonts w:ascii="Arial" w:hAnsi="Arial" w:cs="Arial"/>
              </w:rPr>
            </w:pPr>
            <w:r w:rsidRPr="00017A00">
              <w:rPr>
                <w:rFonts w:ascii="Arial" w:hAnsi="Arial" w:cs="Arial"/>
              </w:rPr>
              <w:t>as per amount claimed</w:t>
            </w:r>
          </w:p>
        </w:tc>
      </w:tr>
      <w:tr w:rsidR="00624994" w:rsidRPr="004B780A" w14:paraId="7F93808B" w14:textId="77777777" w:rsidTr="00354635">
        <w:tc>
          <w:tcPr>
            <w:tcW w:w="1984" w:type="dxa"/>
          </w:tcPr>
          <w:p w14:paraId="4DD25347" w14:textId="77777777" w:rsidR="00624994" w:rsidRPr="004B780A" w:rsidRDefault="00624994" w:rsidP="00354635">
            <w:pPr>
              <w:jc w:val="both"/>
              <w:rPr>
                <w:rFonts w:ascii="Arial" w:hAnsi="Arial" w:cs="Arial"/>
              </w:rPr>
            </w:pPr>
            <w:proofErr w:type="spellStart"/>
            <w:r w:rsidRPr="004B780A">
              <w:rPr>
                <w:rFonts w:ascii="Arial" w:hAnsi="Arial" w:cs="Arial"/>
              </w:rPr>
              <w:t>Synka</w:t>
            </w:r>
            <w:proofErr w:type="spellEnd"/>
            <w:r w:rsidRPr="004B780A">
              <w:rPr>
                <w:rFonts w:ascii="Arial" w:hAnsi="Arial" w:cs="Arial"/>
              </w:rPr>
              <w:t xml:space="preserve"> Projects (Pty) Ltd v RAF</w:t>
            </w:r>
          </w:p>
        </w:tc>
        <w:tc>
          <w:tcPr>
            <w:tcW w:w="2835" w:type="dxa"/>
          </w:tcPr>
          <w:p w14:paraId="18D1A6CF" w14:textId="77777777" w:rsidR="00624994" w:rsidRPr="004B780A" w:rsidRDefault="00624994" w:rsidP="00354635">
            <w:pPr>
              <w:jc w:val="both"/>
              <w:rPr>
                <w:rFonts w:ascii="Arial" w:hAnsi="Arial" w:cs="Arial"/>
              </w:rPr>
            </w:pPr>
            <w:r>
              <w:rPr>
                <w:rFonts w:ascii="Arial" w:hAnsi="Arial" w:cs="Arial"/>
              </w:rPr>
              <w:t>c</w:t>
            </w:r>
            <w:r w:rsidRPr="004B780A">
              <w:rPr>
                <w:rFonts w:ascii="Arial" w:hAnsi="Arial" w:cs="Arial"/>
              </w:rPr>
              <w:t>ontractual dispute</w:t>
            </w:r>
          </w:p>
        </w:tc>
        <w:tc>
          <w:tcPr>
            <w:tcW w:w="1843" w:type="dxa"/>
          </w:tcPr>
          <w:p w14:paraId="3DF908C6" w14:textId="77777777" w:rsidR="00624994" w:rsidRPr="004B780A" w:rsidRDefault="00624994" w:rsidP="00354635">
            <w:pPr>
              <w:jc w:val="both"/>
              <w:rPr>
                <w:rFonts w:ascii="Arial" w:hAnsi="Arial" w:cs="Arial"/>
              </w:rPr>
            </w:pPr>
            <w:r>
              <w:rPr>
                <w:rFonts w:ascii="Arial" w:hAnsi="Arial" w:cs="Arial"/>
              </w:rPr>
              <w:t>l</w:t>
            </w:r>
            <w:r w:rsidRPr="004B780A">
              <w:rPr>
                <w:rFonts w:ascii="Arial" w:hAnsi="Arial" w:cs="Arial"/>
              </w:rPr>
              <w:t xml:space="preserve">itigation </w:t>
            </w:r>
            <w:r>
              <w:rPr>
                <w:rFonts w:ascii="Arial" w:hAnsi="Arial" w:cs="Arial"/>
              </w:rPr>
              <w:t>p</w:t>
            </w:r>
            <w:r w:rsidRPr="004B780A">
              <w:rPr>
                <w:rFonts w:ascii="Arial" w:hAnsi="Arial" w:cs="Arial"/>
              </w:rPr>
              <w:t>ending</w:t>
            </w:r>
          </w:p>
        </w:tc>
        <w:tc>
          <w:tcPr>
            <w:tcW w:w="2058" w:type="dxa"/>
          </w:tcPr>
          <w:p w14:paraId="15D268E7" w14:textId="77777777" w:rsidR="00624994" w:rsidRPr="004B780A" w:rsidRDefault="00624994" w:rsidP="00354635">
            <w:pPr>
              <w:jc w:val="both"/>
              <w:rPr>
                <w:rFonts w:ascii="Arial" w:hAnsi="Arial" w:cs="Arial"/>
              </w:rPr>
            </w:pPr>
            <w:r w:rsidRPr="009B4AC3">
              <w:rPr>
                <w:rFonts w:ascii="Arial" w:eastAsia="Calibri" w:hAnsi="Arial" w:cs="Arial"/>
                <w:color w:val="000000"/>
              </w:rPr>
              <w:t>refer to the response in respect of paragraph (2)(a)</w:t>
            </w:r>
          </w:p>
        </w:tc>
        <w:tc>
          <w:tcPr>
            <w:tcW w:w="1649" w:type="dxa"/>
          </w:tcPr>
          <w:p w14:paraId="440F18A5" w14:textId="77777777" w:rsidR="00624994" w:rsidRPr="004B780A" w:rsidRDefault="00624994" w:rsidP="00354635">
            <w:pPr>
              <w:jc w:val="both"/>
              <w:rPr>
                <w:rFonts w:ascii="Arial" w:hAnsi="Arial" w:cs="Arial"/>
              </w:rPr>
            </w:pPr>
            <w:r>
              <w:rPr>
                <w:rFonts w:ascii="Arial" w:hAnsi="Arial" w:cs="Arial"/>
              </w:rPr>
              <w:t>a</w:t>
            </w:r>
            <w:r w:rsidRPr="004B780A">
              <w:rPr>
                <w:rFonts w:ascii="Arial" w:hAnsi="Arial" w:cs="Arial"/>
              </w:rPr>
              <w:t>waiting court hearing date</w:t>
            </w:r>
          </w:p>
        </w:tc>
        <w:tc>
          <w:tcPr>
            <w:tcW w:w="1963" w:type="dxa"/>
          </w:tcPr>
          <w:p w14:paraId="12314AA9" w14:textId="77777777" w:rsidR="00624994" w:rsidRPr="004B780A" w:rsidRDefault="00624994" w:rsidP="00354635">
            <w:pPr>
              <w:jc w:val="both"/>
              <w:rPr>
                <w:rFonts w:ascii="Arial" w:hAnsi="Arial" w:cs="Arial"/>
              </w:rPr>
            </w:pPr>
            <w:r w:rsidRPr="004B780A">
              <w:rPr>
                <w:rFonts w:ascii="Arial" w:hAnsi="Arial" w:cs="Arial"/>
              </w:rPr>
              <w:t>R 432 495.80</w:t>
            </w:r>
          </w:p>
        </w:tc>
        <w:tc>
          <w:tcPr>
            <w:tcW w:w="2083" w:type="dxa"/>
          </w:tcPr>
          <w:p w14:paraId="0809EB46" w14:textId="77777777" w:rsidR="00624994" w:rsidRPr="004B780A" w:rsidRDefault="00624994" w:rsidP="00354635">
            <w:pPr>
              <w:jc w:val="both"/>
              <w:rPr>
                <w:rFonts w:ascii="Arial" w:hAnsi="Arial" w:cs="Arial"/>
              </w:rPr>
            </w:pPr>
            <w:r w:rsidRPr="00017A00">
              <w:rPr>
                <w:rFonts w:ascii="Arial" w:hAnsi="Arial" w:cs="Arial"/>
              </w:rPr>
              <w:t xml:space="preserve">as per amount claimed </w:t>
            </w:r>
          </w:p>
        </w:tc>
      </w:tr>
      <w:tr w:rsidR="00624994" w:rsidRPr="004B780A" w14:paraId="352F7B06" w14:textId="77777777" w:rsidTr="00354635">
        <w:tc>
          <w:tcPr>
            <w:tcW w:w="1984" w:type="dxa"/>
          </w:tcPr>
          <w:p w14:paraId="58B74377" w14:textId="77777777" w:rsidR="00624994" w:rsidRPr="004B780A" w:rsidRDefault="00624994" w:rsidP="00354635">
            <w:pPr>
              <w:jc w:val="both"/>
              <w:rPr>
                <w:rFonts w:ascii="Arial" w:hAnsi="Arial" w:cs="Arial"/>
              </w:rPr>
            </w:pPr>
            <w:r w:rsidRPr="004B780A">
              <w:rPr>
                <w:rFonts w:ascii="Arial" w:hAnsi="Arial" w:cs="Arial"/>
              </w:rPr>
              <w:t>LW Mofokeng v Min</w:t>
            </w:r>
            <w:r>
              <w:rPr>
                <w:rFonts w:ascii="Arial" w:hAnsi="Arial" w:cs="Arial"/>
              </w:rPr>
              <w:t>ister of Transport, HPCSA, RAF and</w:t>
            </w:r>
            <w:r w:rsidRPr="004B780A">
              <w:rPr>
                <w:rFonts w:ascii="Arial" w:hAnsi="Arial" w:cs="Arial"/>
              </w:rPr>
              <w:t xml:space="preserve"> Chairperson of the Appeal Board</w:t>
            </w:r>
          </w:p>
        </w:tc>
        <w:tc>
          <w:tcPr>
            <w:tcW w:w="2835" w:type="dxa"/>
          </w:tcPr>
          <w:p w14:paraId="09A40686" w14:textId="77777777" w:rsidR="00624994" w:rsidRPr="004B780A" w:rsidRDefault="00624994" w:rsidP="00354635">
            <w:pPr>
              <w:jc w:val="both"/>
              <w:rPr>
                <w:rFonts w:ascii="Arial" w:hAnsi="Arial" w:cs="Arial"/>
              </w:rPr>
            </w:pPr>
            <w:r>
              <w:rPr>
                <w:rFonts w:ascii="Arial" w:hAnsi="Arial" w:cs="Arial"/>
              </w:rPr>
              <w:t>constitutionality of certain provisions within the Road Accident Fund Act, No. 56 of 1996 and its Regulations</w:t>
            </w:r>
          </w:p>
        </w:tc>
        <w:tc>
          <w:tcPr>
            <w:tcW w:w="1843" w:type="dxa"/>
          </w:tcPr>
          <w:p w14:paraId="749AF16F" w14:textId="77777777" w:rsidR="00624994" w:rsidRPr="004B780A" w:rsidRDefault="00624994" w:rsidP="00354635">
            <w:pPr>
              <w:jc w:val="both"/>
              <w:rPr>
                <w:rFonts w:ascii="Arial" w:hAnsi="Arial" w:cs="Arial"/>
              </w:rPr>
            </w:pPr>
            <w:r>
              <w:rPr>
                <w:rFonts w:ascii="Arial" w:hAnsi="Arial" w:cs="Arial"/>
              </w:rPr>
              <w:t>p</w:t>
            </w:r>
            <w:r w:rsidRPr="004B780A">
              <w:rPr>
                <w:rFonts w:ascii="Arial" w:hAnsi="Arial" w:cs="Arial"/>
              </w:rPr>
              <w:t>ending</w:t>
            </w:r>
          </w:p>
        </w:tc>
        <w:tc>
          <w:tcPr>
            <w:tcW w:w="2058" w:type="dxa"/>
          </w:tcPr>
          <w:p w14:paraId="772D1659" w14:textId="77777777" w:rsidR="00624994" w:rsidRPr="004B780A" w:rsidRDefault="00624994" w:rsidP="00354635">
            <w:pPr>
              <w:jc w:val="both"/>
              <w:rPr>
                <w:rFonts w:ascii="Arial" w:hAnsi="Arial" w:cs="Arial"/>
              </w:rPr>
            </w:pPr>
            <w:r w:rsidRPr="009B4AC3">
              <w:rPr>
                <w:rFonts w:ascii="Arial" w:eastAsia="Calibri" w:hAnsi="Arial" w:cs="Arial"/>
                <w:color w:val="000000"/>
              </w:rPr>
              <w:t>refer to the response in respect of paragraph (2)(a)</w:t>
            </w:r>
          </w:p>
        </w:tc>
        <w:tc>
          <w:tcPr>
            <w:tcW w:w="1649" w:type="dxa"/>
          </w:tcPr>
          <w:p w14:paraId="17BF4B3F" w14:textId="77777777" w:rsidR="00624994" w:rsidRPr="004B780A" w:rsidRDefault="00624994" w:rsidP="00354635">
            <w:pPr>
              <w:jc w:val="both"/>
              <w:rPr>
                <w:rFonts w:ascii="Arial" w:hAnsi="Arial" w:cs="Arial"/>
              </w:rPr>
            </w:pPr>
            <w:r>
              <w:rPr>
                <w:rFonts w:ascii="Arial" w:hAnsi="Arial" w:cs="Arial"/>
              </w:rPr>
              <w:t>p</w:t>
            </w:r>
            <w:r w:rsidRPr="004B780A">
              <w:rPr>
                <w:rFonts w:ascii="Arial" w:hAnsi="Arial" w:cs="Arial"/>
              </w:rPr>
              <w:t>leadings stage</w:t>
            </w:r>
          </w:p>
        </w:tc>
        <w:tc>
          <w:tcPr>
            <w:tcW w:w="1963" w:type="dxa"/>
          </w:tcPr>
          <w:p w14:paraId="20B66D8E" w14:textId="77777777" w:rsidR="00624994" w:rsidRPr="004B780A" w:rsidRDefault="00624994" w:rsidP="00354635">
            <w:pPr>
              <w:jc w:val="both"/>
              <w:rPr>
                <w:rFonts w:ascii="Arial" w:hAnsi="Arial" w:cs="Arial"/>
              </w:rPr>
            </w:pPr>
            <w:r>
              <w:rPr>
                <w:rFonts w:ascii="Arial" w:hAnsi="Arial" w:cs="Arial"/>
              </w:rPr>
              <w:t>n</w:t>
            </w:r>
            <w:r w:rsidRPr="004B780A">
              <w:rPr>
                <w:rFonts w:ascii="Arial" w:hAnsi="Arial" w:cs="Arial"/>
              </w:rPr>
              <w:t>one</w:t>
            </w:r>
          </w:p>
        </w:tc>
        <w:tc>
          <w:tcPr>
            <w:tcW w:w="2083" w:type="dxa"/>
          </w:tcPr>
          <w:p w14:paraId="1195A6DF" w14:textId="77777777" w:rsidR="00624994" w:rsidRPr="004B780A" w:rsidRDefault="00624994" w:rsidP="00354635">
            <w:pPr>
              <w:jc w:val="both"/>
              <w:rPr>
                <w:rFonts w:ascii="Arial" w:hAnsi="Arial" w:cs="Arial"/>
              </w:rPr>
            </w:pPr>
            <w:r>
              <w:rPr>
                <w:rFonts w:ascii="Arial" w:hAnsi="Arial" w:cs="Arial"/>
              </w:rPr>
              <w:t>declaratory o</w:t>
            </w:r>
            <w:r w:rsidRPr="004B780A">
              <w:rPr>
                <w:rFonts w:ascii="Arial" w:hAnsi="Arial" w:cs="Arial"/>
              </w:rPr>
              <w:t>rder</w:t>
            </w:r>
          </w:p>
        </w:tc>
      </w:tr>
      <w:tr w:rsidR="00624994" w:rsidRPr="004B780A" w14:paraId="7DA8DEB8" w14:textId="77777777" w:rsidTr="00354635">
        <w:tc>
          <w:tcPr>
            <w:tcW w:w="1984" w:type="dxa"/>
          </w:tcPr>
          <w:p w14:paraId="798F6FFD" w14:textId="77777777" w:rsidR="00624994" w:rsidRPr="004B780A" w:rsidRDefault="00624994" w:rsidP="00354635">
            <w:pPr>
              <w:jc w:val="both"/>
              <w:rPr>
                <w:rFonts w:ascii="Arial" w:hAnsi="Arial" w:cs="Arial"/>
              </w:rPr>
            </w:pPr>
            <w:r w:rsidRPr="004B780A">
              <w:rPr>
                <w:rFonts w:ascii="Arial" w:hAnsi="Arial" w:cs="Arial"/>
              </w:rPr>
              <w:t>Adv</w:t>
            </w:r>
            <w:r>
              <w:rPr>
                <w:rFonts w:ascii="Arial" w:hAnsi="Arial" w:cs="Arial"/>
              </w:rPr>
              <w:t>.</w:t>
            </w:r>
            <w:r w:rsidRPr="004B780A">
              <w:rPr>
                <w:rFonts w:ascii="Arial" w:hAnsi="Arial" w:cs="Arial"/>
              </w:rPr>
              <w:t xml:space="preserve"> WS Coughlan No v Min</w:t>
            </w:r>
            <w:r>
              <w:rPr>
                <w:rFonts w:ascii="Arial" w:hAnsi="Arial" w:cs="Arial"/>
              </w:rPr>
              <w:t>ister of Transport, HPCSA, RAF and</w:t>
            </w:r>
            <w:r w:rsidRPr="004B780A">
              <w:rPr>
                <w:rFonts w:ascii="Arial" w:hAnsi="Arial" w:cs="Arial"/>
              </w:rPr>
              <w:t xml:space="preserve"> Chairperson of the Appeal Board </w:t>
            </w:r>
          </w:p>
        </w:tc>
        <w:tc>
          <w:tcPr>
            <w:tcW w:w="2835" w:type="dxa"/>
          </w:tcPr>
          <w:p w14:paraId="0EC842CF" w14:textId="77777777" w:rsidR="00624994" w:rsidRPr="004B780A" w:rsidRDefault="00624994" w:rsidP="00354635">
            <w:pPr>
              <w:jc w:val="both"/>
              <w:rPr>
                <w:rFonts w:ascii="Arial" w:hAnsi="Arial" w:cs="Arial"/>
              </w:rPr>
            </w:pPr>
            <w:r>
              <w:rPr>
                <w:rFonts w:ascii="Arial" w:hAnsi="Arial" w:cs="Arial"/>
              </w:rPr>
              <w:t>constitutionality of certain provisions within the Road Accident Fund Act, No. 56 of 1996 and its Regulations</w:t>
            </w:r>
          </w:p>
        </w:tc>
        <w:tc>
          <w:tcPr>
            <w:tcW w:w="1843" w:type="dxa"/>
          </w:tcPr>
          <w:p w14:paraId="33B7C974" w14:textId="77777777" w:rsidR="00624994" w:rsidRPr="004B780A" w:rsidRDefault="00624994" w:rsidP="00354635">
            <w:pPr>
              <w:jc w:val="both"/>
              <w:rPr>
                <w:rFonts w:ascii="Arial" w:hAnsi="Arial" w:cs="Arial"/>
              </w:rPr>
            </w:pPr>
            <w:proofErr w:type="spellStart"/>
            <w:r>
              <w:rPr>
                <w:rFonts w:ascii="Arial" w:hAnsi="Arial" w:cs="Arial"/>
              </w:rPr>
              <w:t>f</w:t>
            </w:r>
            <w:r w:rsidRPr="004B780A">
              <w:rPr>
                <w:rFonts w:ascii="Arial" w:hAnsi="Arial" w:cs="Arial"/>
              </w:rPr>
              <w:t>inalised</w:t>
            </w:r>
            <w:proofErr w:type="spellEnd"/>
          </w:p>
        </w:tc>
        <w:tc>
          <w:tcPr>
            <w:tcW w:w="2058" w:type="dxa"/>
          </w:tcPr>
          <w:p w14:paraId="2CB84135" w14:textId="77777777" w:rsidR="00624994" w:rsidRPr="004B780A" w:rsidRDefault="00624994" w:rsidP="00354635">
            <w:pPr>
              <w:jc w:val="both"/>
              <w:rPr>
                <w:rFonts w:ascii="Arial" w:hAnsi="Arial" w:cs="Arial"/>
              </w:rPr>
            </w:pPr>
            <w:r w:rsidRPr="009B4AC3">
              <w:rPr>
                <w:rFonts w:ascii="Arial" w:eastAsia="Calibri" w:hAnsi="Arial" w:cs="Arial"/>
                <w:color w:val="000000"/>
              </w:rPr>
              <w:t>refer to the response in respect of paragraph (2)(a)</w:t>
            </w:r>
          </w:p>
        </w:tc>
        <w:tc>
          <w:tcPr>
            <w:tcW w:w="1649" w:type="dxa"/>
          </w:tcPr>
          <w:p w14:paraId="33AA4E78" w14:textId="77777777" w:rsidR="00624994" w:rsidRPr="004B780A" w:rsidRDefault="00624994" w:rsidP="00354635">
            <w:pPr>
              <w:jc w:val="both"/>
              <w:rPr>
                <w:rFonts w:ascii="Arial" w:hAnsi="Arial" w:cs="Arial"/>
              </w:rPr>
            </w:pPr>
            <w:r>
              <w:rPr>
                <w:rFonts w:ascii="Arial" w:hAnsi="Arial" w:cs="Arial"/>
              </w:rPr>
              <w:t>s</w:t>
            </w:r>
            <w:r w:rsidRPr="004B780A">
              <w:rPr>
                <w:rFonts w:ascii="Arial" w:hAnsi="Arial" w:cs="Arial"/>
              </w:rPr>
              <w:t>ettlement was reached</w:t>
            </w:r>
          </w:p>
        </w:tc>
        <w:tc>
          <w:tcPr>
            <w:tcW w:w="1963" w:type="dxa"/>
          </w:tcPr>
          <w:p w14:paraId="27911E9F" w14:textId="77777777" w:rsidR="00624994" w:rsidRPr="004B780A" w:rsidRDefault="00624994" w:rsidP="00354635">
            <w:pPr>
              <w:jc w:val="both"/>
              <w:rPr>
                <w:rFonts w:ascii="Arial" w:hAnsi="Arial" w:cs="Arial"/>
              </w:rPr>
            </w:pPr>
            <w:r>
              <w:rPr>
                <w:rFonts w:ascii="Arial" w:hAnsi="Arial" w:cs="Arial"/>
              </w:rPr>
              <w:t>n</w:t>
            </w:r>
            <w:r w:rsidRPr="004B780A">
              <w:rPr>
                <w:rFonts w:ascii="Arial" w:hAnsi="Arial" w:cs="Arial"/>
              </w:rPr>
              <w:t>one</w:t>
            </w:r>
          </w:p>
        </w:tc>
        <w:tc>
          <w:tcPr>
            <w:tcW w:w="2083" w:type="dxa"/>
          </w:tcPr>
          <w:p w14:paraId="0550891D" w14:textId="77777777" w:rsidR="00624994" w:rsidRPr="004B780A" w:rsidRDefault="00624994" w:rsidP="00354635">
            <w:pPr>
              <w:jc w:val="both"/>
              <w:rPr>
                <w:rFonts w:ascii="Arial" w:hAnsi="Arial" w:cs="Arial"/>
              </w:rPr>
            </w:pPr>
            <w:r>
              <w:rPr>
                <w:rFonts w:ascii="Arial" w:hAnsi="Arial" w:cs="Arial"/>
              </w:rPr>
              <w:t>d</w:t>
            </w:r>
            <w:r w:rsidRPr="004B780A">
              <w:rPr>
                <w:rFonts w:ascii="Arial" w:hAnsi="Arial" w:cs="Arial"/>
              </w:rPr>
              <w:t xml:space="preserve">eclaratory </w:t>
            </w:r>
            <w:r>
              <w:rPr>
                <w:rFonts w:ascii="Arial" w:hAnsi="Arial" w:cs="Arial"/>
              </w:rPr>
              <w:t>o</w:t>
            </w:r>
            <w:r w:rsidRPr="004B780A">
              <w:rPr>
                <w:rFonts w:ascii="Arial" w:hAnsi="Arial" w:cs="Arial"/>
              </w:rPr>
              <w:t>rder</w:t>
            </w:r>
          </w:p>
        </w:tc>
      </w:tr>
      <w:tr w:rsidR="00624994" w:rsidRPr="004B780A" w14:paraId="556514AB" w14:textId="77777777" w:rsidTr="00354635">
        <w:tc>
          <w:tcPr>
            <w:tcW w:w="1984" w:type="dxa"/>
          </w:tcPr>
          <w:p w14:paraId="52753A18" w14:textId="77777777" w:rsidR="00624994" w:rsidRPr="004B780A" w:rsidRDefault="00624994" w:rsidP="00354635">
            <w:pPr>
              <w:jc w:val="both"/>
              <w:rPr>
                <w:rFonts w:ascii="Arial" w:hAnsi="Arial" w:cs="Arial"/>
              </w:rPr>
            </w:pPr>
            <w:proofErr w:type="spellStart"/>
            <w:r w:rsidRPr="004B780A">
              <w:rPr>
                <w:rFonts w:ascii="Arial" w:hAnsi="Arial" w:cs="Arial"/>
              </w:rPr>
              <w:lastRenderedPageBreak/>
              <w:t>Kusini</w:t>
            </w:r>
            <w:proofErr w:type="spellEnd"/>
            <w:r w:rsidRPr="004B780A">
              <w:rPr>
                <w:rFonts w:ascii="Arial" w:hAnsi="Arial" w:cs="Arial"/>
              </w:rPr>
              <w:t xml:space="preserve"> Holdings (Pty) Ltd v RAF</w:t>
            </w:r>
          </w:p>
        </w:tc>
        <w:tc>
          <w:tcPr>
            <w:tcW w:w="2835" w:type="dxa"/>
          </w:tcPr>
          <w:p w14:paraId="7642914B" w14:textId="77777777" w:rsidR="00624994" w:rsidRPr="004B780A" w:rsidRDefault="00624994" w:rsidP="00354635">
            <w:pPr>
              <w:jc w:val="both"/>
              <w:rPr>
                <w:rFonts w:ascii="Arial" w:hAnsi="Arial" w:cs="Arial"/>
              </w:rPr>
            </w:pPr>
            <w:r>
              <w:rPr>
                <w:rFonts w:ascii="Arial" w:hAnsi="Arial" w:cs="Arial"/>
              </w:rPr>
              <w:t>c</w:t>
            </w:r>
            <w:r w:rsidRPr="004B780A">
              <w:rPr>
                <w:rFonts w:ascii="Arial" w:hAnsi="Arial" w:cs="Arial"/>
              </w:rPr>
              <w:t>ontractual dispute</w:t>
            </w:r>
          </w:p>
        </w:tc>
        <w:tc>
          <w:tcPr>
            <w:tcW w:w="1843" w:type="dxa"/>
          </w:tcPr>
          <w:p w14:paraId="72CCDDA2" w14:textId="77777777" w:rsidR="00624994" w:rsidRPr="004B780A" w:rsidRDefault="00624994" w:rsidP="00354635">
            <w:pPr>
              <w:jc w:val="both"/>
              <w:rPr>
                <w:rFonts w:ascii="Arial" w:hAnsi="Arial" w:cs="Arial"/>
              </w:rPr>
            </w:pPr>
            <w:r>
              <w:rPr>
                <w:rFonts w:ascii="Arial" w:hAnsi="Arial" w:cs="Arial"/>
              </w:rPr>
              <w:t>l</w:t>
            </w:r>
            <w:r w:rsidRPr="004B780A">
              <w:rPr>
                <w:rFonts w:ascii="Arial" w:hAnsi="Arial" w:cs="Arial"/>
              </w:rPr>
              <w:t>itigation pending</w:t>
            </w:r>
          </w:p>
        </w:tc>
        <w:tc>
          <w:tcPr>
            <w:tcW w:w="2058" w:type="dxa"/>
          </w:tcPr>
          <w:p w14:paraId="385F8591" w14:textId="77777777" w:rsidR="00624994" w:rsidRPr="004B780A" w:rsidRDefault="00624994" w:rsidP="00354635">
            <w:pPr>
              <w:jc w:val="both"/>
              <w:rPr>
                <w:rFonts w:ascii="Arial" w:hAnsi="Arial" w:cs="Arial"/>
              </w:rPr>
            </w:pPr>
            <w:r w:rsidRPr="009B4AC3">
              <w:rPr>
                <w:rFonts w:ascii="Arial" w:eastAsia="Calibri" w:hAnsi="Arial" w:cs="Arial"/>
                <w:color w:val="000000"/>
              </w:rPr>
              <w:t>refer to the response in respect of paragraph (2)(a)</w:t>
            </w:r>
          </w:p>
        </w:tc>
        <w:tc>
          <w:tcPr>
            <w:tcW w:w="1649" w:type="dxa"/>
          </w:tcPr>
          <w:p w14:paraId="4393CCF0" w14:textId="77777777" w:rsidR="00624994" w:rsidRPr="004B780A" w:rsidRDefault="00624994" w:rsidP="00354635">
            <w:pPr>
              <w:jc w:val="both"/>
              <w:rPr>
                <w:rFonts w:ascii="Arial" w:hAnsi="Arial" w:cs="Arial"/>
              </w:rPr>
            </w:pPr>
            <w:r>
              <w:rPr>
                <w:rFonts w:ascii="Arial" w:hAnsi="Arial" w:cs="Arial"/>
              </w:rPr>
              <w:t>p</w:t>
            </w:r>
            <w:r w:rsidRPr="004B780A">
              <w:rPr>
                <w:rFonts w:ascii="Arial" w:hAnsi="Arial" w:cs="Arial"/>
              </w:rPr>
              <w:t>leadings stage</w:t>
            </w:r>
          </w:p>
        </w:tc>
        <w:tc>
          <w:tcPr>
            <w:tcW w:w="1963" w:type="dxa"/>
          </w:tcPr>
          <w:p w14:paraId="1829F50C" w14:textId="77777777" w:rsidR="00624994" w:rsidRPr="004B780A" w:rsidRDefault="00624994" w:rsidP="00354635">
            <w:pPr>
              <w:jc w:val="both"/>
              <w:rPr>
                <w:rFonts w:ascii="Arial" w:hAnsi="Arial" w:cs="Arial"/>
              </w:rPr>
            </w:pPr>
            <w:r w:rsidRPr="004B780A">
              <w:rPr>
                <w:rFonts w:ascii="Arial" w:hAnsi="Arial" w:cs="Arial"/>
              </w:rPr>
              <w:t>R16 219 518.75</w:t>
            </w:r>
          </w:p>
        </w:tc>
        <w:tc>
          <w:tcPr>
            <w:tcW w:w="2083" w:type="dxa"/>
          </w:tcPr>
          <w:p w14:paraId="1CAA8961" w14:textId="77777777" w:rsidR="00624994" w:rsidRPr="004B780A" w:rsidRDefault="00624994" w:rsidP="00354635">
            <w:pPr>
              <w:jc w:val="both"/>
              <w:rPr>
                <w:rFonts w:ascii="Arial" w:hAnsi="Arial" w:cs="Arial"/>
              </w:rPr>
            </w:pPr>
            <w:r w:rsidRPr="00445EBA">
              <w:rPr>
                <w:rFonts w:ascii="Arial" w:hAnsi="Arial" w:cs="Arial"/>
              </w:rPr>
              <w:t xml:space="preserve">as per amount claimed </w:t>
            </w:r>
          </w:p>
        </w:tc>
      </w:tr>
      <w:tr w:rsidR="00624994" w:rsidRPr="004B780A" w14:paraId="31715B71" w14:textId="77777777" w:rsidTr="00354635">
        <w:tc>
          <w:tcPr>
            <w:tcW w:w="1984" w:type="dxa"/>
          </w:tcPr>
          <w:p w14:paraId="21D6DA6F" w14:textId="77777777" w:rsidR="00624994" w:rsidRPr="004B780A" w:rsidRDefault="00624994" w:rsidP="00354635">
            <w:pPr>
              <w:jc w:val="both"/>
              <w:rPr>
                <w:rFonts w:ascii="Arial" w:hAnsi="Arial" w:cs="Arial"/>
              </w:rPr>
            </w:pPr>
            <w:r w:rsidRPr="004B780A">
              <w:rPr>
                <w:rFonts w:ascii="Arial" w:hAnsi="Arial" w:cs="Arial"/>
              </w:rPr>
              <w:t xml:space="preserve">K </w:t>
            </w:r>
            <w:proofErr w:type="spellStart"/>
            <w:r w:rsidRPr="004B780A">
              <w:rPr>
                <w:rFonts w:ascii="Arial" w:hAnsi="Arial" w:cs="Arial"/>
              </w:rPr>
              <w:t>Mal</w:t>
            </w:r>
            <w:r>
              <w:rPr>
                <w:rFonts w:ascii="Arial" w:hAnsi="Arial" w:cs="Arial"/>
              </w:rPr>
              <w:t>ao</w:t>
            </w:r>
            <w:proofErr w:type="spellEnd"/>
            <w:r>
              <w:rPr>
                <w:rFonts w:ascii="Arial" w:hAnsi="Arial" w:cs="Arial"/>
              </w:rPr>
              <w:t xml:space="preserve"> Inc and KPL </w:t>
            </w:r>
            <w:proofErr w:type="spellStart"/>
            <w:r>
              <w:rPr>
                <w:rFonts w:ascii="Arial" w:hAnsi="Arial" w:cs="Arial"/>
              </w:rPr>
              <w:t>Malao</w:t>
            </w:r>
            <w:proofErr w:type="spellEnd"/>
            <w:r>
              <w:rPr>
                <w:rFonts w:ascii="Arial" w:hAnsi="Arial" w:cs="Arial"/>
              </w:rPr>
              <w:t xml:space="preserve"> v RAF, Acting Chief Executive Officer and</w:t>
            </w:r>
            <w:r w:rsidRPr="004B780A">
              <w:rPr>
                <w:rFonts w:ascii="Arial" w:hAnsi="Arial" w:cs="Arial"/>
              </w:rPr>
              <w:t xml:space="preserve"> 5 Others</w:t>
            </w:r>
          </w:p>
        </w:tc>
        <w:tc>
          <w:tcPr>
            <w:tcW w:w="2835" w:type="dxa"/>
          </w:tcPr>
          <w:p w14:paraId="4A86A6E5" w14:textId="77777777" w:rsidR="00624994" w:rsidRPr="004B780A" w:rsidRDefault="00624994" w:rsidP="00354635">
            <w:pPr>
              <w:jc w:val="both"/>
              <w:rPr>
                <w:rFonts w:ascii="Arial" w:hAnsi="Arial" w:cs="Arial"/>
              </w:rPr>
            </w:pPr>
            <w:r>
              <w:rPr>
                <w:rFonts w:ascii="Arial" w:hAnsi="Arial" w:cs="Arial"/>
              </w:rPr>
              <w:t>d</w:t>
            </w:r>
            <w:r w:rsidRPr="004B780A">
              <w:rPr>
                <w:rFonts w:ascii="Arial" w:hAnsi="Arial" w:cs="Arial"/>
              </w:rPr>
              <w:t>efamation</w:t>
            </w:r>
          </w:p>
        </w:tc>
        <w:tc>
          <w:tcPr>
            <w:tcW w:w="1843" w:type="dxa"/>
          </w:tcPr>
          <w:p w14:paraId="2ABD7F7A" w14:textId="77777777" w:rsidR="00624994" w:rsidRPr="004B780A" w:rsidRDefault="00624994" w:rsidP="00354635">
            <w:pPr>
              <w:jc w:val="both"/>
              <w:rPr>
                <w:rFonts w:ascii="Arial" w:hAnsi="Arial" w:cs="Arial"/>
              </w:rPr>
            </w:pPr>
            <w:r>
              <w:rPr>
                <w:rFonts w:ascii="Arial" w:hAnsi="Arial" w:cs="Arial"/>
              </w:rPr>
              <w:t>l</w:t>
            </w:r>
            <w:r w:rsidRPr="004B780A">
              <w:rPr>
                <w:rFonts w:ascii="Arial" w:hAnsi="Arial" w:cs="Arial"/>
              </w:rPr>
              <w:t>itigation pending</w:t>
            </w:r>
          </w:p>
        </w:tc>
        <w:tc>
          <w:tcPr>
            <w:tcW w:w="2058" w:type="dxa"/>
          </w:tcPr>
          <w:p w14:paraId="42D02E75" w14:textId="77777777" w:rsidR="00624994" w:rsidRPr="004B780A" w:rsidRDefault="00624994" w:rsidP="00354635">
            <w:pPr>
              <w:jc w:val="both"/>
              <w:rPr>
                <w:rFonts w:ascii="Arial" w:hAnsi="Arial" w:cs="Arial"/>
              </w:rPr>
            </w:pPr>
            <w:r w:rsidRPr="009B4AC3">
              <w:rPr>
                <w:rFonts w:ascii="Arial" w:eastAsia="Calibri" w:hAnsi="Arial" w:cs="Arial"/>
                <w:color w:val="000000"/>
              </w:rPr>
              <w:t>refer to the response in respect of paragraph (2)(a)</w:t>
            </w:r>
          </w:p>
        </w:tc>
        <w:tc>
          <w:tcPr>
            <w:tcW w:w="1649" w:type="dxa"/>
          </w:tcPr>
          <w:p w14:paraId="47930EC1" w14:textId="77777777" w:rsidR="00624994" w:rsidRPr="004B780A" w:rsidRDefault="00624994" w:rsidP="00354635">
            <w:pPr>
              <w:jc w:val="both"/>
              <w:rPr>
                <w:rFonts w:ascii="Arial" w:hAnsi="Arial" w:cs="Arial"/>
              </w:rPr>
            </w:pPr>
            <w:r>
              <w:rPr>
                <w:rFonts w:ascii="Arial" w:hAnsi="Arial" w:cs="Arial"/>
              </w:rPr>
              <w:t>p</w:t>
            </w:r>
            <w:r w:rsidRPr="004B780A">
              <w:rPr>
                <w:rFonts w:ascii="Arial" w:hAnsi="Arial" w:cs="Arial"/>
              </w:rPr>
              <w:t>leadings stage</w:t>
            </w:r>
          </w:p>
        </w:tc>
        <w:tc>
          <w:tcPr>
            <w:tcW w:w="1963" w:type="dxa"/>
          </w:tcPr>
          <w:p w14:paraId="6FA9CA31" w14:textId="77777777" w:rsidR="00624994" w:rsidRPr="004B780A" w:rsidRDefault="00624994" w:rsidP="00354635">
            <w:pPr>
              <w:jc w:val="both"/>
              <w:rPr>
                <w:rFonts w:ascii="Arial" w:hAnsi="Arial" w:cs="Arial"/>
              </w:rPr>
            </w:pPr>
            <w:r w:rsidRPr="004B780A">
              <w:rPr>
                <w:rFonts w:ascii="Arial" w:hAnsi="Arial" w:cs="Arial"/>
              </w:rPr>
              <w:t>R 3 500 000.00</w:t>
            </w:r>
          </w:p>
        </w:tc>
        <w:tc>
          <w:tcPr>
            <w:tcW w:w="2083" w:type="dxa"/>
          </w:tcPr>
          <w:p w14:paraId="5FBEAFF6" w14:textId="77777777" w:rsidR="00624994" w:rsidRPr="004B780A" w:rsidRDefault="00624994" w:rsidP="00354635">
            <w:pPr>
              <w:jc w:val="both"/>
              <w:rPr>
                <w:rFonts w:ascii="Arial" w:hAnsi="Arial" w:cs="Arial"/>
              </w:rPr>
            </w:pPr>
            <w:r w:rsidRPr="00445EBA">
              <w:rPr>
                <w:rFonts w:ascii="Arial" w:hAnsi="Arial" w:cs="Arial"/>
              </w:rPr>
              <w:t xml:space="preserve">as per amount claimed </w:t>
            </w:r>
          </w:p>
        </w:tc>
      </w:tr>
    </w:tbl>
    <w:p w14:paraId="64CDC72E" w14:textId="77777777" w:rsidR="00624994" w:rsidRDefault="00624994" w:rsidP="00624994">
      <w:pPr>
        <w:spacing w:after="0" w:line="240" w:lineRule="auto"/>
        <w:ind w:left="1440" w:hanging="720"/>
        <w:jc w:val="both"/>
        <w:rPr>
          <w:rFonts w:ascii="Arial" w:eastAsia="Calibri" w:hAnsi="Arial" w:cs="Arial"/>
          <w:b/>
          <w:lang w:val="en-ZA"/>
        </w:rPr>
      </w:pPr>
      <w:r>
        <w:rPr>
          <w:rFonts w:ascii="Arial" w:eastAsia="Calibri" w:hAnsi="Arial" w:cs="Arial"/>
          <w:b/>
          <w:lang w:val="en-ZA"/>
        </w:rPr>
        <w:t>(ii) South African National Roads Agency Limited (SANRAL)</w:t>
      </w:r>
    </w:p>
    <w:p w14:paraId="455F1457" w14:textId="77777777" w:rsidR="00624994" w:rsidRDefault="00624994" w:rsidP="00624994">
      <w:pPr>
        <w:spacing w:after="0" w:line="240" w:lineRule="auto"/>
        <w:ind w:left="1440" w:hanging="720"/>
        <w:jc w:val="both"/>
        <w:rPr>
          <w:rFonts w:ascii="Arial" w:eastAsia="Calibri" w:hAnsi="Arial" w:cs="Arial"/>
          <w:b/>
          <w:lang w:val="en-ZA"/>
        </w:rPr>
      </w:pPr>
    </w:p>
    <w:p w14:paraId="6B9C2545" w14:textId="77777777" w:rsidR="00624994" w:rsidRDefault="00624994" w:rsidP="00624994">
      <w:pPr>
        <w:spacing w:after="0" w:line="240" w:lineRule="auto"/>
        <w:ind w:left="1440" w:hanging="720"/>
        <w:jc w:val="both"/>
        <w:rPr>
          <w:rFonts w:ascii="Arial" w:eastAsia="Calibri" w:hAnsi="Arial" w:cs="Arial"/>
          <w:b/>
          <w:lang w:val="en-ZA"/>
        </w:rPr>
      </w:pPr>
      <w:r>
        <w:rPr>
          <w:rFonts w:ascii="Arial" w:eastAsia="Calibri" w:hAnsi="Arial" w:cs="Arial"/>
          <w:b/>
          <w:lang w:val="en-ZA"/>
        </w:rPr>
        <w:t>TABLE: 3</w:t>
      </w:r>
    </w:p>
    <w:tbl>
      <w:tblPr>
        <w:tblStyle w:val="TableGrid"/>
        <w:tblW w:w="13884" w:type="dxa"/>
        <w:tblInd w:w="421" w:type="dxa"/>
        <w:tblLook w:val="04A0" w:firstRow="1" w:lastRow="0" w:firstColumn="1" w:lastColumn="0" w:noHBand="0" w:noVBand="1"/>
      </w:tblPr>
      <w:tblGrid>
        <w:gridCol w:w="1272"/>
        <w:gridCol w:w="1292"/>
        <w:gridCol w:w="1526"/>
        <w:gridCol w:w="5549"/>
        <w:gridCol w:w="2419"/>
        <w:gridCol w:w="1826"/>
      </w:tblGrid>
      <w:tr w:rsidR="00624994" w:rsidRPr="00383250" w14:paraId="208B43E5" w14:textId="77777777" w:rsidTr="006A4844">
        <w:trPr>
          <w:trHeight w:val="564"/>
        </w:trPr>
        <w:tc>
          <w:tcPr>
            <w:tcW w:w="1272" w:type="dxa"/>
            <w:shd w:val="clear" w:color="auto" w:fill="D9D9D9" w:themeFill="background1" w:themeFillShade="D9"/>
            <w:hideMark/>
          </w:tcPr>
          <w:p w14:paraId="604EB5D6" w14:textId="77777777" w:rsidR="00624994" w:rsidRPr="00383250" w:rsidRDefault="00624994" w:rsidP="00354635">
            <w:pPr>
              <w:spacing w:line="276" w:lineRule="auto"/>
              <w:rPr>
                <w:rFonts w:ascii="Arial" w:hAnsi="Arial" w:cs="Arial"/>
                <w:b/>
                <w:bCs/>
              </w:rPr>
            </w:pPr>
            <w:r>
              <w:rPr>
                <w:rFonts w:ascii="Arial" w:eastAsia="Calibri" w:hAnsi="Arial" w:cs="Arial"/>
                <w:b/>
                <w:lang w:val="en-ZA"/>
              </w:rPr>
              <w:t xml:space="preserve"> </w:t>
            </w:r>
            <w:r w:rsidRPr="00383250">
              <w:rPr>
                <w:rFonts w:ascii="Arial" w:hAnsi="Arial" w:cs="Arial"/>
                <w:b/>
                <w:bCs/>
              </w:rPr>
              <w:t>Plaintiff</w:t>
            </w:r>
          </w:p>
        </w:tc>
        <w:tc>
          <w:tcPr>
            <w:tcW w:w="1292" w:type="dxa"/>
            <w:shd w:val="clear" w:color="auto" w:fill="D9D9D9" w:themeFill="background1" w:themeFillShade="D9"/>
            <w:hideMark/>
          </w:tcPr>
          <w:p w14:paraId="46A2B0A1" w14:textId="77777777" w:rsidR="00624994" w:rsidRPr="00383250" w:rsidRDefault="00624994" w:rsidP="00354635">
            <w:pPr>
              <w:spacing w:line="276" w:lineRule="auto"/>
              <w:rPr>
                <w:rFonts w:ascii="Arial" w:hAnsi="Arial" w:cs="Arial"/>
                <w:b/>
                <w:bCs/>
              </w:rPr>
            </w:pPr>
            <w:r w:rsidRPr="00383250">
              <w:rPr>
                <w:rFonts w:ascii="Arial" w:hAnsi="Arial" w:cs="Arial"/>
                <w:b/>
                <w:bCs/>
              </w:rPr>
              <w:t>Defendant</w:t>
            </w:r>
          </w:p>
        </w:tc>
        <w:tc>
          <w:tcPr>
            <w:tcW w:w="1526" w:type="dxa"/>
            <w:shd w:val="clear" w:color="auto" w:fill="D9D9D9" w:themeFill="background1" w:themeFillShade="D9"/>
            <w:hideMark/>
          </w:tcPr>
          <w:p w14:paraId="6A5EDAD1" w14:textId="77777777" w:rsidR="00624994" w:rsidRPr="00383250" w:rsidRDefault="00624994" w:rsidP="00354635">
            <w:pPr>
              <w:spacing w:line="276" w:lineRule="auto"/>
              <w:rPr>
                <w:rFonts w:ascii="Arial" w:hAnsi="Arial" w:cs="Arial"/>
                <w:b/>
                <w:bCs/>
              </w:rPr>
            </w:pPr>
            <w:r w:rsidRPr="00383250">
              <w:rPr>
                <w:rFonts w:ascii="Arial" w:hAnsi="Arial" w:cs="Arial"/>
                <w:b/>
                <w:bCs/>
              </w:rPr>
              <w:t>Initiation date</w:t>
            </w:r>
          </w:p>
        </w:tc>
        <w:tc>
          <w:tcPr>
            <w:tcW w:w="5549" w:type="dxa"/>
            <w:shd w:val="clear" w:color="auto" w:fill="D9D9D9" w:themeFill="background1" w:themeFillShade="D9"/>
            <w:hideMark/>
          </w:tcPr>
          <w:p w14:paraId="53FD64F5" w14:textId="77777777" w:rsidR="00624994" w:rsidRPr="00383250" w:rsidRDefault="00624994" w:rsidP="00354635">
            <w:pPr>
              <w:spacing w:line="276" w:lineRule="auto"/>
              <w:rPr>
                <w:rFonts w:ascii="Arial" w:hAnsi="Arial" w:cs="Arial"/>
                <w:b/>
                <w:bCs/>
              </w:rPr>
            </w:pPr>
            <w:r w:rsidRPr="00383250">
              <w:rPr>
                <w:rFonts w:ascii="Arial" w:hAnsi="Arial" w:cs="Arial"/>
                <w:b/>
                <w:bCs/>
              </w:rPr>
              <w:t>Details and status</w:t>
            </w:r>
          </w:p>
        </w:tc>
        <w:tc>
          <w:tcPr>
            <w:tcW w:w="2419" w:type="dxa"/>
            <w:shd w:val="clear" w:color="auto" w:fill="D9D9D9" w:themeFill="background1" w:themeFillShade="D9"/>
          </w:tcPr>
          <w:p w14:paraId="3B16ED76" w14:textId="77777777" w:rsidR="00624994" w:rsidRPr="00383250" w:rsidRDefault="00624994" w:rsidP="00354635">
            <w:pPr>
              <w:spacing w:line="276" w:lineRule="auto"/>
              <w:rPr>
                <w:rFonts w:ascii="Arial" w:hAnsi="Arial" w:cs="Arial"/>
                <w:b/>
                <w:bCs/>
              </w:rPr>
            </w:pPr>
            <w:r w:rsidRPr="00383250">
              <w:rPr>
                <w:rFonts w:ascii="Arial" w:hAnsi="Arial" w:cs="Arial"/>
                <w:b/>
                <w:bCs/>
              </w:rPr>
              <w:t>Outcomes and result</w:t>
            </w:r>
          </w:p>
        </w:tc>
        <w:tc>
          <w:tcPr>
            <w:tcW w:w="1826" w:type="dxa"/>
            <w:shd w:val="clear" w:color="auto" w:fill="D9D9D9" w:themeFill="background1" w:themeFillShade="D9"/>
          </w:tcPr>
          <w:p w14:paraId="79A09544" w14:textId="77777777" w:rsidR="00624994" w:rsidRPr="00383250" w:rsidRDefault="00624994" w:rsidP="00354635">
            <w:pPr>
              <w:spacing w:line="276" w:lineRule="auto"/>
              <w:rPr>
                <w:rFonts w:ascii="Arial" w:hAnsi="Arial" w:cs="Arial"/>
                <w:b/>
                <w:bCs/>
              </w:rPr>
            </w:pPr>
            <w:r w:rsidRPr="00383250">
              <w:rPr>
                <w:rFonts w:ascii="Arial" w:hAnsi="Arial" w:cs="Arial"/>
                <w:b/>
                <w:bCs/>
              </w:rPr>
              <w:t>Amount spent from 1 April 2015 to date</w:t>
            </w:r>
          </w:p>
        </w:tc>
      </w:tr>
      <w:tr w:rsidR="00624994" w:rsidRPr="00383250" w14:paraId="10BD89D7" w14:textId="77777777" w:rsidTr="006A4844">
        <w:trPr>
          <w:trHeight w:val="804"/>
        </w:trPr>
        <w:tc>
          <w:tcPr>
            <w:tcW w:w="1272" w:type="dxa"/>
            <w:hideMark/>
          </w:tcPr>
          <w:p w14:paraId="19B87B24" w14:textId="77777777" w:rsidR="00624994" w:rsidRPr="00383250" w:rsidRDefault="00624994" w:rsidP="00354635">
            <w:pPr>
              <w:spacing w:line="276" w:lineRule="auto"/>
              <w:rPr>
                <w:rFonts w:ascii="Arial" w:hAnsi="Arial" w:cs="Arial"/>
              </w:rPr>
            </w:pPr>
            <w:proofErr w:type="spellStart"/>
            <w:r w:rsidRPr="00383250">
              <w:rPr>
                <w:rFonts w:ascii="Arial" w:hAnsi="Arial" w:cs="Arial"/>
              </w:rPr>
              <w:t>Reinford</w:t>
            </w:r>
            <w:proofErr w:type="spellEnd"/>
            <w:r w:rsidRPr="00383250">
              <w:rPr>
                <w:rFonts w:ascii="Arial" w:hAnsi="Arial" w:cs="Arial"/>
              </w:rPr>
              <w:t xml:space="preserve"> </w:t>
            </w:r>
            <w:proofErr w:type="spellStart"/>
            <w:r w:rsidRPr="00383250">
              <w:rPr>
                <w:rFonts w:ascii="Arial" w:hAnsi="Arial" w:cs="Arial"/>
              </w:rPr>
              <w:t>Sinegugu</w:t>
            </w:r>
            <w:proofErr w:type="spellEnd"/>
            <w:r w:rsidRPr="00383250">
              <w:rPr>
                <w:rFonts w:ascii="Arial" w:hAnsi="Arial" w:cs="Arial"/>
              </w:rPr>
              <w:t xml:space="preserve"> </w:t>
            </w:r>
            <w:proofErr w:type="spellStart"/>
            <w:r w:rsidRPr="00383250">
              <w:rPr>
                <w:rFonts w:ascii="Arial" w:hAnsi="Arial" w:cs="Arial"/>
              </w:rPr>
              <w:t>Zukulu</w:t>
            </w:r>
            <w:proofErr w:type="spellEnd"/>
          </w:p>
        </w:tc>
        <w:tc>
          <w:tcPr>
            <w:tcW w:w="1292" w:type="dxa"/>
            <w:hideMark/>
          </w:tcPr>
          <w:p w14:paraId="5558CA7A" w14:textId="77777777" w:rsidR="00624994" w:rsidRPr="00383250" w:rsidRDefault="00624994" w:rsidP="00354635">
            <w:pPr>
              <w:spacing w:line="276" w:lineRule="auto"/>
              <w:rPr>
                <w:rFonts w:ascii="Arial" w:hAnsi="Arial" w:cs="Arial"/>
              </w:rPr>
            </w:pPr>
            <w:r w:rsidRPr="00383250">
              <w:rPr>
                <w:rFonts w:ascii="Arial" w:hAnsi="Arial" w:cs="Arial"/>
              </w:rPr>
              <w:t>SANRAL</w:t>
            </w:r>
          </w:p>
        </w:tc>
        <w:tc>
          <w:tcPr>
            <w:tcW w:w="1526" w:type="dxa"/>
            <w:hideMark/>
          </w:tcPr>
          <w:p w14:paraId="4A5C7F37" w14:textId="77777777" w:rsidR="00624994" w:rsidRPr="00383250" w:rsidRDefault="00624994" w:rsidP="00354635">
            <w:pPr>
              <w:spacing w:line="276" w:lineRule="auto"/>
              <w:rPr>
                <w:rFonts w:ascii="Arial" w:hAnsi="Arial" w:cs="Arial"/>
              </w:rPr>
            </w:pPr>
            <w:r w:rsidRPr="00383250">
              <w:rPr>
                <w:rFonts w:ascii="Arial" w:hAnsi="Arial" w:cs="Arial"/>
              </w:rPr>
              <w:t>30/03/2010</w:t>
            </w:r>
          </w:p>
          <w:p w14:paraId="5989331A" w14:textId="77777777" w:rsidR="00624994" w:rsidRPr="00383250" w:rsidRDefault="00624994" w:rsidP="00354635">
            <w:pPr>
              <w:spacing w:line="276" w:lineRule="auto"/>
              <w:rPr>
                <w:rFonts w:ascii="Arial" w:hAnsi="Arial" w:cs="Arial"/>
              </w:rPr>
            </w:pPr>
          </w:p>
          <w:p w14:paraId="7F7A4947" w14:textId="77777777" w:rsidR="00624994" w:rsidRPr="00383250" w:rsidRDefault="00624994" w:rsidP="00354635">
            <w:pPr>
              <w:spacing w:line="276" w:lineRule="auto"/>
              <w:rPr>
                <w:rFonts w:ascii="Arial" w:hAnsi="Arial" w:cs="Arial"/>
              </w:rPr>
            </w:pPr>
          </w:p>
        </w:tc>
        <w:tc>
          <w:tcPr>
            <w:tcW w:w="5549" w:type="dxa"/>
            <w:hideMark/>
          </w:tcPr>
          <w:p w14:paraId="115A2B06" w14:textId="77777777" w:rsidR="00624994" w:rsidRPr="00383250" w:rsidRDefault="00624994" w:rsidP="00354635">
            <w:pPr>
              <w:spacing w:line="276" w:lineRule="auto"/>
              <w:rPr>
                <w:rFonts w:ascii="Arial" w:hAnsi="Arial" w:cs="Arial"/>
              </w:rPr>
            </w:pPr>
            <w:r w:rsidRPr="00383250">
              <w:rPr>
                <w:rFonts w:ascii="Arial" w:hAnsi="Arial" w:cs="Arial"/>
              </w:rPr>
              <w:t xml:space="preserve">Wild Coast environmental review application. The defendant </w:t>
            </w:r>
            <w:proofErr w:type="spellStart"/>
            <w:r w:rsidRPr="00383250">
              <w:rPr>
                <w:rFonts w:ascii="Arial" w:hAnsi="Arial" w:cs="Arial"/>
              </w:rPr>
              <w:t>finalised</w:t>
            </w:r>
            <w:proofErr w:type="spellEnd"/>
            <w:r w:rsidRPr="00383250">
              <w:rPr>
                <w:rFonts w:ascii="Arial" w:hAnsi="Arial" w:cs="Arial"/>
              </w:rPr>
              <w:t xml:space="preserve"> and lodged a replying affidavit.</w:t>
            </w:r>
          </w:p>
        </w:tc>
        <w:tc>
          <w:tcPr>
            <w:tcW w:w="2419" w:type="dxa"/>
          </w:tcPr>
          <w:p w14:paraId="4B312CF7" w14:textId="77777777" w:rsidR="00624994" w:rsidRPr="00383250" w:rsidRDefault="00624994" w:rsidP="00354635">
            <w:pPr>
              <w:spacing w:line="276" w:lineRule="auto"/>
              <w:rPr>
                <w:rFonts w:ascii="Arial" w:hAnsi="Arial" w:cs="Arial"/>
              </w:rPr>
            </w:pPr>
            <w:r w:rsidRPr="00383250">
              <w:rPr>
                <w:rFonts w:ascii="Arial" w:hAnsi="Arial" w:cs="Arial"/>
              </w:rPr>
              <w:t>Judgement to be handed down 7 March 2019</w:t>
            </w:r>
          </w:p>
        </w:tc>
        <w:tc>
          <w:tcPr>
            <w:tcW w:w="1826" w:type="dxa"/>
          </w:tcPr>
          <w:p w14:paraId="3896EAE1" w14:textId="77777777" w:rsidR="00624994" w:rsidRPr="00383250" w:rsidRDefault="00624994" w:rsidP="00354635">
            <w:pPr>
              <w:spacing w:line="276" w:lineRule="auto"/>
              <w:rPr>
                <w:rFonts w:ascii="Arial" w:hAnsi="Arial" w:cs="Arial"/>
              </w:rPr>
            </w:pPr>
            <w:r w:rsidRPr="00383250">
              <w:rPr>
                <w:rFonts w:ascii="Arial" w:hAnsi="Arial" w:cs="Arial"/>
              </w:rPr>
              <w:t>R 9 658 071.29</w:t>
            </w:r>
          </w:p>
        </w:tc>
      </w:tr>
      <w:tr w:rsidR="00624994" w:rsidRPr="00383250" w14:paraId="20AAC4F3" w14:textId="77777777" w:rsidTr="006A4844">
        <w:trPr>
          <w:trHeight w:val="1511"/>
        </w:trPr>
        <w:tc>
          <w:tcPr>
            <w:tcW w:w="1272" w:type="dxa"/>
          </w:tcPr>
          <w:p w14:paraId="525DB740" w14:textId="77777777" w:rsidR="00624994" w:rsidRPr="00383250" w:rsidRDefault="00624994" w:rsidP="00354635">
            <w:pPr>
              <w:spacing w:line="276" w:lineRule="auto"/>
              <w:rPr>
                <w:rFonts w:ascii="Arial" w:hAnsi="Arial" w:cs="Arial"/>
              </w:rPr>
            </w:pPr>
            <w:r w:rsidRPr="00383250">
              <w:rPr>
                <w:rFonts w:ascii="Arial" w:hAnsi="Arial" w:cs="Arial"/>
              </w:rPr>
              <w:t xml:space="preserve">Tau Pele </w:t>
            </w:r>
          </w:p>
        </w:tc>
        <w:tc>
          <w:tcPr>
            <w:tcW w:w="1292" w:type="dxa"/>
          </w:tcPr>
          <w:p w14:paraId="704BEA4A" w14:textId="77777777" w:rsidR="00624994" w:rsidRPr="00383250" w:rsidRDefault="00624994" w:rsidP="00354635">
            <w:pPr>
              <w:spacing w:line="276" w:lineRule="auto"/>
              <w:rPr>
                <w:rFonts w:ascii="Arial" w:hAnsi="Arial" w:cs="Arial"/>
              </w:rPr>
            </w:pPr>
            <w:r w:rsidRPr="00383250">
              <w:rPr>
                <w:rFonts w:ascii="Arial" w:hAnsi="Arial" w:cs="Arial"/>
              </w:rPr>
              <w:t xml:space="preserve">SANRAL </w:t>
            </w:r>
          </w:p>
        </w:tc>
        <w:tc>
          <w:tcPr>
            <w:tcW w:w="1526" w:type="dxa"/>
          </w:tcPr>
          <w:p w14:paraId="2B680322" w14:textId="77777777" w:rsidR="00624994" w:rsidRPr="00383250" w:rsidRDefault="00624994" w:rsidP="00354635">
            <w:pPr>
              <w:spacing w:line="276" w:lineRule="auto"/>
              <w:rPr>
                <w:rFonts w:ascii="Arial" w:hAnsi="Arial" w:cs="Arial"/>
              </w:rPr>
            </w:pPr>
            <w:r w:rsidRPr="00383250">
              <w:rPr>
                <w:rFonts w:ascii="Arial" w:hAnsi="Arial" w:cs="Arial"/>
              </w:rPr>
              <w:t>08/11/2018</w:t>
            </w:r>
          </w:p>
        </w:tc>
        <w:tc>
          <w:tcPr>
            <w:tcW w:w="5549" w:type="dxa"/>
          </w:tcPr>
          <w:p w14:paraId="504CF8B5" w14:textId="77777777" w:rsidR="00624994" w:rsidRPr="00383250" w:rsidRDefault="00624994" w:rsidP="00354635">
            <w:pPr>
              <w:spacing w:line="276" w:lineRule="auto"/>
              <w:jc w:val="both"/>
              <w:rPr>
                <w:rFonts w:ascii="Arial" w:hAnsi="Arial" w:cs="Arial"/>
              </w:rPr>
            </w:pPr>
            <w:r w:rsidRPr="00383250">
              <w:rPr>
                <w:rFonts w:ascii="Arial" w:hAnsi="Arial" w:cs="Arial"/>
              </w:rPr>
              <w:t>This is an application lodged by Tau Pele Construction (Pty) Ltd against SANRAL for the payment of the amount of R36 447 840.08 based on payment certificate 29, and certificate 30 in the amount of R22 652 194.62.</w:t>
            </w:r>
          </w:p>
        </w:tc>
        <w:tc>
          <w:tcPr>
            <w:tcW w:w="2419" w:type="dxa"/>
          </w:tcPr>
          <w:p w14:paraId="33EE0AED" w14:textId="77777777" w:rsidR="00624994" w:rsidRPr="00383250" w:rsidRDefault="00624994" w:rsidP="00354635">
            <w:pPr>
              <w:spacing w:line="276" w:lineRule="auto"/>
              <w:rPr>
                <w:rFonts w:ascii="Arial" w:hAnsi="Arial" w:cs="Arial"/>
              </w:rPr>
            </w:pPr>
            <w:r w:rsidRPr="00383250">
              <w:rPr>
                <w:rFonts w:ascii="Arial" w:hAnsi="Arial" w:cs="Arial"/>
              </w:rPr>
              <w:t>Matter settled by agreement between the parties on 28 February 2019</w:t>
            </w:r>
          </w:p>
        </w:tc>
        <w:tc>
          <w:tcPr>
            <w:tcW w:w="1826" w:type="dxa"/>
          </w:tcPr>
          <w:p w14:paraId="4E25F166" w14:textId="77777777" w:rsidR="00624994" w:rsidRPr="00383250" w:rsidRDefault="00624994" w:rsidP="00354635">
            <w:pPr>
              <w:spacing w:line="276" w:lineRule="auto"/>
              <w:rPr>
                <w:rFonts w:ascii="Arial" w:hAnsi="Arial" w:cs="Arial"/>
              </w:rPr>
            </w:pPr>
            <w:r w:rsidRPr="00383250">
              <w:rPr>
                <w:rFonts w:ascii="Arial" w:hAnsi="Arial" w:cs="Arial"/>
              </w:rPr>
              <w:t>R 950 000</w:t>
            </w:r>
          </w:p>
        </w:tc>
      </w:tr>
      <w:tr w:rsidR="00624994" w:rsidRPr="00383250" w14:paraId="1D61D8A3" w14:textId="77777777" w:rsidTr="006A4844">
        <w:trPr>
          <w:trHeight w:val="1830"/>
        </w:trPr>
        <w:tc>
          <w:tcPr>
            <w:tcW w:w="1272" w:type="dxa"/>
            <w:hideMark/>
          </w:tcPr>
          <w:p w14:paraId="52527186" w14:textId="77777777" w:rsidR="00624994" w:rsidRPr="00383250" w:rsidRDefault="00624994" w:rsidP="00354635">
            <w:pPr>
              <w:spacing w:line="276" w:lineRule="auto"/>
              <w:rPr>
                <w:rFonts w:ascii="Arial" w:hAnsi="Arial" w:cs="Arial"/>
              </w:rPr>
            </w:pPr>
            <w:proofErr w:type="spellStart"/>
            <w:r w:rsidRPr="00383250">
              <w:rPr>
                <w:rFonts w:ascii="Arial" w:hAnsi="Arial" w:cs="Arial"/>
              </w:rPr>
              <w:t>Mr</w:t>
            </w:r>
            <w:proofErr w:type="spellEnd"/>
            <w:r w:rsidRPr="00383250">
              <w:rPr>
                <w:rFonts w:ascii="Arial" w:hAnsi="Arial" w:cs="Arial"/>
              </w:rPr>
              <w:t xml:space="preserve"> S </w:t>
            </w:r>
            <w:proofErr w:type="spellStart"/>
            <w:r w:rsidRPr="00383250">
              <w:rPr>
                <w:rFonts w:ascii="Arial" w:hAnsi="Arial" w:cs="Arial"/>
              </w:rPr>
              <w:t>Nhlapo</w:t>
            </w:r>
            <w:proofErr w:type="spellEnd"/>
          </w:p>
        </w:tc>
        <w:tc>
          <w:tcPr>
            <w:tcW w:w="1292" w:type="dxa"/>
            <w:hideMark/>
          </w:tcPr>
          <w:p w14:paraId="3FD9F3F4" w14:textId="77777777" w:rsidR="00624994" w:rsidRPr="00383250" w:rsidRDefault="00624994" w:rsidP="00354635">
            <w:pPr>
              <w:spacing w:line="276" w:lineRule="auto"/>
              <w:rPr>
                <w:rFonts w:ascii="Arial" w:hAnsi="Arial" w:cs="Arial"/>
              </w:rPr>
            </w:pPr>
            <w:proofErr w:type="spellStart"/>
            <w:r w:rsidRPr="00383250">
              <w:rPr>
                <w:rFonts w:ascii="Arial" w:hAnsi="Arial" w:cs="Arial"/>
              </w:rPr>
              <w:t>Ms</w:t>
            </w:r>
            <w:proofErr w:type="spellEnd"/>
            <w:r w:rsidRPr="00383250">
              <w:rPr>
                <w:rFonts w:ascii="Arial" w:hAnsi="Arial" w:cs="Arial"/>
              </w:rPr>
              <w:t xml:space="preserve"> N </w:t>
            </w:r>
            <w:proofErr w:type="spellStart"/>
            <w:r w:rsidRPr="00383250">
              <w:rPr>
                <w:rFonts w:ascii="Arial" w:hAnsi="Arial" w:cs="Arial"/>
              </w:rPr>
              <w:t>Modise</w:t>
            </w:r>
            <w:proofErr w:type="spellEnd"/>
            <w:r w:rsidRPr="00383250">
              <w:rPr>
                <w:rFonts w:ascii="Arial" w:hAnsi="Arial" w:cs="Arial"/>
              </w:rPr>
              <w:t xml:space="preserve"> </w:t>
            </w:r>
          </w:p>
        </w:tc>
        <w:tc>
          <w:tcPr>
            <w:tcW w:w="1526" w:type="dxa"/>
            <w:hideMark/>
          </w:tcPr>
          <w:p w14:paraId="27709C0D" w14:textId="77777777" w:rsidR="00624994" w:rsidRPr="00383250" w:rsidRDefault="00624994" w:rsidP="00354635">
            <w:pPr>
              <w:spacing w:line="276" w:lineRule="auto"/>
              <w:rPr>
                <w:rFonts w:ascii="Arial" w:hAnsi="Arial" w:cs="Arial"/>
              </w:rPr>
            </w:pPr>
            <w:r w:rsidRPr="00383250">
              <w:rPr>
                <w:rFonts w:ascii="Arial" w:hAnsi="Arial" w:cs="Arial"/>
              </w:rPr>
              <w:t>23/04/18</w:t>
            </w:r>
          </w:p>
        </w:tc>
        <w:tc>
          <w:tcPr>
            <w:tcW w:w="5549" w:type="dxa"/>
            <w:hideMark/>
          </w:tcPr>
          <w:p w14:paraId="261F7258" w14:textId="77777777" w:rsidR="00624994" w:rsidRPr="00383250" w:rsidRDefault="00624994" w:rsidP="00354635">
            <w:pPr>
              <w:spacing w:line="276" w:lineRule="auto"/>
              <w:rPr>
                <w:rFonts w:ascii="Arial" w:hAnsi="Arial" w:cs="Arial"/>
              </w:rPr>
            </w:pPr>
            <w:proofErr w:type="spellStart"/>
            <w:r w:rsidRPr="00383250">
              <w:rPr>
                <w:rFonts w:ascii="Arial" w:hAnsi="Arial" w:cs="Arial"/>
              </w:rPr>
              <w:t>Ms</w:t>
            </w:r>
            <w:proofErr w:type="spellEnd"/>
            <w:r w:rsidRPr="00383250">
              <w:rPr>
                <w:rFonts w:ascii="Arial" w:hAnsi="Arial" w:cs="Arial"/>
              </w:rPr>
              <w:t xml:space="preserve"> </w:t>
            </w:r>
            <w:proofErr w:type="spellStart"/>
            <w:r w:rsidRPr="00383250">
              <w:rPr>
                <w:rFonts w:ascii="Arial" w:hAnsi="Arial" w:cs="Arial"/>
              </w:rPr>
              <w:t>Modise</w:t>
            </w:r>
            <w:proofErr w:type="spellEnd"/>
            <w:r w:rsidRPr="00383250">
              <w:rPr>
                <w:rFonts w:ascii="Arial" w:hAnsi="Arial" w:cs="Arial"/>
              </w:rPr>
              <w:t xml:space="preserve"> (</w:t>
            </w:r>
            <w:proofErr w:type="spellStart"/>
            <w:r w:rsidRPr="00383250">
              <w:rPr>
                <w:rFonts w:ascii="Arial" w:hAnsi="Arial" w:cs="Arial"/>
              </w:rPr>
              <w:t>Sanral</w:t>
            </w:r>
            <w:proofErr w:type="spellEnd"/>
            <w:r w:rsidRPr="00383250">
              <w:rPr>
                <w:rFonts w:ascii="Arial" w:hAnsi="Arial" w:cs="Arial"/>
              </w:rPr>
              <w:t xml:space="preserve"> employee) received summons in her personal capacity due to allegations of unfair treatment of black contractors. Attorneys have been appointed by </w:t>
            </w:r>
            <w:proofErr w:type="spellStart"/>
            <w:r w:rsidRPr="00383250">
              <w:rPr>
                <w:rFonts w:ascii="Arial" w:hAnsi="Arial" w:cs="Arial"/>
              </w:rPr>
              <w:t>Sanral</w:t>
            </w:r>
            <w:proofErr w:type="spellEnd"/>
            <w:r w:rsidRPr="00383250">
              <w:rPr>
                <w:rFonts w:ascii="Arial" w:hAnsi="Arial" w:cs="Arial"/>
              </w:rPr>
              <w:t xml:space="preserve"> to defend </w:t>
            </w:r>
            <w:proofErr w:type="spellStart"/>
            <w:r w:rsidRPr="00383250">
              <w:rPr>
                <w:rFonts w:ascii="Arial" w:hAnsi="Arial" w:cs="Arial"/>
              </w:rPr>
              <w:t>Ms</w:t>
            </w:r>
            <w:proofErr w:type="spellEnd"/>
            <w:r w:rsidRPr="00383250">
              <w:rPr>
                <w:rFonts w:ascii="Arial" w:hAnsi="Arial" w:cs="Arial"/>
              </w:rPr>
              <w:t xml:space="preserve"> </w:t>
            </w:r>
            <w:proofErr w:type="spellStart"/>
            <w:r w:rsidRPr="00383250">
              <w:rPr>
                <w:rFonts w:ascii="Arial" w:hAnsi="Arial" w:cs="Arial"/>
              </w:rPr>
              <w:t>Modise</w:t>
            </w:r>
            <w:proofErr w:type="spellEnd"/>
            <w:r w:rsidRPr="00383250">
              <w:rPr>
                <w:rFonts w:ascii="Arial" w:hAnsi="Arial" w:cs="Arial"/>
              </w:rPr>
              <w:t xml:space="preserve"> because the allegations are </w:t>
            </w:r>
            <w:proofErr w:type="gramStart"/>
            <w:r w:rsidRPr="00383250">
              <w:rPr>
                <w:rFonts w:ascii="Arial" w:hAnsi="Arial" w:cs="Arial"/>
              </w:rPr>
              <w:t>as a result of</w:t>
            </w:r>
            <w:proofErr w:type="gramEnd"/>
            <w:r w:rsidRPr="00383250">
              <w:rPr>
                <w:rFonts w:ascii="Arial" w:hAnsi="Arial" w:cs="Arial"/>
              </w:rPr>
              <w:t xml:space="preserve"> her performing her duties.  </w:t>
            </w:r>
          </w:p>
          <w:p w14:paraId="1F7268B8" w14:textId="77777777" w:rsidR="00624994" w:rsidRPr="00383250" w:rsidRDefault="00624994" w:rsidP="00354635">
            <w:pPr>
              <w:spacing w:line="276" w:lineRule="auto"/>
              <w:rPr>
                <w:rFonts w:ascii="Arial" w:hAnsi="Arial" w:cs="Arial"/>
              </w:rPr>
            </w:pPr>
            <w:r w:rsidRPr="00383250">
              <w:rPr>
                <w:rFonts w:ascii="Arial" w:hAnsi="Arial" w:cs="Arial"/>
              </w:rPr>
              <w:t xml:space="preserve">                                                                                                                     A Plea and discovery affidavit have been filed. We are now waiting for a Notice of Set down.</w:t>
            </w:r>
          </w:p>
        </w:tc>
        <w:tc>
          <w:tcPr>
            <w:tcW w:w="2419" w:type="dxa"/>
          </w:tcPr>
          <w:p w14:paraId="03283104" w14:textId="77777777" w:rsidR="00624994" w:rsidRPr="00383250" w:rsidRDefault="00624994" w:rsidP="00354635">
            <w:pPr>
              <w:spacing w:line="276" w:lineRule="auto"/>
              <w:rPr>
                <w:rFonts w:ascii="Arial" w:hAnsi="Arial" w:cs="Arial"/>
              </w:rPr>
            </w:pPr>
            <w:r w:rsidRPr="00383250">
              <w:rPr>
                <w:rFonts w:ascii="Arial" w:hAnsi="Arial" w:cs="Arial"/>
              </w:rPr>
              <w:t>Awaiting trial date in April 2019</w:t>
            </w:r>
          </w:p>
        </w:tc>
        <w:tc>
          <w:tcPr>
            <w:tcW w:w="1826" w:type="dxa"/>
          </w:tcPr>
          <w:p w14:paraId="37ED1595" w14:textId="77777777" w:rsidR="00624994" w:rsidRPr="00383250" w:rsidRDefault="00624994" w:rsidP="00354635">
            <w:pPr>
              <w:spacing w:line="276" w:lineRule="auto"/>
              <w:rPr>
                <w:rFonts w:ascii="Arial" w:hAnsi="Arial" w:cs="Arial"/>
              </w:rPr>
            </w:pPr>
            <w:r w:rsidRPr="00383250">
              <w:rPr>
                <w:rFonts w:ascii="Arial" w:hAnsi="Arial" w:cs="Arial"/>
              </w:rPr>
              <w:t>R 17 036.33</w:t>
            </w:r>
          </w:p>
        </w:tc>
      </w:tr>
      <w:tr w:rsidR="00624994" w:rsidRPr="00383250" w14:paraId="395569A7" w14:textId="77777777" w:rsidTr="006A4844">
        <w:trPr>
          <w:trHeight w:val="1830"/>
        </w:trPr>
        <w:tc>
          <w:tcPr>
            <w:tcW w:w="1272" w:type="dxa"/>
            <w:tcBorders>
              <w:top w:val="single" w:sz="4" w:space="0" w:color="auto"/>
              <w:left w:val="single" w:sz="8" w:space="0" w:color="auto"/>
              <w:bottom w:val="single" w:sz="4" w:space="0" w:color="auto"/>
              <w:right w:val="single" w:sz="8" w:space="0" w:color="auto"/>
            </w:tcBorders>
          </w:tcPr>
          <w:p w14:paraId="4DC0B816" w14:textId="77777777" w:rsidR="00624994" w:rsidRPr="00383250" w:rsidRDefault="00624994" w:rsidP="00354635">
            <w:pPr>
              <w:spacing w:line="276" w:lineRule="auto"/>
              <w:rPr>
                <w:rFonts w:ascii="Arial" w:hAnsi="Arial" w:cs="Arial"/>
              </w:rPr>
            </w:pPr>
            <w:r w:rsidRPr="00383250">
              <w:rPr>
                <w:rFonts w:ascii="Arial" w:hAnsi="Arial" w:cs="Arial"/>
                <w:bCs/>
              </w:rPr>
              <w:lastRenderedPageBreak/>
              <w:t>Quality Plant Hire</w:t>
            </w:r>
          </w:p>
        </w:tc>
        <w:tc>
          <w:tcPr>
            <w:tcW w:w="1292" w:type="dxa"/>
          </w:tcPr>
          <w:p w14:paraId="7562F9C8" w14:textId="77777777" w:rsidR="00624994" w:rsidRPr="00383250" w:rsidRDefault="00624994" w:rsidP="00354635">
            <w:pPr>
              <w:spacing w:line="276" w:lineRule="auto"/>
              <w:rPr>
                <w:rFonts w:ascii="Arial" w:hAnsi="Arial" w:cs="Arial"/>
              </w:rPr>
            </w:pPr>
            <w:r w:rsidRPr="00383250">
              <w:rPr>
                <w:rFonts w:ascii="Arial" w:hAnsi="Arial" w:cs="Arial"/>
              </w:rPr>
              <w:t>SANRAL</w:t>
            </w:r>
          </w:p>
        </w:tc>
        <w:tc>
          <w:tcPr>
            <w:tcW w:w="1526" w:type="dxa"/>
          </w:tcPr>
          <w:p w14:paraId="71156D08" w14:textId="77777777" w:rsidR="00624994" w:rsidRPr="00383250" w:rsidRDefault="00624994" w:rsidP="00354635">
            <w:pPr>
              <w:spacing w:line="276" w:lineRule="auto"/>
              <w:rPr>
                <w:rFonts w:ascii="Arial" w:hAnsi="Arial" w:cs="Arial"/>
              </w:rPr>
            </w:pPr>
            <w:r w:rsidRPr="00383250">
              <w:rPr>
                <w:rFonts w:ascii="Arial" w:hAnsi="Arial" w:cs="Arial"/>
              </w:rPr>
              <w:t>10/11/2018</w:t>
            </w:r>
          </w:p>
        </w:tc>
        <w:tc>
          <w:tcPr>
            <w:tcW w:w="5549" w:type="dxa"/>
          </w:tcPr>
          <w:p w14:paraId="5E04C404" w14:textId="77777777" w:rsidR="00624994" w:rsidRPr="00383250" w:rsidRDefault="00624994" w:rsidP="00354635">
            <w:pPr>
              <w:spacing w:line="276" w:lineRule="auto"/>
              <w:rPr>
                <w:rFonts w:ascii="Arial" w:hAnsi="Arial" w:cs="Arial"/>
              </w:rPr>
            </w:pPr>
            <w:r w:rsidRPr="00383250">
              <w:rPr>
                <w:rFonts w:ascii="Arial" w:hAnsi="Arial" w:cs="Arial"/>
              </w:rPr>
              <w:t>An application has been instituted against SANRAL on the 1st of November 2018 for imposing delay penalties upon Quality Plant Hire were received.</w:t>
            </w:r>
          </w:p>
          <w:p w14:paraId="77E0ADE2" w14:textId="77777777" w:rsidR="00624994" w:rsidRPr="00383250" w:rsidRDefault="00624994" w:rsidP="00354635">
            <w:pPr>
              <w:spacing w:line="276" w:lineRule="auto"/>
              <w:rPr>
                <w:rFonts w:ascii="Arial" w:hAnsi="Arial" w:cs="Arial"/>
              </w:rPr>
            </w:pPr>
            <w:r w:rsidRPr="00383250">
              <w:rPr>
                <w:rFonts w:ascii="Arial" w:hAnsi="Arial" w:cs="Arial"/>
              </w:rPr>
              <w:t>SANRAL has served and filed their answering affidavits and are waiting upon the applicants to reply. In the absence of a reply, SANRAL will file their practice notes heads of arguments after which the matter will be ready for a hearing.</w:t>
            </w:r>
          </w:p>
        </w:tc>
        <w:tc>
          <w:tcPr>
            <w:tcW w:w="2419" w:type="dxa"/>
          </w:tcPr>
          <w:p w14:paraId="017BAE8B" w14:textId="77777777" w:rsidR="00624994" w:rsidRPr="00383250" w:rsidRDefault="00624994" w:rsidP="00354635">
            <w:pPr>
              <w:spacing w:line="276" w:lineRule="auto"/>
              <w:rPr>
                <w:rFonts w:ascii="Arial" w:hAnsi="Arial" w:cs="Arial"/>
              </w:rPr>
            </w:pPr>
            <w:r w:rsidRPr="00383250">
              <w:rPr>
                <w:rFonts w:ascii="Arial" w:hAnsi="Arial" w:cs="Arial"/>
              </w:rPr>
              <w:t>Awaiting court date for hearing</w:t>
            </w:r>
          </w:p>
        </w:tc>
        <w:tc>
          <w:tcPr>
            <w:tcW w:w="1826" w:type="dxa"/>
            <w:tcBorders>
              <w:top w:val="single" w:sz="4" w:space="0" w:color="auto"/>
              <w:left w:val="nil"/>
              <w:bottom w:val="single" w:sz="4" w:space="0" w:color="auto"/>
              <w:right w:val="single" w:sz="8" w:space="0" w:color="auto"/>
            </w:tcBorders>
          </w:tcPr>
          <w:p w14:paraId="00E3AC4B" w14:textId="77777777" w:rsidR="00624994" w:rsidRPr="00383250" w:rsidRDefault="00624994" w:rsidP="00354635">
            <w:pPr>
              <w:spacing w:line="276" w:lineRule="auto"/>
              <w:rPr>
                <w:rFonts w:ascii="Arial" w:hAnsi="Arial" w:cs="Arial"/>
              </w:rPr>
            </w:pPr>
            <w:r w:rsidRPr="00383250">
              <w:rPr>
                <w:rFonts w:ascii="Arial" w:hAnsi="Arial" w:cs="Arial"/>
              </w:rPr>
              <w:t>R300 000</w:t>
            </w:r>
          </w:p>
        </w:tc>
      </w:tr>
      <w:tr w:rsidR="00624994" w:rsidRPr="00383250" w14:paraId="00FE9AA0" w14:textId="77777777" w:rsidTr="006A4844">
        <w:trPr>
          <w:trHeight w:val="1830"/>
        </w:trPr>
        <w:tc>
          <w:tcPr>
            <w:tcW w:w="1272" w:type="dxa"/>
            <w:tcBorders>
              <w:top w:val="single" w:sz="4" w:space="0" w:color="auto"/>
              <w:left w:val="single" w:sz="8" w:space="0" w:color="auto"/>
              <w:bottom w:val="single" w:sz="4" w:space="0" w:color="auto"/>
              <w:right w:val="single" w:sz="8" w:space="0" w:color="auto"/>
            </w:tcBorders>
          </w:tcPr>
          <w:p w14:paraId="1CC2F7AF" w14:textId="77777777" w:rsidR="00624994" w:rsidRPr="00383250" w:rsidRDefault="00624994" w:rsidP="00354635">
            <w:pPr>
              <w:spacing w:line="276" w:lineRule="auto"/>
              <w:rPr>
                <w:rFonts w:ascii="Arial" w:hAnsi="Arial" w:cs="Arial"/>
                <w:bCs/>
              </w:rPr>
            </w:pPr>
            <w:r w:rsidRPr="00383250">
              <w:rPr>
                <w:rFonts w:ascii="Arial" w:hAnsi="Arial" w:cs="Arial"/>
                <w:bCs/>
              </w:rPr>
              <w:t xml:space="preserve">ASJV </w:t>
            </w:r>
          </w:p>
        </w:tc>
        <w:tc>
          <w:tcPr>
            <w:tcW w:w="1292" w:type="dxa"/>
          </w:tcPr>
          <w:p w14:paraId="7EA4AECA" w14:textId="77777777" w:rsidR="00624994" w:rsidRPr="00383250" w:rsidRDefault="00624994" w:rsidP="00354635">
            <w:pPr>
              <w:spacing w:line="276" w:lineRule="auto"/>
              <w:rPr>
                <w:rFonts w:ascii="Arial" w:hAnsi="Arial" w:cs="Arial"/>
              </w:rPr>
            </w:pPr>
            <w:r w:rsidRPr="00383250">
              <w:rPr>
                <w:rFonts w:ascii="Arial" w:hAnsi="Arial" w:cs="Arial"/>
              </w:rPr>
              <w:t xml:space="preserve">SANRAL </w:t>
            </w:r>
          </w:p>
        </w:tc>
        <w:tc>
          <w:tcPr>
            <w:tcW w:w="1526" w:type="dxa"/>
          </w:tcPr>
          <w:p w14:paraId="0ED280C2" w14:textId="77777777" w:rsidR="00624994" w:rsidRPr="00383250" w:rsidRDefault="00624994" w:rsidP="00354635">
            <w:pPr>
              <w:spacing w:line="276" w:lineRule="auto"/>
              <w:rPr>
                <w:rFonts w:ascii="Arial" w:hAnsi="Arial" w:cs="Arial"/>
              </w:rPr>
            </w:pPr>
            <w:r w:rsidRPr="00383250">
              <w:rPr>
                <w:rFonts w:ascii="Arial" w:hAnsi="Arial" w:cs="Arial"/>
              </w:rPr>
              <w:t>10/02/2019</w:t>
            </w:r>
          </w:p>
        </w:tc>
        <w:tc>
          <w:tcPr>
            <w:tcW w:w="5549" w:type="dxa"/>
          </w:tcPr>
          <w:p w14:paraId="3CA2523E" w14:textId="77777777" w:rsidR="00624994" w:rsidRPr="00383250" w:rsidRDefault="00624994" w:rsidP="00354635">
            <w:pPr>
              <w:spacing w:line="276" w:lineRule="auto"/>
              <w:rPr>
                <w:rFonts w:ascii="Arial" w:hAnsi="Arial" w:cs="Arial"/>
              </w:rPr>
            </w:pPr>
            <w:r w:rsidRPr="00383250">
              <w:rPr>
                <w:rFonts w:ascii="Arial" w:hAnsi="Arial" w:cs="Arial"/>
              </w:rPr>
              <w:t xml:space="preserve">ASJV unlawfully terminated FIDIC contract for the construction of the </w:t>
            </w:r>
            <w:proofErr w:type="spellStart"/>
            <w:r w:rsidRPr="00383250">
              <w:rPr>
                <w:rFonts w:ascii="Arial" w:hAnsi="Arial" w:cs="Arial"/>
              </w:rPr>
              <w:t>Mtentu</w:t>
            </w:r>
            <w:proofErr w:type="spellEnd"/>
            <w:r w:rsidRPr="00383250">
              <w:rPr>
                <w:rFonts w:ascii="Arial" w:hAnsi="Arial" w:cs="Arial"/>
              </w:rPr>
              <w:t xml:space="preserve"> Bridge and launched an urgent application against SANRAL </w:t>
            </w:r>
            <w:proofErr w:type="gramStart"/>
            <w:r w:rsidRPr="00383250">
              <w:rPr>
                <w:rFonts w:ascii="Arial" w:hAnsi="Arial" w:cs="Arial"/>
              </w:rPr>
              <w:t>in order to</w:t>
            </w:r>
            <w:proofErr w:type="gramEnd"/>
            <w:r w:rsidRPr="00383250">
              <w:rPr>
                <w:rFonts w:ascii="Arial" w:hAnsi="Arial" w:cs="Arial"/>
              </w:rPr>
              <w:t xml:space="preserve"> interdict the latter from calling upon the performance and retention guarantees – upon acceptance of ASJV’s abandonment of site. </w:t>
            </w:r>
          </w:p>
        </w:tc>
        <w:tc>
          <w:tcPr>
            <w:tcW w:w="2419" w:type="dxa"/>
          </w:tcPr>
          <w:p w14:paraId="3A39DE1B" w14:textId="77777777" w:rsidR="00624994" w:rsidRPr="00383250" w:rsidRDefault="00624994" w:rsidP="00354635">
            <w:pPr>
              <w:spacing w:line="276" w:lineRule="auto"/>
              <w:rPr>
                <w:rFonts w:ascii="Arial" w:hAnsi="Arial" w:cs="Arial"/>
              </w:rPr>
            </w:pPr>
            <w:r w:rsidRPr="00383250">
              <w:rPr>
                <w:rFonts w:ascii="Arial" w:hAnsi="Arial" w:cs="Arial"/>
              </w:rPr>
              <w:t>Awaiting judgment pending</w:t>
            </w:r>
          </w:p>
        </w:tc>
        <w:tc>
          <w:tcPr>
            <w:tcW w:w="1826" w:type="dxa"/>
            <w:tcBorders>
              <w:top w:val="single" w:sz="4" w:space="0" w:color="auto"/>
              <w:left w:val="nil"/>
              <w:bottom w:val="single" w:sz="4" w:space="0" w:color="auto"/>
              <w:right w:val="single" w:sz="8" w:space="0" w:color="auto"/>
            </w:tcBorders>
          </w:tcPr>
          <w:p w14:paraId="590A7385" w14:textId="77777777" w:rsidR="00624994" w:rsidRPr="00383250" w:rsidRDefault="00624994" w:rsidP="00354635">
            <w:pPr>
              <w:spacing w:line="276" w:lineRule="auto"/>
              <w:rPr>
                <w:rFonts w:ascii="Arial" w:hAnsi="Arial" w:cs="Arial"/>
              </w:rPr>
            </w:pPr>
            <w:r w:rsidRPr="00383250">
              <w:rPr>
                <w:rFonts w:ascii="Arial" w:hAnsi="Arial" w:cs="Arial"/>
              </w:rPr>
              <w:t>Awaiting statements of account</w:t>
            </w:r>
          </w:p>
        </w:tc>
      </w:tr>
    </w:tbl>
    <w:p w14:paraId="427E8F6B" w14:textId="77777777" w:rsidR="00624994" w:rsidRDefault="00624994" w:rsidP="00624994">
      <w:pPr>
        <w:rPr>
          <w:rFonts w:ascii="Arial" w:hAnsi="Arial" w:cs="Arial"/>
          <w:b/>
        </w:rPr>
      </w:pPr>
    </w:p>
    <w:p w14:paraId="0C50C48E" w14:textId="77777777" w:rsidR="00624994" w:rsidRDefault="00624994" w:rsidP="00624994">
      <w:pPr>
        <w:spacing w:after="0"/>
        <w:rPr>
          <w:rFonts w:ascii="Arial" w:hAnsi="Arial" w:cs="Arial"/>
          <w:b/>
        </w:rPr>
      </w:pPr>
      <w:r>
        <w:rPr>
          <w:rFonts w:ascii="Arial" w:hAnsi="Arial" w:cs="Arial"/>
          <w:b/>
        </w:rPr>
        <w:t xml:space="preserve">(ii) </w:t>
      </w:r>
      <w:r w:rsidRPr="00745FEB">
        <w:rPr>
          <w:rFonts w:ascii="Arial" w:hAnsi="Arial" w:cs="Arial"/>
          <w:b/>
        </w:rPr>
        <w:t>Road Traffic Management Corporation (RTMC)</w:t>
      </w:r>
    </w:p>
    <w:p w14:paraId="119141DF" w14:textId="77777777" w:rsidR="00624994" w:rsidRDefault="00624994" w:rsidP="00624994">
      <w:pPr>
        <w:spacing w:after="0"/>
        <w:rPr>
          <w:rFonts w:ascii="Arial" w:hAnsi="Arial" w:cs="Arial"/>
          <w:b/>
        </w:rPr>
      </w:pPr>
    </w:p>
    <w:p w14:paraId="0C98CA07" w14:textId="77777777" w:rsidR="00624994" w:rsidRPr="00383250" w:rsidRDefault="00624994" w:rsidP="00624994">
      <w:pPr>
        <w:spacing w:after="0"/>
        <w:rPr>
          <w:rFonts w:ascii="Arial" w:eastAsia="Calibri" w:hAnsi="Arial" w:cs="Arial"/>
          <w:b/>
          <w:lang w:val="en-ZA"/>
        </w:rPr>
      </w:pPr>
      <w:r>
        <w:rPr>
          <w:rFonts w:ascii="Arial" w:hAnsi="Arial" w:cs="Arial"/>
          <w:b/>
        </w:rPr>
        <w:t>TABLE: 4</w:t>
      </w:r>
    </w:p>
    <w:tbl>
      <w:tblPr>
        <w:tblStyle w:val="TableGrid"/>
        <w:tblW w:w="0" w:type="auto"/>
        <w:tblLook w:val="04A0" w:firstRow="1" w:lastRow="0" w:firstColumn="1" w:lastColumn="0" w:noHBand="0" w:noVBand="1"/>
      </w:tblPr>
      <w:tblGrid>
        <w:gridCol w:w="2436"/>
        <w:gridCol w:w="3564"/>
        <w:gridCol w:w="2148"/>
        <w:gridCol w:w="2408"/>
        <w:gridCol w:w="2394"/>
      </w:tblGrid>
      <w:tr w:rsidR="00624994" w14:paraId="29B42CBE" w14:textId="77777777" w:rsidTr="00354635">
        <w:tc>
          <w:tcPr>
            <w:tcW w:w="2689" w:type="dxa"/>
            <w:shd w:val="clear" w:color="auto" w:fill="D9D9D9" w:themeFill="background1" w:themeFillShade="D9"/>
          </w:tcPr>
          <w:p w14:paraId="5C8B22FE" w14:textId="77777777" w:rsidR="00624994" w:rsidRDefault="00624994" w:rsidP="00354635">
            <w:pPr>
              <w:spacing w:before="100" w:beforeAutospacing="1" w:after="100" w:afterAutospacing="1"/>
              <w:jc w:val="center"/>
              <w:outlineLvl w:val="0"/>
              <w:rPr>
                <w:rFonts w:ascii="Arial" w:eastAsia="Calibri" w:hAnsi="Arial" w:cs="Arial"/>
                <w:b/>
                <w:lang w:val="en-ZA"/>
              </w:rPr>
            </w:pPr>
            <w:r>
              <w:rPr>
                <w:rFonts w:ascii="Arial" w:eastAsia="Calibri" w:hAnsi="Arial" w:cs="Arial"/>
                <w:b/>
                <w:lang w:val="en-ZA"/>
              </w:rPr>
              <w:t>LITIGATION 2018/2019</w:t>
            </w:r>
          </w:p>
        </w:tc>
        <w:tc>
          <w:tcPr>
            <w:tcW w:w="4110" w:type="dxa"/>
            <w:shd w:val="clear" w:color="auto" w:fill="D9D9D9" w:themeFill="background1" w:themeFillShade="D9"/>
          </w:tcPr>
          <w:p w14:paraId="60CA49CE" w14:textId="77777777" w:rsidR="00624994" w:rsidRDefault="00624994" w:rsidP="00354635">
            <w:pPr>
              <w:jc w:val="both"/>
              <w:outlineLvl w:val="0"/>
              <w:rPr>
                <w:rFonts w:ascii="Arial" w:eastAsia="Calibri" w:hAnsi="Arial" w:cs="Arial"/>
                <w:b/>
                <w:lang w:val="en-ZA"/>
              </w:rPr>
            </w:pPr>
            <w:r>
              <w:rPr>
                <w:rFonts w:ascii="Arial" w:eastAsia="Calibri" w:hAnsi="Arial" w:cs="Arial"/>
                <w:b/>
                <w:lang w:val="en-ZA"/>
              </w:rPr>
              <w:t>REASONS FOR LITIGATION</w:t>
            </w:r>
          </w:p>
          <w:p w14:paraId="4B7E5461" w14:textId="77777777" w:rsidR="00624994" w:rsidRDefault="00624994" w:rsidP="00354635">
            <w:pPr>
              <w:jc w:val="both"/>
              <w:outlineLvl w:val="0"/>
              <w:rPr>
                <w:rFonts w:ascii="Arial" w:eastAsia="Calibri" w:hAnsi="Arial" w:cs="Arial"/>
                <w:b/>
                <w:lang w:val="en-ZA"/>
              </w:rPr>
            </w:pPr>
          </w:p>
        </w:tc>
        <w:tc>
          <w:tcPr>
            <w:tcW w:w="2294" w:type="dxa"/>
            <w:shd w:val="clear" w:color="auto" w:fill="D9D9D9" w:themeFill="background1" w:themeFillShade="D9"/>
          </w:tcPr>
          <w:p w14:paraId="4877E055" w14:textId="77777777" w:rsidR="00624994" w:rsidRDefault="00624994" w:rsidP="00354635">
            <w:pPr>
              <w:jc w:val="both"/>
              <w:outlineLvl w:val="0"/>
              <w:rPr>
                <w:rFonts w:ascii="Arial" w:eastAsia="Calibri" w:hAnsi="Arial" w:cs="Arial"/>
                <w:b/>
                <w:lang w:val="en-ZA"/>
              </w:rPr>
            </w:pPr>
            <w:r>
              <w:rPr>
                <w:rFonts w:ascii="Arial" w:eastAsia="Calibri" w:hAnsi="Arial" w:cs="Arial"/>
                <w:b/>
                <w:lang w:val="en-ZA"/>
              </w:rPr>
              <w:t>OUTCOME / OUTSTANDING</w:t>
            </w:r>
          </w:p>
        </w:tc>
        <w:tc>
          <w:tcPr>
            <w:tcW w:w="2801" w:type="dxa"/>
            <w:shd w:val="clear" w:color="auto" w:fill="D9D9D9" w:themeFill="background1" w:themeFillShade="D9"/>
          </w:tcPr>
          <w:p w14:paraId="39E60794" w14:textId="77777777" w:rsidR="00624994" w:rsidRDefault="00624994" w:rsidP="00354635">
            <w:pPr>
              <w:jc w:val="both"/>
              <w:outlineLvl w:val="0"/>
              <w:rPr>
                <w:rFonts w:ascii="Arial" w:eastAsia="Calibri" w:hAnsi="Arial" w:cs="Arial"/>
                <w:b/>
                <w:lang w:val="en-ZA"/>
              </w:rPr>
            </w:pPr>
            <w:r>
              <w:rPr>
                <w:rFonts w:ascii="Arial" w:eastAsia="Calibri" w:hAnsi="Arial" w:cs="Arial"/>
                <w:b/>
                <w:lang w:val="en-ZA"/>
              </w:rPr>
              <w:t>REASONS</w:t>
            </w:r>
          </w:p>
        </w:tc>
        <w:tc>
          <w:tcPr>
            <w:tcW w:w="2802" w:type="dxa"/>
            <w:shd w:val="clear" w:color="auto" w:fill="D9D9D9" w:themeFill="background1" w:themeFillShade="D9"/>
          </w:tcPr>
          <w:p w14:paraId="48BD856B" w14:textId="77777777" w:rsidR="00624994" w:rsidRDefault="00624994" w:rsidP="00354635">
            <w:pPr>
              <w:jc w:val="both"/>
              <w:outlineLvl w:val="0"/>
              <w:rPr>
                <w:rFonts w:ascii="Arial" w:eastAsia="Calibri" w:hAnsi="Arial" w:cs="Arial"/>
                <w:b/>
                <w:lang w:val="en-ZA"/>
              </w:rPr>
            </w:pPr>
            <w:r>
              <w:rPr>
                <w:rFonts w:ascii="Arial" w:eastAsia="Calibri" w:hAnsi="Arial" w:cs="Arial"/>
                <w:b/>
                <w:lang w:val="en-ZA"/>
              </w:rPr>
              <w:t xml:space="preserve">COST </w:t>
            </w:r>
          </w:p>
        </w:tc>
      </w:tr>
      <w:tr w:rsidR="00624994" w14:paraId="5728E589" w14:textId="77777777" w:rsidTr="00354635">
        <w:tc>
          <w:tcPr>
            <w:tcW w:w="2689" w:type="dxa"/>
          </w:tcPr>
          <w:p w14:paraId="00254AD2" w14:textId="77777777" w:rsidR="00624994" w:rsidRPr="00B26C3E" w:rsidRDefault="00624994" w:rsidP="00354635">
            <w:pPr>
              <w:spacing w:before="100" w:beforeAutospacing="1" w:after="100" w:afterAutospacing="1"/>
              <w:ind w:left="309" w:hanging="309"/>
              <w:jc w:val="both"/>
              <w:outlineLvl w:val="0"/>
              <w:rPr>
                <w:rFonts w:ascii="Arial" w:eastAsia="Calibri" w:hAnsi="Arial" w:cs="Arial"/>
                <w:lang w:val="en-ZA"/>
              </w:rPr>
            </w:pPr>
            <w:r w:rsidRPr="00B26C3E">
              <w:rPr>
                <w:rFonts w:ascii="Arial" w:eastAsia="Calibri" w:hAnsi="Arial" w:cs="Arial"/>
                <w:lang w:val="en-ZA"/>
              </w:rPr>
              <w:t xml:space="preserve">- </w:t>
            </w:r>
            <w:proofErr w:type="spellStart"/>
            <w:r w:rsidRPr="00B26C3E">
              <w:rPr>
                <w:rFonts w:ascii="Arial" w:eastAsia="Calibri" w:hAnsi="Arial" w:cs="Arial"/>
                <w:lang w:val="en-ZA"/>
              </w:rPr>
              <w:t>Rekwele</w:t>
            </w:r>
            <w:proofErr w:type="spellEnd"/>
            <w:r w:rsidRPr="00B26C3E">
              <w:rPr>
                <w:rFonts w:ascii="Arial" w:eastAsia="Calibri" w:hAnsi="Arial" w:cs="Arial"/>
                <w:lang w:val="en-ZA"/>
              </w:rPr>
              <w:t xml:space="preserve"> vs RTMC </w:t>
            </w:r>
          </w:p>
        </w:tc>
        <w:tc>
          <w:tcPr>
            <w:tcW w:w="4110" w:type="dxa"/>
          </w:tcPr>
          <w:p w14:paraId="31B40CF1" w14:textId="77777777" w:rsidR="00624994" w:rsidRPr="00C86A7F" w:rsidRDefault="00624994" w:rsidP="00354635">
            <w:pPr>
              <w:spacing w:before="100" w:beforeAutospacing="1" w:after="100" w:afterAutospacing="1"/>
              <w:jc w:val="both"/>
              <w:outlineLvl w:val="0"/>
              <w:rPr>
                <w:rFonts w:ascii="Arial" w:eastAsia="Calibri" w:hAnsi="Arial" w:cs="Arial"/>
                <w:lang w:val="en-ZA"/>
              </w:rPr>
            </w:pPr>
            <w:proofErr w:type="spellStart"/>
            <w:r w:rsidRPr="001D00A0">
              <w:rPr>
                <w:rFonts w:ascii="Arial" w:eastAsia="Calibri" w:hAnsi="Arial" w:cs="Arial"/>
                <w:lang w:val="en-ZA"/>
              </w:rPr>
              <w:t>Rekwele</w:t>
            </w:r>
            <w:proofErr w:type="spellEnd"/>
            <w:r w:rsidRPr="001D00A0">
              <w:rPr>
                <w:rFonts w:ascii="Arial" w:eastAsia="Calibri" w:hAnsi="Arial" w:cs="Arial"/>
                <w:lang w:val="en-ZA"/>
              </w:rPr>
              <w:t xml:space="preserve"> issued summons to claim purported outstanding costs for rental of vehicles by the RTMC. RTMC defended the matter and filed a special plea. Special plea set down for hearing.</w:t>
            </w:r>
          </w:p>
        </w:tc>
        <w:tc>
          <w:tcPr>
            <w:tcW w:w="2294" w:type="dxa"/>
          </w:tcPr>
          <w:p w14:paraId="63614B4C" w14:textId="77777777" w:rsidR="00624994" w:rsidRPr="00745FEB" w:rsidRDefault="00624994" w:rsidP="00354635">
            <w:pPr>
              <w:spacing w:before="100" w:beforeAutospacing="1" w:after="100" w:afterAutospacing="1"/>
              <w:ind w:left="157" w:hanging="157"/>
              <w:outlineLvl w:val="0"/>
              <w:rPr>
                <w:rFonts w:ascii="Arial" w:eastAsia="Calibri" w:hAnsi="Arial" w:cs="Arial"/>
                <w:lang w:val="en-ZA"/>
              </w:rPr>
            </w:pPr>
            <w:r w:rsidRPr="00745FEB">
              <w:rPr>
                <w:rFonts w:ascii="Arial" w:eastAsia="Calibri" w:hAnsi="Arial" w:cs="Arial"/>
                <w:lang w:val="en-ZA"/>
              </w:rPr>
              <w:t xml:space="preserve">Litigation ongoing </w:t>
            </w:r>
          </w:p>
          <w:p w14:paraId="2692915B" w14:textId="77777777" w:rsidR="00624994" w:rsidRPr="00BD6D0E" w:rsidRDefault="00624994" w:rsidP="00354635">
            <w:pPr>
              <w:spacing w:before="100" w:beforeAutospacing="1" w:after="100" w:afterAutospacing="1"/>
              <w:outlineLvl w:val="0"/>
              <w:rPr>
                <w:rFonts w:ascii="Arial" w:eastAsia="Calibri" w:hAnsi="Arial" w:cs="Arial"/>
                <w:color w:val="FF0000"/>
                <w:lang w:val="en-ZA"/>
              </w:rPr>
            </w:pPr>
          </w:p>
        </w:tc>
        <w:tc>
          <w:tcPr>
            <w:tcW w:w="2801" w:type="dxa"/>
          </w:tcPr>
          <w:p w14:paraId="5FDF155E" w14:textId="77777777" w:rsidR="00624994" w:rsidRPr="00BD6D0E" w:rsidRDefault="00624994" w:rsidP="00354635">
            <w:pPr>
              <w:spacing w:before="100" w:beforeAutospacing="1" w:after="100" w:afterAutospacing="1"/>
              <w:outlineLvl w:val="0"/>
              <w:rPr>
                <w:rFonts w:ascii="Arial" w:eastAsia="Calibri" w:hAnsi="Arial" w:cs="Arial"/>
                <w:lang w:val="en-ZA"/>
              </w:rPr>
            </w:pPr>
            <w:r w:rsidRPr="008A7F68">
              <w:rPr>
                <w:rFonts w:ascii="Arial" w:eastAsia="Calibri" w:hAnsi="Arial" w:cs="Arial"/>
                <w:lang w:val="en-ZA"/>
              </w:rPr>
              <w:t xml:space="preserve">Special Plea to set - down for hearing (awaiting directive from </w:t>
            </w:r>
            <w:r w:rsidRPr="00BD6D0E">
              <w:rPr>
                <w:rFonts w:ascii="Arial" w:eastAsia="Calibri" w:hAnsi="Arial" w:cs="Arial"/>
                <w:lang w:val="en-ZA"/>
              </w:rPr>
              <w:t>court)</w:t>
            </w:r>
          </w:p>
          <w:p w14:paraId="0C4391AA" w14:textId="77777777" w:rsidR="00624994" w:rsidRPr="00BD6D0E" w:rsidRDefault="00624994" w:rsidP="00354635">
            <w:pPr>
              <w:spacing w:before="100" w:beforeAutospacing="1" w:after="100" w:afterAutospacing="1"/>
              <w:outlineLvl w:val="0"/>
              <w:rPr>
                <w:rFonts w:ascii="Arial" w:eastAsia="Calibri" w:hAnsi="Arial" w:cs="Arial"/>
              </w:rPr>
            </w:pPr>
          </w:p>
        </w:tc>
        <w:tc>
          <w:tcPr>
            <w:tcW w:w="2802" w:type="dxa"/>
          </w:tcPr>
          <w:p w14:paraId="1737EA6C" w14:textId="77777777" w:rsidR="00624994" w:rsidRPr="00A846C6" w:rsidRDefault="00624994" w:rsidP="00354635">
            <w:pPr>
              <w:jc w:val="both"/>
              <w:outlineLvl w:val="0"/>
              <w:rPr>
                <w:rFonts w:ascii="Arial" w:eastAsia="Calibri" w:hAnsi="Arial" w:cs="Arial"/>
                <w:lang w:val="en-ZA"/>
              </w:rPr>
            </w:pPr>
            <w:r w:rsidRPr="00A846C6">
              <w:rPr>
                <w:rFonts w:ascii="Arial" w:eastAsia="Calibri" w:hAnsi="Arial" w:cs="Arial"/>
                <w:lang w:val="en-ZA"/>
              </w:rPr>
              <w:t>R 408 129.62</w:t>
            </w:r>
          </w:p>
        </w:tc>
      </w:tr>
      <w:tr w:rsidR="00624994" w14:paraId="0D177FB9" w14:textId="77777777" w:rsidTr="00354635">
        <w:tc>
          <w:tcPr>
            <w:tcW w:w="2689" w:type="dxa"/>
          </w:tcPr>
          <w:p w14:paraId="56FA8A5E" w14:textId="77777777" w:rsidR="00624994" w:rsidRPr="00B26C3E" w:rsidRDefault="00624994" w:rsidP="00354635">
            <w:pPr>
              <w:spacing w:before="100" w:beforeAutospacing="1" w:after="100" w:afterAutospacing="1"/>
              <w:ind w:left="309" w:hanging="309"/>
              <w:jc w:val="both"/>
              <w:outlineLvl w:val="0"/>
              <w:rPr>
                <w:rFonts w:ascii="Arial" w:eastAsia="Calibri" w:hAnsi="Arial" w:cs="Arial"/>
                <w:lang w:val="en-ZA"/>
              </w:rPr>
            </w:pPr>
            <w:r w:rsidRPr="00B26C3E">
              <w:rPr>
                <w:rFonts w:ascii="Arial" w:eastAsia="Calibri" w:hAnsi="Arial" w:cs="Arial"/>
                <w:lang w:val="en-ZA"/>
              </w:rPr>
              <w:t xml:space="preserve">- </w:t>
            </w:r>
            <w:proofErr w:type="spellStart"/>
            <w:r w:rsidRPr="00B26C3E">
              <w:rPr>
                <w:rFonts w:ascii="Arial" w:eastAsia="Calibri" w:hAnsi="Arial" w:cs="Arial"/>
                <w:lang w:val="en-ZA"/>
              </w:rPr>
              <w:t>Putcomofami</w:t>
            </w:r>
            <w:proofErr w:type="spellEnd"/>
            <w:r w:rsidRPr="00B26C3E">
              <w:rPr>
                <w:rFonts w:ascii="Arial" w:eastAsia="Calibri" w:hAnsi="Arial" w:cs="Arial"/>
                <w:lang w:val="en-ZA"/>
              </w:rPr>
              <w:t xml:space="preserve"> vs RTMC</w:t>
            </w:r>
          </w:p>
        </w:tc>
        <w:tc>
          <w:tcPr>
            <w:tcW w:w="4110" w:type="dxa"/>
          </w:tcPr>
          <w:p w14:paraId="649B0A91" w14:textId="77777777" w:rsidR="00624994" w:rsidRPr="00B167B6" w:rsidRDefault="00624994" w:rsidP="00354635">
            <w:pPr>
              <w:spacing w:before="100" w:beforeAutospacing="1" w:after="100" w:afterAutospacing="1"/>
              <w:jc w:val="both"/>
              <w:outlineLvl w:val="0"/>
              <w:rPr>
                <w:rFonts w:ascii="Arial" w:eastAsia="Calibri" w:hAnsi="Arial" w:cs="Arial"/>
                <w:lang w:val="en-ZA"/>
              </w:rPr>
            </w:pPr>
            <w:r w:rsidRPr="001D00A0">
              <w:rPr>
                <w:rFonts w:ascii="Arial" w:eastAsia="Calibri" w:hAnsi="Arial" w:cs="Arial"/>
                <w:lang w:val="en-ZA"/>
              </w:rPr>
              <w:t xml:space="preserve">Service provider issued summons against the RTMC for breach of contract – Repudiation. The RTMC defended the matter and took </w:t>
            </w:r>
            <w:proofErr w:type="spellStart"/>
            <w:r w:rsidRPr="001D00A0">
              <w:rPr>
                <w:rFonts w:ascii="Arial" w:eastAsia="Calibri" w:hAnsi="Arial" w:cs="Arial"/>
                <w:lang w:val="en-ZA"/>
              </w:rPr>
              <w:t>exeption</w:t>
            </w:r>
            <w:proofErr w:type="spellEnd"/>
            <w:r w:rsidRPr="001D00A0">
              <w:rPr>
                <w:rFonts w:ascii="Arial" w:eastAsia="Calibri" w:hAnsi="Arial" w:cs="Arial"/>
                <w:lang w:val="en-ZA"/>
              </w:rPr>
              <w:t>. Claim abandoned.</w:t>
            </w:r>
          </w:p>
        </w:tc>
        <w:tc>
          <w:tcPr>
            <w:tcW w:w="2294" w:type="dxa"/>
          </w:tcPr>
          <w:p w14:paraId="2AF15563" w14:textId="77777777" w:rsidR="00624994" w:rsidRPr="00BD6D0E" w:rsidRDefault="00624994" w:rsidP="00354635">
            <w:pPr>
              <w:spacing w:before="100" w:beforeAutospacing="1" w:after="100" w:afterAutospacing="1"/>
              <w:outlineLvl w:val="0"/>
              <w:rPr>
                <w:rFonts w:ascii="Arial" w:eastAsia="Calibri" w:hAnsi="Arial" w:cs="Arial"/>
                <w:lang w:val="en-ZA"/>
              </w:rPr>
            </w:pPr>
            <w:r w:rsidRPr="00BD6D0E">
              <w:rPr>
                <w:rFonts w:ascii="Arial" w:eastAsia="Calibri" w:hAnsi="Arial" w:cs="Arial"/>
                <w:lang w:val="en-ZA"/>
              </w:rPr>
              <w:t xml:space="preserve">Litigation ongoing - Claim abandoned, </w:t>
            </w:r>
          </w:p>
        </w:tc>
        <w:tc>
          <w:tcPr>
            <w:tcW w:w="2801" w:type="dxa"/>
          </w:tcPr>
          <w:p w14:paraId="07658259" w14:textId="77777777" w:rsidR="00624994" w:rsidRPr="00BD6D0E" w:rsidRDefault="00624994" w:rsidP="00354635">
            <w:pPr>
              <w:spacing w:before="100" w:beforeAutospacing="1" w:after="100" w:afterAutospacing="1"/>
              <w:outlineLvl w:val="0"/>
              <w:rPr>
                <w:rFonts w:ascii="Arial" w:eastAsia="Calibri" w:hAnsi="Arial" w:cs="Arial"/>
              </w:rPr>
            </w:pPr>
            <w:r w:rsidRPr="00BD6D0E">
              <w:rPr>
                <w:rFonts w:ascii="Arial" w:eastAsia="Calibri" w:hAnsi="Arial" w:cs="Arial"/>
                <w:lang w:val="en-ZA"/>
              </w:rPr>
              <w:t xml:space="preserve">RTMC to </w:t>
            </w:r>
            <w:proofErr w:type="spellStart"/>
            <w:r w:rsidRPr="00BD6D0E">
              <w:rPr>
                <w:rFonts w:ascii="Arial" w:eastAsia="Calibri" w:hAnsi="Arial" w:cs="Arial"/>
                <w:lang w:val="en-ZA"/>
              </w:rPr>
              <w:t>persue</w:t>
            </w:r>
            <w:proofErr w:type="spellEnd"/>
            <w:r w:rsidRPr="00BD6D0E">
              <w:rPr>
                <w:rFonts w:ascii="Arial" w:eastAsia="Calibri" w:hAnsi="Arial" w:cs="Arial"/>
                <w:lang w:val="en-ZA"/>
              </w:rPr>
              <w:t xml:space="preserve"> costs</w:t>
            </w:r>
            <w:r w:rsidRPr="00BD6D0E">
              <w:rPr>
                <w:rFonts w:ascii="Arial" w:eastAsia="Calibri" w:hAnsi="Arial" w:cs="Arial"/>
              </w:rPr>
              <w:t xml:space="preserve"> </w:t>
            </w:r>
          </w:p>
        </w:tc>
        <w:tc>
          <w:tcPr>
            <w:tcW w:w="2802" w:type="dxa"/>
          </w:tcPr>
          <w:p w14:paraId="5C463977" w14:textId="77777777" w:rsidR="00624994" w:rsidRPr="00A846C6" w:rsidRDefault="00624994" w:rsidP="00354635">
            <w:pPr>
              <w:jc w:val="both"/>
              <w:outlineLvl w:val="0"/>
              <w:rPr>
                <w:rFonts w:ascii="Arial" w:eastAsia="Calibri" w:hAnsi="Arial" w:cs="Arial"/>
                <w:lang w:val="en-ZA"/>
              </w:rPr>
            </w:pPr>
            <w:r w:rsidRPr="00A846C6">
              <w:rPr>
                <w:rFonts w:ascii="Arial" w:eastAsia="Calibri" w:hAnsi="Arial" w:cs="Arial"/>
                <w:lang w:val="en-ZA"/>
              </w:rPr>
              <w:t>R 133 332.54</w:t>
            </w:r>
          </w:p>
        </w:tc>
      </w:tr>
      <w:tr w:rsidR="00624994" w14:paraId="32AD6700" w14:textId="77777777" w:rsidTr="00354635">
        <w:tc>
          <w:tcPr>
            <w:tcW w:w="2689" w:type="dxa"/>
          </w:tcPr>
          <w:p w14:paraId="598B887D" w14:textId="77777777" w:rsidR="00624994" w:rsidRPr="000E780C" w:rsidRDefault="00624994" w:rsidP="00624994">
            <w:pPr>
              <w:pStyle w:val="ListParagraph"/>
              <w:numPr>
                <w:ilvl w:val="0"/>
                <w:numId w:val="12"/>
              </w:numPr>
              <w:spacing w:before="100" w:beforeAutospacing="1"/>
              <w:ind w:left="167" w:hanging="167"/>
              <w:jc w:val="both"/>
              <w:outlineLvl w:val="0"/>
              <w:rPr>
                <w:rFonts w:ascii="Arial" w:eastAsia="Calibri" w:hAnsi="Arial" w:cs="Arial"/>
                <w:lang w:val="en-ZA"/>
              </w:rPr>
            </w:pPr>
            <w:r w:rsidRPr="000E780C">
              <w:rPr>
                <w:rFonts w:ascii="Arial" w:eastAsia="Calibri" w:hAnsi="Arial" w:cs="Arial"/>
                <w:lang w:val="en-ZA"/>
              </w:rPr>
              <w:lastRenderedPageBreak/>
              <w:t>RTMC vs Telkom</w:t>
            </w:r>
          </w:p>
        </w:tc>
        <w:tc>
          <w:tcPr>
            <w:tcW w:w="4110" w:type="dxa"/>
          </w:tcPr>
          <w:p w14:paraId="59000AA9" w14:textId="77777777" w:rsidR="00624994" w:rsidRPr="008276B9" w:rsidRDefault="00624994" w:rsidP="00354635">
            <w:pPr>
              <w:spacing w:before="100" w:beforeAutospacing="1" w:after="100" w:afterAutospacing="1"/>
              <w:jc w:val="both"/>
              <w:outlineLvl w:val="0"/>
              <w:rPr>
                <w:rFonts w:ascii="Arial" w:eastAsia="Calibri" w:hAnsi="Arial" w:cs="Arial"/>
                <w:lang w:val="en-ZA"/>
              </w:rPr>
            </w:pPr>
            <w:r w:rsidRPr="001D00A0">
              <w:rPr>
                <w:rFonts w:ascii="Arial" w:eastAsia="Calibri" w:hAnsi="Arial" w:cs="Arial"/>
                <w:lang w:val="en-ZA"/>
              </w:rPr>
              <w:t>RTMC bring Urgent Application to order Telkom to seize service suspension</w:t>
            </w:r>
          </w:p>
        </w:tc>
        <w:tc>
          <w:tcPr>
            <w:tcW w:w="2294" w:type="dxa"/>
          </w:tcPr>
          <w:p w14:paraId="71A5DAC5" w14:textId="77777777" w:rsidR="00624994" w:rsidRPr="00BD6D0E" w:rsidRDefault="00624994" w:rsidP="00354635">
            <w:pPr>
              <w:spacing w:before="100" w:beforeAutospacing="1" w:after="100" w:afterAutospacing="1"/>
              <w:outlineLvl w:val="0"/>
              <w:rPr>
                <w:rFonts w:ascii="Arial" w:eastAsia="Calibri" w:hAnsi="Arial" w:cs="Arial"/>
                <w:lang w:val="en-ZA"/>
              </w:rPr>
            </w:pPr>
            <w:r w:rsidRPr="00BD6D0E">
              <w:rPr>
                <w:rFonts w:ascii="Arial" w:eastAsia="Calibri" w:hAnsi="Arial" w:cs="Arial"/>
                <w:lang w:val="en-ZA"/>
              </w:rPr>
              <w:t>Order made in favour of RTMC</w:t>
            </w:r>
          </w:p>
        </w:tc>
        <w:tc>
          <w:tcPr>
            <w:tcW w:w="2801" w:type="dxa"/>
          </w:tcPr>
          <w:p w14:paraId="02C6AE8E" w14:textId="77777777" w:rsidR="00624994" w:rsidRPr="00BD6D0E" w:rsidRDefault="00624994" w:rsidP="00354635">
            <w:pPr>
              <w:spacing w:before="100" w:beforeAutospacing="1" w:after="100" w:afterAutospacing="1"/>
              <w:outlineLvl w:val="0"/>
              <w:rPr>
                <w:rFonts w:ascii="Arial" w:eastAsia="Calibri" w:hAnsi="Arial" w:cs="Arial"/>
              </w:rPr>
            </w:pPr>
            <w:r w:rsidRPr="00BD6D0E">
              <w:rPr>
                <w:rFonts w:ascii="Arial" w:eastAsia="Calibri" w:hAnsi="Arial" w:cs="Arial"/>
                <w:lang w:val="en-ZA"/>
              </w:rPr>
              <w:t xml:space="preserve">Litigation ongoing - Telkom appealed to Supreme Court </w:t>
            </w:r>
            <w:proofErr w:type="gramStart"/>
            <w:r w:rsidRPr="00BD6D0E">
              <w:rPr>
                <w:rFonts w:ascii="Arial" w:eastAsia="Calibri" w:hAnsi="Arial" w:cs="Arial"/>
                <w:lang w:val="en-ZA"/>
              </w:rPr>
              <w:t>Of</w:t>
            </w:r>
            <w:proofErr w:type="gramEnd"/>
            <w:r w:rsidRPr="00BD6D0E">
              <w:rPr>
                <w:rFonts w:ascii="Arial" w:eastAsia="Calibri" w:hAnsi="Arial" w:cs="Arial"/>
                <w:lang w:val="en-ZA"/>
              </w:rPr>
              <w:t xml:space="preserve"> Appeal. Awaiting directive from SCA</w:t>
            </w:r>
          </w:p>
        </w:tc>
        <w:tc>
          <w:tcPr>
            <w:tcW w:w="2802" w:type="dxa"/>
          </w:tcPr>
          <w:p w14:paraId="1B234226" w14:textId="77777777" w:rsidR="00624994" w:rsidRPr="00A846C6" w:rsidRDefault="00624994" w:rsidP="00354635">
            <w:pPr>
              <w:jc w:val="both"/>
              <w:outlineLvl w:val="0"/>
              <w:rPr>
                <w:rFonts w:ascii="Arial" w:eastAsia="Calibri" w:hAnsi="Arial" w:cs="Arial"/>
                <w:lang w:val="en-ZA"/>
              </w:rPr>
            </w:pPr>
            <w:r w:rsidRPr="00A846C6">
              <w:rPr>
                <w:rFonts w:ascii="Arial" w:eastAsia="Calibri" w:hAnsi="Arial" w:cs="Arial"/>
                <w:lang w:val="en-ZA"/>
              </w:rPr>
              <w:t>R 1 154 331.00</w:t>
            </w:r>
          </w:p>
        </w:tc>
      </w:tr>
      <w:tr w:rsidR="00624994" w14:paraId="4BEEF403" w14:textId="77777777" w:rsidTr="00354635">
        <w:tc>
          <w:tcPr>
            <w:tcW w:w="2689" w:type="dxa"/>
          </w:tcPr>
          <w:p w14:paraId="41554883" w14:textId="77777777" w:rsidR="00624994" w:rsidRPr="00B26C3E" w:rsidRDefault="00624994" w:rsidP="00624994">
            <w:pPr>
              <w:pStyle w:val="ListParagraph"/>
              <w:numPr>
                <w:ilvl w:val="0"/>
                <w:numId w:val="11"/>
              </w:numPr>
              <w:spacing w:before="100" w:beforeAutospacing="1"/>
              <w:ind w:left="167" w:hanging="167"/>
              <w:jc w:val="both"/>
              <w:outlineLvl w:val="0"/>
              <w:rPr>
                <w:rFonts w:ascii="Arial" w:eastAsia="Calibri" w:hAnsi="Arial" w:cs="Arial"/>
                <w:lang w:val="en-ZA"/>
              </w:rPr>
            </w:pPr>
            <w:r w:rsidRPr="00B26C3E">
              <w:rPr>
                <w:rFonts w:ascii="Arial" w:eastAsia="Calibri" w:hAnsi="Arial" w:cs="Arial"/>
                <w:lang w:val="en-ZA"/>
              </w:rPr>
              <w:t>JPSA vs Minister of Transport &amp; Others (4 December Answer) (Application)</w:t>
            </w:r>
          </w:p>
        </w:tc>
        <w:tc>
          <w:tcPr>
            <w:tcW w:w="4110" w:type="dxa"/>
          </w:tcPr>
          <w:p w14:paraId="7FCB9770" w14:textId="77777777" w:rsidR="00624994" w:rsidRPr="0089622D" w:rsidRDefault="00624994" w:rsidP="00354635">
            <w:pPr>
              <w:spacing w:before="100" w:beforeAutospacing="1" w:after="100" w:afterAutospacing="1"/>
              <w:jc w:val="both"/>
              <w:outlineLvl w:val="0"/>
              <w:rPr>
                <w:rFonts w:ascii="Arial" w:eastAsia="Calibri" w:hAnsi="Arial" w:cs="Arial"/>
                <w:lang w:val="en-ZA"/>
              </w:rPr>
            </w:pPr>
            <w:r w:rsidRPr="001D00A0">
              <w:rPr>
                <w:rFonts w:ascii="Arial" w:eastAsia="Calibri" w:hAnsi="Arial" w:cs="Arial"/>
                <w:lang w:val="en-ZA"/>
              </w:rPr>
              <w:t>JPSA brought application to contest AARTO Procedure. RTMC Opposed the application. Application dismissed by court</w:t>
            </w:r>
          </w:p>
        </w:tc>
        <w:tc>
          <w:tcPr>
            <w:tcW w:w="2294" w:type="dxa"/>
          </w:tcPr>
          <w:p w14:paraId="407D9953" w14:textId="77777777" w:rsidR="00624994" w:rsidRPr="005B6227" w:rsidRDefault="00624994" w:rsidP="00354635">
            <w:pPr>
              <w:spacing w:before="100" w:beforeAutospacing="1" w:after="100" w:afterAutospacing="1"/>
              <w:outlineLvl w:val="0"/>
              <w:rPr>
                <w:rFonts w:ascii="Arial" w:eastAsia="Calibri" w:hAnsi="Arial" w:cs="Arial"/>
                <w:lang w:val="en-ZA"/>
              </w:rPr>
            </w:pPr>
            <w:r w:rsidRPr="005B6227">
              <w:rPr>
                <w:rFonts w:ascii="Arial" w:eastAsia="Calibri" w:hAnsi="Arial" w:cs="Arial"/>
                <w:lang w:val="en-ZA"/>
              </w:rPr>
              <w:t>Application dismissed</w:t>
            </w:r>
          </w:p>
        </w:tc>
        <w:tc>
          <w:tcPr>
            <w:tcW w:w="2801" w:type="dxa"/>
          </w:tcPr>
          <w:p w14:paraId="2D6FE5E3" w14:textId="77777777" w:rsidR="00624994" w:rsidRPr="008A7F68" w:rsidRDefault="00624994" w:rsidP="00354635">
            <w:pPr>
              <w:spacing w:before="100" w:beforeAutospacing="1" w:after="100" w:afterAutospacing="1" w:line="276" w:lineRule="auto"/>
              <w:outlineLvl w:val="0"/>
              <w:rPr>
                <w:rFonts w:ascii="Arial" w:eastAsia="Calibri" w:hAnsi="Arial" w:cs="Arial"/>
                <w:lang w:val="en-ZA"/>
              </w:rPr>
            </w:pPr>
            <w:r w:rsidRPr="008A7F68">
              <w:rPr>
                <w:rFonts w:ascii="Arial" w:eastAsia="Calibri" w:hAnsi="Arial" w:cs="Arial"/>
                <w:lang w:val="en-ZA"/>
              </w:rPr>
              <w:t>Matter closed</w:t>
            </w:r>
          </w:p>
          <w:p w14:paraId="38D2FC0C" w14:textId="77777777" w:rsidR="00624994" w:rsidRPr="005B6227" w:rsidRDefault="00624994" w:rsidP="00354635">
            <w:pPr>
              <w:spacing w:before="100" w:beforeAutospacing="1" w:after="100" w:afterAutospacing="1"/>
              <w:outlineLvl w:val="0"/>
              <w:rPr>
                <w:rFonts w:ascii="Arial" w:eastAsia="Calibri" w:hAnsi="Arial" w:cs="Arial"/>
              </w:rPr>
            </w:pPr>
          </w:p>
        </w:tc>
        <w:tc>
          <w:tcPr>
            <w:tcW w:w="2802" w:type="dxa"/>
          </w:tcPr>
          <w:p w14:paraId="111C363F" w14:textId="77777777" w:rsidR="00624994" w:rsidRPr="00A846C6" w:rsidRDefault="00624994" w:rsidP="00354635">
            <w:pPr>
              <w:jc w:val="both"/>
              <w:outlineLvl w:val="0"/>
              <w:rPr>
                <w:rFonts w:ascii="Arial" w:eastAsia="Calibri" w:hAnsi="Arial" w:cs="Arial"/>
                <w:lang w:val="en-ZA"/>
              </w:rPr>
            </w:pPr>
            <w:r w:rsidRPr="00A846C6">
              <w:rPr>
                <w:rFonts w:ascii="Arial" w:eastAsia="Calibri" w:hAnsi="Arial" w:cs="Arial"/>
                <w:lang w:val="en-ZA"/>
              </w:rPr>
              <w:t>R 0 .00</w:t>
            </w:r>
          </w:p>
          <w:p w14:paraId="0259D938" w14:textId="77777777" w:rsidR="00624994" w:rsidRPr="00A846C6" w:rsidRDefault="00624994" w:rsidP="00354635">
            <w:pPr>
              <w:jc w:val="both"/>
              <w:outlineLvl w:val="0"/>
              <w:rPr>
                <w:rFonts w:ascii="Arial" w:eastAsia="Calibri" w:hAnsi="Arial" w:cs="Arial"/>
                <w:lang w:val="en-ZA"/>
              </w:rPr>
            </w:pPr>
            <w:r w:rsidRPr="00A846C6">
              <w:rPr>
                <w:rFonts w:ascii="Arial" w:eastAsia="Calibri" w:hAnsi="Arial" w:cs="Arial"/>
                <w:lang w:val="en-ZA"/>
              </w:rPr>
              <w:t>Costs covered by JPSA</w:t>
            </w:r>
          </w:p>
        </w:tc>
      </w:tr>
      <w:tr w:rsidR="00624994" w14:paraId="23C85F95" w14:textId="77777777" w:rsidTr="00354635">
        <w:tc>
          <w:tcPr>
            <w:tcW w:w="2689" w:type="dxa"/>
          </w:tcPr>
          <w:p w14:paraId="2913F98D" w14:textId="77777777" w:rsidR="00624994" w:rsidRPr="00AD1F11" w:rsidRDefault="00624994" w:rsidP="00354635">
            <w:pPr>
              <w:spacing w:before="100" w:beforeAutospacing="1" w:after="100" w:afterAutospacing="1"/>
              <w:ind w:left="309" w:hanging="309"/>
              <w:jc w:val="both"/>
              <w:outlineLvl w:val="0"/>
              <w:rPr>
                <w:rFonts w:ascii="Arial" w:eastAsia="Calibri" w:hAnsi="Arial" w:cs="Arial"/>
                <w:lang w:val="en-ZA"/>
              </w:rPr>
            </w:pPr>
            <w:r w:rsidRPr="00AD1F11">
              <w:rPr>
                <w:rFonts w:ascii="Arial" w:eastAsia="Calibri" w:hAnsi="Arial" w:cs="Arial"/>
                <w:lang w:val="en-ZA"/>
              </w:rPr>
              <w:t xml:space="preserve">-  </w:t>
            </w:r>
            <w:proofErr w:type="spellStart"/>
            <w:r w:rsidRPr="00AD1F11">
              <w:rPr>
                <w:rFonts w:ascii="Arial" w:eastAsia="Calibri" w:hAnsi="Arial" w:cs="Arial"/>
                <w:lang w:val="en-ZA"/>
              </w:rPr>
              <w:t>Tasima</w:t>
            </w:r>
            <w:proofErr w:type="spellEnd"/>
            <w:r w:rsidRPr="00AD1F11">
              <w:rPr>
                <w:rFonts w:ascii="Arial" w:eastAsia="Calibri" w:hAnsi="Arial" w:cs="Arial"/>
                <w:lang w:val="en-ZA"/>
              </w:rPr>
              <w:t xml:space="preserve"> vs RTMC </w:t>
            </w:r>
          </w:p>
        </w:tc>
        <w:tc>
          <w:tcPr>
            <w:tcW w:w="4110" w:type="dxa"/>
          </w:tcPr>
          <w:p w14:paraId="7E595443" w14:textId="77777777" w:rsidR="00624994" w:rsidRPr="001D00A0" w:rsidRDefault="00624994" w:rsidP="00354635">
            <w:pPr>
              <w:spacing w:before="100" w:beforeAutospacing="1"/>
              <w:jc w:val="both"/>
              <w:outlineLvl w:val="0"/>
              <w:rPr>
                <w:rFonts w:ascii="Arial" w:eastAsia="Calibri" w:hAnsi="Arial" w:cs="Arial"/>
                <w:lang w:val="en-ZA"/>
              </w:rPr>
            </w:pPr>
            <w:r w:rsidRPr="001D00A0">
              <w:rPr>
                <w:rFonts w:ascii="Arial" w:eastAsia="Calibri" w:hAnsi="Arial" w:cs="Arial"/>
                <w:lang w:val="en-ZA"/>
              </w:rPr>
              <w:t xml:space="preserve">Application to enforce Section 197 of Labour Relations Act and </w:t>
            </w:r>
            <w:proofErr w:type="spellStart"/>
            <w:r w:rsidRPr="001D00A0">
              <w:rPr>
                <w:rFonts w:ascii="Arial" w:eastAsia="Calibri" w:hAnsi="Arial" w:cs="Arial"/>
                <w:lang w:val="en-ZA"/>
              </w:rPr>
              <w:t>Tasima</w:t>
            </w:r>
            <w:proofErr w:type="spellEnd"/>
            <w:r w:rsidRPr="001D00A0">
              <w:rPr>
                <w:rFonts w:ascii="Arial" w:eastAsia="Calibri" w:hAnsi="Arial" w:cs="Arial"/>
                <w:lang w:val="en-ZA"/>
              </w:rPr>
              <w:t xml:space="preserve"> bring several interim order applications. RTMC opposed applications</w:t>
            </w:r>
          </w:p>
          <w:p w14:paraId="44027777" w14:textId="77777777" w:rsidR="00624994" w:rsidRPr="001D00A0" w:rsidRDefault="00624994" w:rsidP="00624994">
            <w:pPr>
              <w:pStyle w:val="ListParagraph"/>
              <w:numPr>
                <w:ilvl w:val="0"/>
                <w:numId w:val="13"/>
              </w:numPr>
              <w:spacing w:before="100" w:beforeAutospacing="1" w:after="100" w:afterAutospacing="1"/>
              <w:ind w:left="406"/>
              <w:jc w:val="both"/>
              <w:outlineLvl w:val="0"/>
              <w:rPr>
                <w:rFonts w:ascii="Arial" w:eastAsia="Calibri" w:hAnsi="Arial" w:cs="Arial"/>
                <w:lang w:val="en-ZA"/>
              </w:rPr>
            </w:pPr>
            <w:r w:rsidRPr="001D00A0">
              <w:rPr>
                <w:rFonts w:ascii="Arial" w:eastAsia="Calibri" w:hAnsi="Arial" w:cs="Arial"/>
                <w:lang w:val="en-ZA"/>
              </w:rPr>
              <w:t xml:space="preserve">(Steenkamp </w:t>
            </w:r>
            <w:proofErr w:type="gramStart"/>
            <w:r w:rsidRPr="001D00A0">
              <w:rPr>
                <w:rFonts w:ascii="Arial" w:eastAsia="Calibri" w:hAnsi="Arial" w:cs="Arial"/>
                <w:lang w:val="en-ZA"/>
              </w:rPr>
              <w:t>J )</w:t>
            </w:r>
            <w:proofErr w:type="gramEnd"/>
            <w:r w:rsidRPr="001D00A0">
              <w:rPr>
                <w:rFonts w:ascii="Arial" w:eastAsia="Calibri" w:hAnsi="Arial" w:cs="Arial"/>
                <w:lang w:val="en-ZA"/>
              </w:rPr>
              <w:t xml:space="preserve"> (LCA)</w:t>
            </w:r>
          </w:p>
          <w:p w14:paraId="2DADE414" w14:textId="77777777" w:rsidR="00624994" w:rsidRPr="001D00A0" w:rsidRDefault="00624994" w:rsidP="00624994">
            <w:pPr>
              <w:pStyle w:val="ListParagraph"/>
              <w:numPr>
                <w:ilvl w:val="0"/>
                <w:numId w:val="13"/>
              </w:numPr>
              <w:spacing w:before="100" w:beforeAutospacing="1" w:after="100" w:afterAutospacing="1"/>
              <w:ind w:left="406"/>
              <w:jc w:val="both"/>
              <w:outlineLvl w:val="0"/>
              <w:rPr>
                <w:rFonts w:ascii="Arial" w:eastAsia="Calibri" w:hAnsi="Arial" w:cs="Arial"/>
                <w:lang w:val="en-ZA"/>
              </w:rPr>
            </w:pPr>
            <w:r w:rsidRPr="001D00A0">
              <w:rPr>
                <w:rFonts w:ascii="Arial" w:eastAsia="Calibri" w:hAnsi="Arial" w:cs="Arial"/>
                <w:lang w:val="en-ZA"/>
              </w:rPr>
              <w:t>(</w:t>
            </w:r>
            <w:proofErr w:type="spellStart"/>
            <w:r w:rsidRPr="001D00A0">
              <w:rPr>
                <w:rFonts w:ascii="Arial" w:eastAsia="Calibri" w:hAnsi="Arial" w:cs="Arial"/>
                <w:lang w:val="en-ZA"/>
              </w:rPr>
              <w:t>Rabkin</w:t>
            </w:r>
            <w:proofErr w:type="spellEnd"/>
            <w:r w:rsidRPr="001D00A0">
              <w:rPr>
                <w:rFonts w:ascii="Arial" w:eastAsia="Calibri" w:hAnsi="Arial" w:cs="Arial"/>
                <w:lang w:val="en-ZA"/>
              </w:rPr>
              <w:t xml:space="preserve"> Naicker </w:t>
            </w:r>
            <w:proofErr w:type="gramStart"/>
            <w:r w:rsidRPr="001D00A0">
              <w:rPr>
                <w:rFonts w:ascii="Arial" w:eastAsia="Calibri" w:hAnsi="Arial" w:cs="Arial"/>
                <w:lang w:val="en-ZA"/>
              </w:rPr>
              <w:t>J)(</w:t>
            </w:r>
            <w:proofErr w:type="gramEnd"/>
            <w:r w:rsidRPr="001D00A0">
              <w:rPr>
                <w:rFonts w:ascii="Arial" w:eastAsia="Calibri" w:hAnsi="Arial" w:cs="Arial"/>
                <w:lang w:val="en-ZA"/>
              </w:rPr>
              <w:t>LCA)</w:t>
            </w:r>
          </w:p>
          <w:p w14:paraId="03139090" w14:textId="77777777" w:rsidR="00624994" w:rsidRPr="001D00A0" w:rsidRDefault="00624994" w:rsidP="00624994">
            <w:pPr>
              <w:pStyle w:val="ListParagraph"/>
              <w:numPr>
                <w:ilvl w:val="0"/>
                <w:numId w:val="13"/>
              </w:numPr>
              <w:spacing w:before="100" w:beforeAutospacing="1" w:after="100" w:afterAutospacing="1"/>
              <w:ind w:left="406"/>
              <w:jc w:val="both"/>
              <w:outlineLvl w:val="0"/>
              <w:rPr>
                <w:rFonts w:ascii="Arial" w:eastAsia="Calibri" w:hAnsi="Arial" w:cs="Arial"/>
                <w:lang w:val="en-ZA"/>
              </w:rPr>
            </w:pPr>
            <w:r w:rsidRPr="001D00A0">
              <w:rPr>
                <w:rFonts w:ascii="Arial" w:eastAsia="Calibri" w:hAnsi="Arial" w:cs="Arial"/>
                <w:lang w:val="en-ZA"/>
              </w:rPr>
              <w:t>(</w:t>
            </w:r>
            <w:proofErr w:type="spellStart"/>
            <w:r w:rsidRPr="001D00A0">
              <w:rPr>
                <w:rFonts w:ascii="Arial" w:eastAsia="Calibri" w:hAnsi="Arial" w:cs="Arial"/>
                <w:lang w:val="en-ZA"/>
              </w:rPr>
              <w:t>Solejee</w:t>
            </w:r>
            <w:proofErr w:type="spellEnd"/>
            <w:r w:rsidRPr="001D00A0">
              <w:rPr>
                <w:rFonts w:ascii="Arial" w:eastAsia="Calibri" w:hAnsi="Arial" w:cs="Arial"/>
                <w:lang w:val="en-ZA"/>
              </w:rPr>
              <w:t xml:space="preserve"> </w:t>
            </w:r>
            <w:proofErr w:type="gramStart"/>
            <w:r w:rsidRPr="001D00A0">
              <w:rPr>
                <w:rFonts w:ascii="Arial" w:eastAsia="Calibri" w:hAnsi="Arial" w:cs="Arial"/>
                <w:lang w:val="en-ZA"/>
              </w:rPr>
              <w:t>J)(</w:t>
            </w:r>
            <w:proofErr w:type="gramEnd"/>
            <w:r w:rsidRPr="001D00A0">
              <w:rPr>
                <w:rFonts w:ascii="Arial" w:eastAsia="Calibri" w:hAnsi="Arial" w:cs="Arial"/>
                <w:lang w:val="en-ZA"/>
              </w:rPr>
              <w:t>LCA)</w:t>
            </w:r>
          </w:p>
          <w:p w14:paraId="209D87C1" w14:textId="77777777" w:rsidR="00624994" w:rsidRPr="001D00A0" w:rsidRDefault="00624994" w:rsidP="00624994">
            <w:pPr>
              <w:pStyle w:val="ListParagraph"/>
              <w:numPr>
                <w:ilvl w:val="0"/>
                <w:numId w:val="13"/>
              </w:numPr>
              <w:spacing w:before="100" w:beforeAutospacing="1" w:after="100" w:afterAutospacing="1"/>
              <w:ind w:left="406"/>
              <w:jc w:val="both"/>
              <w:outlineLvl w:val="0"/>
              <w:rPr>
                <w:rFonts w:ascii="Arial" w:eastAsia="Calibri" w:hAnsi="Arial" w:cs="Arial"/>
                <w:lang w:val="en-ZA"/>
              </w:rPr>
            </w:pPr>
            <w:r w:rsidRPr="001D00A0">
              <w:rPr>
                <w:rFonts w:ascii="Arial" w:eastAsia="Calibri" w:hAnsi="Arial" w:cs="Arial"/>
                <w:lang w:val="en-ZA"/>
              </w:rPr>
              <w:t>(</w:t>
            </w:r>
            <w:proofErr w:type="spellStart"/>
            <w:r w:rsidRPr="001D00A0">
              <w:rPr>
                <w:rFonts w:ascii="Arial" w:eastAsia="Calibri" w:hAnsi="Arial" w:cs="Arial"/>
                <w:lang w:val="en-ZA"/>
              </w:rPr>
              <w:t>Nkutha</w:t>
            </w:r>
            <w:proofErr w:type="spellEnd"/>
            <w:r w:rsidRPr="001D00A0">
              <w:rPr>
                <w:rFonts w:ascii="Arial" w:eastAsia="Calibri" w:hAnsi="Arial" w:cs="Arial"/>
                <w:lang w:val="en-ZA"/>
              </w:rPr>
              <w:t xml:space="preserve"> – </w:t>
            </w:r>
            <w:proofErr w:type="spellStart"/>
            <w:proofErr w:type="gramStart"/>
            <w:r w:rsidRPr="001D00A0">
              <w:rPr>
                <w:rFonts w:ascii="Arial" w:eastAsia="Calibri" w:hAnsi="Arial" w:cs="Arial"/>
                <w:lang w:val="en-ZA"/>
              </w:rPr>
              <w:t>Nkontwana</w:t>
            </w:r>
            <w:proofErr w:type="spellEnd"/>
            <w:r w:rsidRPr="001D00A0">
              <w:rPr>
                <w:rFonts w:ascii="Arial" w:eastAsia="Calibri" w:hAnsi="Arial" w:cs="Arial"/>
                <w:lang w:val="en-ZA"/>
              </w:rPr>
              <w:t>)(</w:t>
            </w:r>
            <w:proofErr w:type="gramEnd"/>
            <w:r w:rsidRPr="001D00A0">
              <w:rPr>
                <w:rFonts w:ascii="Arial" w:eastAsia="Calibri" w:hAnsi="Arial" w:cs="Arial"/>
                <w:lang w:val="en-ZA"/>
              </w:rPr>
              <w:t>LCA)</w:t>
            </w:r>
          </w:p>
          <w:p w14:paraId="566DCDBB" w14:textId="77777777" w:rsidR="00624994" w:rsidRPr="001D00A0" w:rsidRDefault="00624994" w:rsidP="00624994">
            <w:pPr>
              <w:pStyle w:val="ListParagraph"/>
              <w:numPr>
                <w:ilvl w:val="0"/>
                <w:numId w:val="13"/>
              </w:numPr>
              <w:spacing w:before="100" w:beforeAutospacing="1" w:after="100" w:afterAutospacing="1"/>
              <w:ind w:left="406"/>
              <w:jc w:val="both"/>
              <w:outlineLvl w:val="0"/>
              <w:rPr>
                <w:rFonts w:ascii="Arial" w:eastAsia="Calibri" w:hAnsi="Arial" w:cs="Arial"/>
                <w:lang w:val="en-ZA"/>
              </w:rPr>
            </w:pPr>
            <w:proofErr w:type="spellStart"/>
            <w:r w:rsidRPr="001D00A0">
              <w:rPr>
                <w:rFonts w:ascii="Arial" w:eastAsia="Calibri" w:hAnsi="Arial" w:cs="Arial"/>
                <w:lang w:val="en-ZA"/>
              </w:rPr>
              <w:t>Tasima</w:t>
            </w:r>
            <w:proofErr w:type="spellEnd"/>
            <w:r w:rsidRPr="001D00A0">
              <w:rPr>
                <w:rFonts w:ascii="Arial" w:eastAsia="Calibri" w:hAnsi="Arial" w:cs="Arial"/>
                <w:lang w:val="en-ZA"/>
              </w:rPr>
              <w:t xml:space="preserve"> Petition </w:t>
            </w:r>
          </w:p>
          <w:p w14:paraId="4D7A6EE0" w14:textId="77777777" w:rsidR="00624994" w:rsidRPr="001D00A0" w:rsidRDefault="00624994" w:rsidP="00624994">
            <w:pPr>
              <w:pStyle w:val="ListParagraph"/>
              <w:numPr>
                <w:ilvl w:val="0"/>
                <w:numId w:val="13"/>
              </w:numPr>
              <w:spacing w:before="100" w:beforeAutospacing="1" w:after="100" w:afterAutospacing="1"/>
              <w:ind w:left="406"/>
              <w:jc w:val="both"/>
              <w:outlineLvl w:val="0"/>
              <w:rPr>
                <w:rFonts w:ascii="Arial" w:eastAsia="Calibri" w:hAnsi="Arial" w:cs="Arial"/>
                <w:lang w:val="en-ZA"/>
              </w:rPr>
            </w:pPr>
            <w:proofErr w:type="spellStart"/>
            <w:r w:rsidRPr="001D00A0">
              <w:rPr>
                <w:rFonts w:ascii="Arial" w:eastAsia="Calibri" w:hAnsi="Arial" w:cs="Arial"/>
                <w:lang w:val="en-ZA"/>
              </w:rPr>
              <w:t>Tasima</w:t>
            </w:r>
            <w:proofErr w:type="spellEnd"/>
            <w:r w:rsidRPr="001D00A0">
              <w:rPr>
                <w:rFonts w:ascii="Arial" w:eastAsia="Calibri" w:hAnsi="Arial" w:cs="Arial"/>
                <w:lang w:val="en-ZA"/>
              </w:rPr>
              <w:t xml:space="preserve"> Warrant of Execution</w:t>
            </w:r>
          </w:p>
          <w:p w14:paraId="6CFC6F73" w14:textId="77777777" w:rsidR="00624994" w:rsidRPr="001D00A0" w:rsidRDefault="00624994" w:rsidP="00624994">
            <w:pPr>
              <w:pStyle w:val="ListParagraph"/>
              <w:numPr>
                <w:ilvl w:val="0"/>
                <w:numId w:val="13"/>
              </w:numPr>
              <w:spacing w:before="100" w:beforeAutospacing="1" w:after="100" w:afterAutospacing="1"/>
              <w:ind w:left="406"/>
              <w:jc w:val="both"/>
              <w:outlineLvl w:val="0"/>
              <w:rPr>
                <w:rFonts w:ascii="Arial" w:eastAsia="Calibri" w:hAnsi="Arial" w:cs="Arial"/>
                <w:lang w:val="en-ZA"/>
              </w:rPr>
            </w:pPr>
            <w:r w:rsidRPr="001D00A0">
              <w:rPr>
                <w:rFonts w:ascii="Arial" w:eastAsia="Calibri" w:hAnsi="Arial" w:cs="Arial"/>
                <w:lang w:val="en-ZA"/>
              </w:rPr>
              <w:t xml:space="preserve">Servest Landscaping vs </w:t>
            </w:r>
            <w:proofErr w:type="spellStart"/>
            <w:r w:rsidRPr="001D00A0">
              <w:rPr>
                <w:rFonts w:ascii="Arial" w:eastAsia="Calibri" w:hAnsi="Arial" w:cs="Arial"/>
                <w:lang w:val="en-ZA"/>
              </w:rPr>
              <w:t>Tasima</w:t>
            </w:r>
            <w:proofErr w:type="spellEnd"/>
            <w:r w:rsidRPr="001D00A0">
              <w:rPr>
                <w:rFonts w:ascii="Arial" w:eastAsia="Calibri" w:hAnsi="Arial" w:cs="Arial"/>
                <w:lang w:val="en-ZA"/>
              </w:rPr>
              <w:t xml:space="preserve"> (Joinder)</w:t>
            </w:r>
          </w:p>
          <w:p w14:paraId="2B4C7415" w14:textId="77777777" w:rsidR="00624994" w:rsidRPr="001D00A0" w:rsidRDefault="00624994" w:rsidP="00624994">
            <w:pPr>
              <w:pStyle w:val="ListParagraph"/>
              <w:numPr>
                <w:ilvl w:val="0"/>
                <w:numId w:val="13"/>
              </w:numPr>
              <w:spacing w:before="100" w:beforeAutospacing="1" w:after="100" w:afterAutospacing="1"/>
              <w:ind w:left="406"/>
              <w:jc w:val="both"/>
              <w:outlineLvl w:val="0"/>
              <w:rPr>
                <w:rFonts w:ascii="Arial" w:eastAsia="Calibri" w:hAnsi="Arial" w:cs="Arial"/>
                <w:lang w:val="en-ZA"/>
              </w:rPr>
            </w:pPr>
            <w:proofErr w:type="spellStart"/>
            <w:r w:rsidRPr="001D00A0">
              <w:rPr>
                <w:rFonts w:ascii="Arial" w:eastAsia="Calibri" w:hAnsi="Arial" w:cs="Arial"/>
                <w:lang w:val="en-ZA"/>
              </w:rPr>
              <w:t>Rohland</w:t>
            </w:r>
            <w:proofErr w:type="spellEnd"/>
            <w:r w:rsidRPr="001D00A0">
              <w:rPr>
                <w:rFonts w:ascii="Arial" w:eastAsia="Calibri" w:hAnsi="Arial" w:cs="Arial"/>
                <w:lang w:val="en-ZA"/>
              </w:rPr>
              <w:t xml:space="preserve"> Industrial Design vs </w:t>
            </w:r>
            <w:proofErr w:type="spellStart"/>
            <w:r w:rsidRPr="001D00A0">
              <w:rPr>
                <w:rFonts w:ascii="Arial" w:eastAsia="Calibri" w:hAnsi="Arial" w:cs="Arial"/>
                <w:lang w:val="en-ZA"/>
              </w:rPr>
              <w:t>Tasima</w:t>
            </w:r>
            <w:proofErr w:type="spellEnd"/>
            <w:r w:rsidRPr="001D00A0">
              <w:rPr>
                <w:rFonts w:ascii="Arial" w:eastAsia="Calibri" w:hAnsi="Arial" w:cs="Arial"/>
                <w:lang w:val="en-ZA"/>
              </w:rPr>
              <w:t xml:space="preserve"> (Joinder)</w:t>
            </w:r>
          </w:p>
          <w:p w14:paraId="2F0E1349" w14:textId="77777777" w:rsidR="00624994" w:rsidRPr="001D00A0" w:rsidRDefault="00624994" w:rsidP="00624994">
            <w:pPr>
              <w:pStyle w:val="ListParagraph"/>
              <w:numPr>
                <w:ilvl w:val="0"/>
                <w:numId w:val="13"/>
              </w:numPr>
              <w:spacing w:before="100" w:beforeAutospacing="1" w:after="100" w:afterAutospacing="1"/>
              <w:ind w:left="406"/>
              <w:jc w:val="both"/>
              <w:outlineLvl w:val="0"/>
              <w:rPr>
                <w:rFonts w:ascii="Arial" w:eastAsia="Calibri" w:hAnsi="Arial" w:cs="Arial"/>
                <w:lang w:val="en-ZA"/>
              </w:rPr>
            </w:pPr>
            <w:r w:rsidRPr="001D00A0">
              <w:rPr>
                <w:rFonts w:ascii="Arial" w:eastAsia="Calibri" w:hAnsi="Arial" w:cs="Arial"/>
                <w:lang w:val="en-ZA"/>
              </w:rPr>
              <w:t>Labour Appeal Court</w:t>
            </w:r>
          </w:p>
          <w:p w14:paraId="4A06A033" w14:textId="77777777" w:rsidR="00624994" w:rsidRPr="001D00A0" w:rsidRDefault="00624994" w:rsidP="00624994">
            <w:pPr>
              <w:pStyle w:val="ListParagraph"/>
              <w:numPr>
                <w:ilvl w:val="0"/>
                <w:numId w:val="13"/>
              </w:numPr>
              <w:spacing w:before="100" w:beforeAutospacing="1" w:after="100" w:afterAutospacing="1"/>
              <w:ind w:left="406"/>
              <w:jc w:val="both"/>
              <w:outlineLvl w:val="0"/>
              <w:rPr>
                <w:rFonts w:ascii="Arial" w:eastAsia="Calibri" w:hAnsi="Arial" w:cs="Arial"/>
                <w:lang w:val="en-ZA"/>
              </w:rPr>
            </w:pPr>
            <w:r w:rsidRPr="001D00A0">
              <w:rPr>
                <w:rFonts w:ascii="Arial" w:eastAsia="Calibri" w:hAnsi="Arial" w:cs="Arial"/>
                <w:lang w:val="en-ZA"/>
              </w:rPr>
              <w:t>Section 18(3) Labour Court</w:t>
            </w:r>
          </w:p>
          <w:p w14:paraId="7B3CA5B5" w14:textId="77777777" w:rsidR="00624994" w:rsidRPr="001D00A0" w:rsidRDefault="00624994" w:rsidP="00624994">
            <w:pPr>
              <w:pStyle w:val="ListParagraph"/>
              <w:numPr>
                <w:ilvl w:val="0"/>
                <w:numId w:val="13"/>
              </w:numPr>
              <w:spacing w:before="100" w:beforeAutospacing="1" w:after="100" w:afterAutospacing="1"/>
              <w:ind w:left="406"/>
              <w:jc w:val="both"/>
              <w:outlineLvl w:val="0"/>
              <w:rPr>
                <w:rFonts w:ascii="Arial" w:eastAsia="Calibri" w:hAnsi="Arial" w:cs="Arial"/>
                <w:lang w:val="en-ZA"/>
              </w:rPr>
            </w:pPr>
            <w:r w:rsidRPr="001D00A0">
              <w:rPr>
                <w:rFonts w:ascii="Arial" w:eastAsia="Calibri" w:hAnsi="Arial" w:cs="Arial"/>
                <w:lang w:val="en-ZA"/>
              </w:rPr>
              <w:t>Section 18(4) Labour Appeal Court</w:t>
            </w:r>
          </w:p>
          <w:p w14:paraId="60AE0125" w14:textId="77777777" w:rsidR="00624994" w:rsidRPr="001D00A0" w:rsidRDefault="00624994" w:rsidP="00624994">
            <w:pPr>
              <w:pStyle w:val="ListParagraph"/>
              <w:numPr>
                <w:ilvl w:val="0"/>
                <w:numId w:val="13"/>
              </w:numPr>
              <w:spacing w:before="100" w:beforeAutospacing="1" w:after="100" w:afterAutospacing="1"/>
              <w:ind w:left="406"/>
              <w:jc w:val="both"/>
              <w:outlineLvl w:val="0"/>
              <w:rPr>
                <w:rFonts w:ascii="Arial" w:eastAsia="Calibri" w:hAnsi="Arial" w:cs="Arial"/>
                <w:lang w:val="en-ZA"/>
              </w:rPr>
            </w:pPr>
            <w:r w:rsidRPr="001D00A0">
              <w:rPr>
                <w:rFonts w:ascii="Arial" w:eastAsia="Calibri" w:hAnsi="Arial" w:cs="Arial"/>
                <w:lang w:val="en-ZA"/>
              </w:rPr>
              <w:t>Constitutional Court (RTMC)</w:t>
            </w:r>
          </w:p>
          <w:p w14:paraId="0E6ED3F8" w14:textId="77777777" w:rsidR="00624994" w:rsidRPr="008C36DD" w:rsidRDefault="00624994" w:rsidP="00624994">
            <w:pPr>
              <w:pStyle w:val="ListParagraph"/>
              <w:numPr>
                <w:ilvl w:val="0"/>
                <w:numId w:val="13"/>
              </w:numPr>
              <w:spacing w:before="100" w:beforeAutospacing="1"/>
              <w:ind w:left="406"/>
              <w:jc w:val="both"/>
              <w:outlineLvl w:val="0"/>
              <w:rPr>
                <w:rFonts w:ascii="Arial" w:eastAsia="Calibri" w:hAnsi="Arial" w:cs="Arial"/>
                <w:lang w:val="en-ZA"/>
              </w:rPr>
            </w:pPr>
            <w:r w:rsidRPr="001D00A0">
              <w:rPr>
                <w:rFonts w:ascii="Arial" w:eastAsia="Calibri" w:hAnsi="Arial" w:cs="Arial"/>
                <w:lang w:val="en-ZA"/>
              </w:rPr>
              <w:t>Constitutional Court (</w:t>
            </w:r>
            <w:proofErr w:type="spellStart"/>
            <w:r w:rsidRPr="001D00A0">
              <w:rPr>
                <w:rFonts w:ascii="Arial" w:eastAsia="Calibri" w:hAnsi="Arial" w:cs="Arial"/>
                <w:lang w:val="en-ZA"/>
              </w:rPr>
              <w:t>Tasima</w:t>
            </w:r>
            <w:proofErr w:type="spellEnd"/>
            <w:r w:rsidRPr="001D00A0">
              <w:rPr>
                <w:rFonts w:ascii="Arial" w:eastAsia="Calibri" w:hAnsi="Arial" w:cs="Arial"/>
                <w:lang w:val="en-ZA"/>
              </w:rPr>
              <w:t xml:space="preserve"> Cross Appeal)</w:t>
            </w:r>
          </w:p>
        </w:tc>
        <w:tc>
          <w:tcPr>
            <w:tcW w:w="2294" w:type="dxa"/>
          </w:tcPr>
          <w:p w14:paraId="4CC6774F" w14:textId="77777777" w:rsidR="00624994" w:rsidRPr="00D438AC" w:rsidRDefault="00624994" w:rsidP="00354635">
            <w:pPr>
              <w:spacing w:before="100" w:beforeAutospacing="1" w:after="100" w:afterAutospacing="1"/>
              <w:outlineLvl w:val="0"/>
              <w:rPr>
                <w:rFonts w:ascii="Arial" w:eastAsia="Calibri" w:hAnsi="Arial" w:cs="Arial"/>
                <w:lang w:val="en-ZA"/>
              </w:rPr>
            </w:pPr>
            <w:r w:rsidRPr="00D438AC">
              <w:rPr>
                <w:rFonts w:ascii="Arial" w:eastAsia="Calibri" w:hAnsi="Arial" w:cs="Arial"/>
                <w:lang w:val="en-ZA"/>
              </w:rPr>
              <w:t>Labour Appeal Court Order appealed by both Parties to the Constitutional Court)</w:t>
            </w:r>
          </w:p>
          <w:p w14:paraId="74DBDD99" w14:textId="77777777" w:rsidR="00624994" w:rsidRPr="00D438AC" w:rsidRDefault="00624994" w:rsidP="00354635">
            <w:pPr>
              <w:spacing w:before="100" w:beforeAutospacing="1" w:after="100" w:afterAutospacing="1"/>
              <w:ind w:left="157" w:hanging="157"/>
              <w:outlineLvl w:val="0"/>
              <w:rPr>
                <w:rFonts w:ascii="Arial" w:eastAsia="Calibri" w:hAnsi="Arial" w:cs="Arial"/>
                <w:lang w:val="en-ZA"/>
              </w:rPr>
            </w:pPr>
            <w:r w:rsidRPr="00D438AC">
              <w:rPr>
                <w:rFonts w:ascii="Arial" w:eastAsia="Calibri" w:hAnsi="Arial" w:cs="Arial"/>
                <w:lang w:val="en-ZA"/>
              </w:rPr>
              <w:t xml:space="preserve">    </w:t>
            </w:r>
          </w:p>
        </w:tc>
        <w:tc>
          <w:tcPr>
            <w:tcW w:w="2801" w:type="dxa"/>
          </w:tcPr>
          <w:p w14:paraId="31D136DC" w14:textId="77777777" w:rsidR="00624994" w:rsidRPr="00D438AC" w:rsidRDefault="00624994" w:rsidP="00354635">
            <w:pPr>
              <w:spacing w:before="100" w:beforeAutospacing="1" w:after="100" w:afterAutospacing="1"/>
              <w:outlineLvl w:val="0"/>
              <w:rPr>
                <w:rFonts w:ascii="Arial" w:eastAsia="Calibri" w:hAnsi="Arial" w:cs="Arial"/>
              </w:rPr>
            </w:pPr>
            <w:r w:rsidRPr="00D438AC">
              <w:rPr>
                <w:rFonts w:ascii="Arial" w:eastAsia="Calibri" w:hAnsi="Arial" w:cs="Arial"/>
                <w:lang w:val="en-ZA"/>
              </w:rPr>
              <w:t>Litigation ongoing – Section 18(4) appeal to be heard by Labour Appeal Court and awaiting directive from the Constitutional Court</w:t>
            </w:r>
          </w:p>
        </w:tc>
        <w:tc>
          <w:tcPr>
            <w:tcW w:w="2802" w:type="dxa"/>
          </w:tcPr>
          <w:p w14:paraId="42326E90" w14:textId="77777777" w:rsidR="00624994" w:rsidRPr="00A846C6" w:rsidRDefault="00624994" w:rsidP="00354635">
            <w:pPr>
              <w:jc w:val="both"/>
              <w:outlineLvl w:val="0"/>
              <w:rPr>
                <w:rFonts w:ascii="Arial" w:eastAsia="Calibri" w:hAnsi="Arial" w:cs="Arial"/>
                <w:lang w:val="en-ZA"/>
              </w:rPr>
            </w:pPr>
            <w:r w:rsidRPr="00A846C6">
              <w:rPr>
                <w:rFonts w:ascii="Arial" w:eastAsia="Calibri" w:hAnsi="Arial" w:cs="Arial"/>
                <w:lang w:val="en-ZA"/>
              </w:rPr>
              <w:t>R 2 948 108.57</w:t>
            </w:r>
          </w:p>
        </w:tc>
      </w:tr>
      <w:tr w:rsidR="00624994" w14:paraId="4415B6A2" w14:textId="77777777" w:rsidTr="00354635">
        <w:tc>
          <w:tcPr>
            <w:tcW w:w="2689" w:type="dxa"/>
          </w:tcPr>
          <w:p w14:paraId="5907A5BA" w14:textId="77777777" w:rsidR="00624994" w:rsidRPr="00AD1F11" w:rsidRDefault="00624994" w:rsidP="00354635">
            <w:pPr>
              <w:spacing w:before="100" w:beforeAutospacing="1" w:after="100" w:afterAutospacing="1"/>
              <w:ind w:left="309" w:hanging="309"/>
              <w:jc w:val="both"/>
              <w:outlineLvl w:val="0"/>
              <w:rPr>
                <w:rFonts w:ascii="Arial" w:eastAsia="Calibri" w:hAnsi="Arial" w:cs="Arial"/>
                <w:lang w:val="en-ZA"/>
              </w:rPr>
            </w:pPr>
            <w:r w:rsidRPr="00AD1F11">
              <w:rPr>
                <w:rFonts w:ascii="Arial" w:eastAsia="Calibri" w:hAnsi="Arial" w:cs="Arial"/>
                <w:lang w:val="en-ZA"/>
              </w:rPr>
              <w:lastRenderedPageBreak/>
              <w:t xml:space="preserve">- </w:t>
            </w:r>
            <w:proofErr w:type="spellStart"/>
            <w:r w:rsidRPr="00AD1F11">
              <w:rPr>
                <w:rFonts w:ascii="Arial" w:eastAsia="Calibri" w:hAnsi="Arial" w:cs="Arial"/>
                <w:lang w:val="en-ZA"/>
              </w:rPr>
              <w:t>Nkwatsi</w:t>
            </w:r>
            <w:proofErr w:type="spellEnd"/>
            <w:r w:rsidRPr="00AD1F11">
              <w:rPr>
                <w:rFonts w:ascii="Arial" w:eastAsia="Calibri" w:hAnsi="Arial" w:cs="Arial"/>
                <w:lang w:val="en-ZA"/>
              </w:rPr>
              <w:t xml:space="preserve"> and Others vs RTMC (Unlawful Arrest)</w:t>
            </w:r>
          </w:p>
        </w:tc>
        <w:tc>
          <w:tcPr>
            <w:tcW w:w="4110" w:type="dxa"/>
          </w:tcPr>
          <w:p w14:paraId="156DBF2B" w14:textId="77777777" w:rsidR="00624994" w:rsidRPr="0058620D" w:rsidRDefault="00624994" w:rsidP="00354635">
            <w:pPr>
              <w:pStyle w:val="ListParagraph"/>
              <w:spacing w:before="100" w:beforeAutospacing="1" w:after="100" w:afterAutospacing="1"/>
              <w:ind w:left="0" w:firstLine="1"/>
              <w:jc w:val="both"/>
              <w:outlineLvl w:val="0"/>
              <w:rPr>
                <w:rFonts w:ascii="Arial" w:eastAsia="Calibri" w:hAnsi="Arial" w:cs="Arial"/>
                <w:lang w:val="en-ZA"/>
              </w:rPr>
            </w:pPr>
            <w:r w:rsidRPr="001D00A0">
              <w:rPr>
                <w:rFonts w:ascii="Arial" w:eastAsia="Calibri" w:hAnsi="Arial" w:cs="Arial"/>
                <w:lang w:val="en-ZA"/>
              </w:rPr>
              <w:t>The complainant issued summons against the RTMC for purported unlawful arrest. RTMC opposed the action and filed its exception and plea. Matter abandoned by complainant</w:t>
            </w:r>
          </w:p>
        </w:tc>
        <w:tc>
          <w:tcPr>
            <w:tcW w:w="2294" w:type="dxa"/>
          </w:tcPr>
          <w:p w14:paraId="2E4B8BFF" w14:textId="77777777" w:rsidR="00624994" w:rsidRPr="00487FC4" w:rsidRDefault="00624994" w:rsidP="00354635">
            <w:pPr>
              <w:spacing w:before="100" w:beforeAutospacing="1" w:after="100" w:afterAutospacing="1"/>
              <w:outlineLvl w:val="0"/>
              <w:rPr>
                <w:rFonts w:ascii="Arial" w:eastAsia="Calibri" w:hAnsi="Arial" w:cs="Arial"/>
                <w:lang w:val="en-ZA"/>
              </w:rPr>
            </w:pPr>
            <w:r w:rsidRPr="00487FC4">
              <w:rPr>
                <w:rFonts w:ascii="Arial" w:eastAsia="Calibri" w:hAnsi="Arial" w:cs="Arial"/>
                <w:lang w:val="en-ZA"/>
              </w:rPr>
              <w:t>Claim abandoned</w:t>
            </w:r>
          </w:p>
        </w:tc>
        <w:tc>
          <w:tcPr>
            <w:tcW w:w="2801" w:type="dxa"/>
          </w:tcPr>
          <w:p w14:paraId="23467208" w14:textId="77777777" w:rsidR="00624994" w:rsidRPr="00487FC4" w:rsidRDefault="00624994" w:rsidP="00354635">
            <w:pPr>
              <w:spacing w:before="100" w:beforeAutospacing="1" w:after="100" w:afterAutospacing="1"/>
              <w:outlineLvl w:val="0"/>
              <w:rPr>
                <w:rFonts w:ascii="Arial" w:eastAsia="Calibri" w:hAnsi="Arial" w:cs="Arial"/>
              </w:rPr>
            </w:pPr>
            <w:r w:rsidRPr="00487FC4">
              <w:rPr>
                <w:rFonts w:ascii="Arial" w:eastAsia="Calibri" w:hAnsi="Arial" w:cs="Arial"/>
              </w:rPr>
              <w:t>Matter closed</w:t>
            </w:r>
          </w:p>
        </w:tc>
        <w:tc>
          <w:tcPr>
            <w:tcW w:w="2802" w:type="dxa"/>
          </w:tcPr>
          <w:p w14:paraId="60915FD1" w14:textId="77777777" w:rsidR="00624994" w:rsidRPr="00A846C6" w:rsidRDefault="00624994" w:rsidP="00354635">
            <w:pPr>
              <w:jc w:val="both"/>
              <w:outlineLvl w:val="0"/>
              <w:rPr>
                <w:rFonts w:ascii="Arial" w:eastAsia="Calibri" w:hAnsi="Arial" w:cs="Arial"/>
                <w:lang w:val="en-ZA"/>
              </w:rPr>
            </w:pPr>
            <w:r w:rsidRPr="00A846C6">
              <w:rPr>
                <w:rFonts w:ascii="Arial" w:eastAsia="Calibri" w:hAnsi="Arial" w:cs="Arial"/>
                <w:color w:val="000000" w:themeColor="text1"/>
                <w:lang w:val="en-ZA"/>
              </w:rPr>
              <w:t>R15 000 .00</w:t>
            </w:r>
          </w:p>
        </w:tc>
      </w:tr>
      <w:tr w:rsidR="00624994" w14:paraId="3013EC69" w14:textId="77777777" w:rsidTr="00354635">
        <w:tc>
          <w:tcPr>
            <w:tcW w:w="2689" w:type="dxa"/>
          </w:tcPr>
          <w:p w14:paraId="100C394D" w14:textId="77777777" w:rsidR="00624994" w:rsidRPr="00AD1F11" w:rsidRDefault="00624994" w:rsidP="00354635">
            <w:pPr>
              <w:spacing w:before="100" w:beforeAutospacing="1" w:after="100" w:afterAutospacing="1"/>
              <w:ind w:left="309" w:hanging="309"/>
              <w:jc w:val="both"/>
              <w:outlineLvl w:val="0"/>
              <w:rPr>
                <w:rFonts w:ascii="Arial" w:eastAsia="Calibri" w:hAnsi="Arial" w:cs="Arial"/>
                <w:lang w:val="en-ZA"/>
              </w:rPr>
            </w:pPr>
            <w:r w:rsidRPr="00AD1F11">
              <w:rPr>
                <w:rFonts w:ascii="Arial" w:eastAsia="Calibri" w:hAnsi="Arial" w:cs="Arial"/>
                <w:lang w:val="en-ZA"/>
              </w:rPr>
              <w:t xml:space="preserve">-  RTMC vs </w:t>
            </w:r>
            <w:proofErr w:type="spellStart"/>
            <w:r w:rsidRPr="00AD1F11">
              <w:rPr>
                <w:rFonts w:ascii="Arial" w:eastAsia="Calibri" w:hAnsi="Arial" w:cs="Arial"/>
                <w:lang w:val="en-ZA"/>
              </w:rPr>
              <w:t>Silvercoin</w:t>
            </w:r>
            <w:proofErr w:type="spellEnd"/>
          </w:p>
        </w:tc>
        <w:tc>
          <w:tcPr>
            <w:tcW w:w="4110" w:type="dxa"/>
          </w:tcPr>
          <w:p w14:paraId="3FFEE749" w14:textId="77777777" w:rsidR="00624994" w:rsidRPr="0058620D" w:rsidRDefault="00624994" w:rsidP="00354635">
            <w:pPr>
              <w:pStyle w:val="ListParagraph"/>
              <w:spacing w:before="100" w:beforeAutospacing="1" w:after="100" w:afterAutospacing="1"/>
              <w:ind w:left="1"/>
              <w:jc w:val="both"/>
              <w:outlineLvl w:val="0"/>
              <w:rPr>
                <w:rFonts w:ascii="Arial" w:eastAsia="Calibri" w:hAnsi="Arial" w:cs="Arial"/>
                <w:lang w:val="en-ZA"/>
              </w:rPr>
            </w:pPr>
            <w:r w:rsidRPr="001D00A0">
              <w:rPr>
                <w:rFonts w:ascii="Arial" w:eastAsia="Calibri" w:hAnsi="Arial" w:cs="Arial"/>
                <w:lang w:val="en-ZA"/>
              </w:rPr>
              <w:t>RTMC issued summons for payment of undue paid amount</w:t>
            </w:r>
          </w:p>
        </w:tc>
        <w:tc>
          <w:tcPr>
            <w:tcW w:w="2294" w:type="dxa"/>
          </w:tcPr>
          <w:p w14:paraId="30FBAAB8" w14:textId="77777777" w:rsidR="00624994" w:rsidRPr="00892029" w:rsidRDefault="00624994" w:rsidP="00354635">
            <w:pPr>
              <w:spacing w:before="100" w:beforeAutospacing="1" w:after="100" w:afterAutospacing="1"/>
              <w:outlineLvl w:val="0"/>
              <w:rPr>
                <w:rFonts w:ascii="Arial" w:eastAsia="Calibri" w:hAnsi="Arial" w:cs="Arial"/>
                <w:lang w:val="en-ZA"/>
              </w:rPr>
            </w:pPr>
            <w:r w:rsidRPr="00892029">
              <w:rPr>
                <w:rFonts w:ascii="Arial" w:eastAsia="Calibri" w:hAnsi="Arial" w:cs="Arial"/>
                <w:lang w:val="en-ZA"/>
              </w:rPr>
              <w:t>Litigation on going</w:t>
            </w:r>
          </w:p>
          <w:p w14:paraId="41D12E75" w14:textId="77777777" w:rsidR="00624994" w:rsidRPr="00892029" w:rsidRDefault="00624994" w:rsidP="00354635">
            <w:pPr>
              <w:spacing w:before="100" w:beforeAutospacing="1" w:after="100" w:afterAutospacing="1"/>
              <w:ind w:left="157" w:hanging="157"/>
              <w:outlineLvl w:val="0"/>
              <w:rPr>
                <w:rFonts w:ascii="Arial" w:eastAsia="Calibri" w:hAnsi="Arial" w:cs="Arial"/>
                <w:lang w:val="en-ZA"/>
              </w:rPr>
            </w:pPr>
          </w:p>
        </w:tc>
        <w:tc>
          <w:tcPr>
            <w:tcW w:w="2801" w:type="dxa"/>
          </w:tcPr>
          <w:p w14:paraId="10F021A3" w14:textId="77777777" w:rsidR="00624994" w:rsidRPr="00892029" w:rsidRDefault="00624994" w:rsidP="00354635">
            <w:pPr>
              <w:spacing w:before="100" w:beforeAutospacing="1" w:after="100" w:afterAutospacing="1"/>
              <w:outlineLvl w:val="0"/>
              <w:rPr>
                <w:rFonts w:ascii="Arial" w:eastAsia="Calibri" w:hAnsi="Arial" w:cs="Arial"/>
              </w:rPr>
            </w:pPr>
            <w:r w:rsidRPr="00892029">
              <w:rPr>
                <w:rFonts w:ascii="Arial" w:eastAsia="Calibri" w:hAnsi="Arial" w:cs="Arial"/>
                <w:lang w:val="en-ZA"/>
              </w:rPr>
              <w:t>Summons issued</w:t>
            </w:r>
          </w:p>
        </w:tc>
        <w:tc>
          <w:tcPr>
            <w:tcW w:w="2802" w:type="dxa"/>
          </w:tcPr>
          <w:p w14:paraId="6747299A" w14:textId="77777777" w:rsidR="00624994" w:rsidRPr="00A846C6" w:rsidRDefault="00624994" w:rsidP="00354635">
            <w:pPr>
              <w:jc w:val="both"/>
              <w:outlineLvl w:val="0"/>
              <w:rPr>
                <w:rFonts w:ascii="Arial" w:eastAsia="Calibri" w:hAnsi="Arial" w:cs="Arial"/>
                <w:lang w:val="en-ZA"/>
              </w:rPr>
            </w:pPr>
            <w:r w:rsidRPr="00A846C6">
              <w:rPr>
                <w:rFonts w:ascii="Arial" w:eastAsia="Calibri" w:hAnsi="Arial" w:cs="Arial"/>
                <w:lang w:val="en-ZA"/>
              </w:rPr>
              <w:t>R 14 381.73</w:t>
            </w:r>
          </w:p>
        </w:tc>
      </w:tr>
      <w:tr w:rsidR="00624994" w14:paraId="460D82AC" w14:textId="77777777" w:rsidTr="00354635">
        <w:tc>
          <w:tcPr>
            <w:tcW w:w="2689" w:type="dxa"/>
          </w:tcPr>
          <w:p w14:paraId="07614E77" w14:textId="77777777" w:rsidR="00624994" w:rsidRPr="00294B87" w:rsidRDefault="00624994" w:rsidP="00354635">
            <w:pPr>
              <w:spacing w:before="100" w:beforeAutospacing="1" w:after="100" w:afterAutospacing="1"/>
              <w:ind w:left="167" w:hanging="167"/>
              <w:jc w:val="both"/>
              <w:outlineLvl w:val="0"/>
              <w:rPr>
                <w:rFonts w:ascii="Arial" w:eastAsia="Calibri" w:hAnsi="Arial" w:cs="Arial"/>
                <w:lang w:val="en-ZA"/>
              </w:rPr>
            </w:pPr>
            <w:r w:rsidRPr="00294B87">
              <w:rPr>
                <w:rFonts w:ascii="Arial" w:eastAsia="Calibri" w:hAnsi="Arial" w:cs="Arial"/>
                <w:lang w:val="en-ZA"/>
              </w:rPr>
              <w:t xml:space="preserve">- Howard </w:t>
            </w:r>
            <w:proofErr w:type="spellStart"/>
            <w:r w:rsidRPr="00294B87">
              <w:rPr>
                <w:rFonts w:ascii="Arial" w:eastAsia="Calibri" w:hAnsi="Arial" w:cs="Arial"/>
                <w:lang w:val="en-ZA"/>
              </w:rPr>
              <w:t>Dembovsky</w:t>
            </w:r>
            <w:proofErr w:type="spellEnd"/>
            <w:r w:rsidRPr="00294B87">
              <w:rPr>
                <w:rFonts w:ascii="Arial" w:eastAsia="Calibri" w:hAnsi="Arial" w:cs="Arial"/>
                <w:lang w:val="en-ZA"/>
              </w:rPr>
              <w:t xml:space="preserve"> vs RTMC (Application </w:t>
            </w:r>
          </w:p>
        </w:tc>
        <w:tc>
          <w:tcPr>
            <w:tcW w:w="4110" w:type="dxa"/>
          </w:tcPr>
          <w:p w14:paraId="3B0BE84C" w14:textId="77777777" w:rsidR="00624994" w:rsidRPr="002064E2" w:rsidRDefault="00624994" w:rsidP="00354635">
            <w:pPr>
              <w:pStyle w:val="ListParagraph"/>
              <w:spacing w:before="100" w:beforeAutospacing="1" w:after="100" w:afterAutospacing="1"/>
              <w:ind w:left="1"/>
              <w:jc w:val="both"/>
              <w:outlineLvl w:val="0"/>
              <w:rPr>
                <w:rFonts w:ascii="Arial" w:eastAsia="Calibri" w:hAnsi="Arial" w:cs="Arial"/>
                <w:lang w:val="en-ZA"/>
              </w:rPr>
            </w:pPr>
            <w:r w:rsidRPr="001D00A0">
              <w:rPr>
                <w:rFonts w:ascii="Arial" w:eastAsia="Calibri" w:hAnsi="Arial" w:cs="Arial"/>
                <w:lang w:val="en-ZA"/>
              </w:rPr>
              <w:t xml:space="preserve">Mr. Howard </w:t>
            </w:r>
            <w:proofErr w:type="spellStart"/>
            <w:r w:rsidRPr="001D00A0">
              <w:rPr>
                <w:rFonts w:ascii="Arial" w:eastAsia="Calibri" w:hAnsi="Arial" w:cs="Arial"/>
                <w:lang w:val="en-ZA"/>
              </w:rPr>
              <w:t>Dembovsky</w:t>
            </w:r>
            <w:proofErr w:type="spellEnd"/>
            <w:r w:rsidRPr="001D00A0">
              <w:rPr>
                <w:rFonts w:ascii="Arial" w:eastAsia="Calibri" w:hAnsi="Arial" w:cs="Arial"/>
                <w:lang w:val="en-ZA"/>
              </w:rPr>
              <w:t>, in his personal capacity and as the chairperson of Justice Project South Africa aims to bring an application for an order, which amongst others and in as far as it relates to the Department, RTIA and the Corporation. RTMC filed answering papers as per directive of court.</w:t>
            </w:r>
          </w:p>
        </w:tc>
        <w:tc>
          <w:tcPr>
            <w:tcW w:w="2294" w:type="dxa"/>
          </w:tcPr>
          <w:p w14:paraId="52DB86DF" w14:textId="77777777" w:rsidR="00624994" w:rsidRPr="00FD3BA1" w:rsidRDefault="00624994" w:rsidP="00354635">
            <w:pPr>
              <w:spacing w:before="100" w:beforeAutospacing="1" w:after="100" w:afterAutospacing="1"/>
              <w:outlineLvl w:val="0"/>
              <w:rPr>
                <w:rFonts w:ascii="Arial" w:eastAsia="Calibri" w:hAnsi="Arial" w:cs="Arial"/>
                <w:b/>
                <w:color w:val="FF0000"/>
                <w:lang w:val="en-ZA"/>
              </w:rPr>
            </w:pPr>
            <w:r w:rsidRPr="00AE3785">
              <w:rPr>
                <w:rFonts w:ascii="Arial" w:eastAsia="Calibri" w:hAnsi="Arial" w:cs="Arial"/>
                <w:lang w:val="en-ZA"/>
              </w:rPr>
              <w:t>Litigation on going</w:t>
            </w:r>
            <w:r w:rsidRPr="00AE3785">
              <w:rPr>
                <w:rFonts w:ascii="Arial" w:eastAsia="Calibri" w:hAnsi="Arial" w:cs="Arial"/>
                <w:b/>
                <w:lang w:val="en-ZA"/>
              </w:rPr>
              <w:t xml:space="preserve"> </w:t>
            </w:r>
          </w:p>
          <w:p w14:paraId="4AD1FBFE" w14:textId="77777777" w:rsidR="00624994" w:rsidRPr="00FD3BA1" w:rsidRDefault="00624994" w:rsidP="00354635">
            <w:pPr>
              <w:spacing w:before="100" w:beforeAutospacing="1" w:after="100" w:afterAutospacing="1"/>
              <w:outlineLvl w:val="0"/>
              <w:rPr>
                <w:rFonts w:ascii="Arial" w:eastAsia="Calibri" w:hAnsi="Arial" w:cs="Arial"/>
                <w:b/>
                <w:color w:val="FF0000"/>
                <w:lang w:val="en-ZA"/>
              </w:rPr>
            </w:pPr>
          </w:p>
        </w:tc>
        <w:tc>
          <w:tcPr>
            <w:tcW w:w="2801" w:type="dxa"/>
          </w:tcPr>
          <w:p w14:paraId="74BD1716" w14:textId="77777777" w:rsidR="00624994" w:rsidRPr="009948FD" w:rsidRDefault="00624994" w:rsidP="00354635">
            <w:pPr>
              <w:spacing w:before="100" w:beforeAutospacing="1" w:after="100" w:afterAutospacing="1"/>
              <w:outlineLvl w:val="0"/>
              <w:rPr>
                <w:rFonts w:ascii="Arial" w:eastAsia="Calibri" w:hAnsi="Arial" w:cs="Arial"/>
              </w:rPr>
            </w:pPr>
            <w:r w:rsidRPr="009948FD">
              <w:rPr>
                <w:rFonts w:ascii="Arial" w:eastAsia="Calibri" w:hAnsi="Arial" w:cs="Arial"/>
                <w:lang w:val="en-ZA"/>
              </w:rPr>
              <w:t>Applicant to file reply to answer of respective Respondents</w:t>
            </w:r>
          </w:p>
        </w:tc>
        <w:tc>
          <w:tcPr>
            <w:tcW w:w="2802" w:type="dxa"/>
          </w:tcPr>
          <w:p w14:paraId="152BA2B4" w14:textId="77777777" w:rsidR="00624994" w:rsidRPr="00A846C6" w:rsidRDefault="00624994" w:rsidP="00354635">
            <w:pPr>
              <w:jc w:val="both"/>
              <w:outlineLvl w:val="0"/>
              <w:rPr>
                <w:rFonts w:ascii="Arial" w:eastAsia="Calibri" w:hAnsi="Arial" w:cs="Arial"/>
                <w:lang w:val="en-ZA"/>
              </w:rPr>
            </w:pPr>
            <w:r w:rsidRPr="00A846C6">
              <w:rPr>
                <w:rFonts w:ascii="Arial" w:eastAsia="Calibri" w:hAnsi="Arial" w:cs="Arial"/>
                <w:color w:val="000000" w:themeColor="text1"/>
                <w:lang w:val="en-ZA"/>
              </w:rPr>
              <w:t>R 267 278.00</w:t>
            </w:r>
          </w:p>
        </w:tc>
      </w:tr>
      <w:tr w:rsidR="00624994" w14:paraId="573CEBEC" w14:textId="77777777" w:rsidTr="00354635">
        <w:tc>
          <w:tcPr>
            <w:tcW w:w="2689" w:type="dxa"/>
          </w:tcPr>
          <w:p w14:paraId="0F5ACB91" w14:textId="77777777" w:rsidR="00624994" w:rsidRPr="00294B87" w:rsidRDefault="00624994" w:rsidP="00354635">
            <w:pPr>
              <w:spacing w:before="100" w:beforeAutospacing="1" w:after="100" w:afterAutospacing="1"/>
              <w:ind w:left="309" w:hanging="309"/>
              <w:jc w:val="both"/>
              <w:outlineLvl w:val="0"/>
              <w:rPr>
                <w:rFonts w:ascii="Arial" w:eastAsia="Calibri" w:hAnsi="Arial" w:cs="Arial"/>
                <w:lang w:val="en-ZA"/>
              </w:rPr>
            </w:pPr>
            <w:r w:rsidRPr="00294B87">
              <w:rPr>
                <w:rFonts w:ascii="Arial" w:eastAsia="Calibri" w:hAnsi="Arial" w:cs="Arial"/>
                <w:lang w:val="en-ZA"/>
              </w:rPr>
              <w:t xml:space="preserve">- Waymark vs RTMC (20 </w:t>
            </w:r>
            <w:proofErr w:type="spellStart"/>
            <w:r w:rsidRPr="00294B87">
              <w:rPr>
                <w:rFonts w:ascii="Arial" w:eastAsia="Calibri" w:hAnsi="Arial" w:cs="Arial"/>
                <w:lang w:val="en-ZA"/>
              </w:rPr>
              <w:t>Novemebr</w:t>
            </w:r>
            <w:proofErr w:type="spellEnd"/>
            <w:r w:rsidRPr="00294B87">
              <w:rPr>
                <w:rFonts w:ascii="Arial" w:eastAsia="Calibri" w:hAnsi="Arial" w:cs="Arial"/>
                <w:lang w:val="en-ZA"/>
              </w:rPr>
              <w:t xml:space="preserve"> CC)</w:t>
            </w:r>
          </w:p>
        </w:tc>
        <w:tc>
          <w:tcPr>
            <w:tcW w:w="4110" w:type="dxa"/>
          </w:tcPr>
          <w:p w14:paraId="29402D4E" w14:textId="77777777" w:rsidR="00624994" w:rsidRPr="001D00A0" w:rsidRDefault="00624994" w:rsidP="00354635">
            <w:pPr>
              <w:pStyle w:val="ListParagraph"/>
              <w:spacing w:before="100" w:beforeAutospacing="1" w:after="100" w:afterAutospacing="1"/>
              <w:ind w:left="1"/>
              <w:jc w:val="both"/>
              <w:outlineLvl w:val="0"/>
              <w:rPr>
                <w:rFonts w:ascii="Arial" w:eastAsia="Calibri" w:hAnsi="Arial" w:cs="Arial"/>
                <w:lang w:val="en-ZA"/>
              </w:rPr>
            </w:pPr>
            <w:r w:rsidRPr="001D00A0">
              <w:rPr>
                <w:rFonts w:ascii="Arial" w:eastAsia="Calibri" w:hAnsi="Arial" w:cs="Arial"/>
                <w:lang w:val="en-ZA"/>
              </w:rPr>
              <w:t>Waymark instituted legal action against the RTMC in 2010, following a contractual dispute for the outstanding contract price.</w:t>
            </w:r>
          </w:p>
        </w:tc>
        <w:tc>
          <w:tcPr>
            <w:tcW w:w="2294" w:type="dxa"/>
          </w:tcPr>
          <w:p w14:paraId="1E16C295" w14:textId="77777777" w:rsidR="00624994" w:rsidRPr="006915F7" w:rsidRDefault="00624994" w:rsidP="00354635">
            <w:pPr>
              <w:spacing w:before="100" w:beforeAutospacing="1" w:after="100" w:afterAutospacing="1"/>
              <w:outlineLvl w:val="0"/>
              <w:rPr>
                <w:rFonts w:ascii="Arial" w:eastAsia="Calibri" w:hAnsi="Arial" w:cs="Arial"/>
                <w:lang w:val="en-ZA"/>
              </w:rPr>
            </w:pPr>
            <w:r w:rsidRPr="006915F7">
              <w:rPr>
                <w:rFonts w:ascii="Arial" w:eastAsia="Calibri" w:hAnsi="Arial" w:cs="Arial"/>
                <w:lang w:val="en-ZA"/>
              </w:rPr>
              <w:t xml:space="preserve">Litigation ongoing </w:t>
            </w:r>
          </w:p>
          <w:p w14:paraId="6A339F46" w14:textId="77777777" w:rsidR="00624994" w:rsidRPr="00FD3BA1" w:rsidRDefault="00624994" w:rsidP="00354635">
            <w:pPr>
              <w:spacing w:before="100" w:beforeAutospacing="1" w:after="100" w:afterAutospacing="1"/>
              <w:ind w:left="157" w:hanging="157"/>
              <w:outlineLvl w:val="0"/>
              <w:rPr>
                <w:rFonts w:ascii="Arial" w:eastAsia="Calibri" w:hAnsi="Arial" w:cs="Arial"/>
                <w:b/>
                <w:color w:val="FF0000"/>
                <w:lang w:val="en-ZA"/>
              </w:rPr>
            </w:pPr>
          </w:p>
        </w:tc>
        <w:tc>
          <w:tcPr>
            <w:tcW w:w="2801" w:type="dxa"/>
          </w:tcPr>
          <w:p w14:paraId="597235C4" w14:textId="77777777" w:rsidR="00624994" w:rsidRPr="00244316" w:rsidRDefault="00624994" w:rsidP="00354635">
            <w:pPr>
              <w:spacing w:before="100" w:beforeAutospacing="1" w:after="100" w:afterAutospacing="1"/>
              <w:outlineLvl w:val="0"/>
              <w:rPr>
                <w:rFonts w:ascii="Arial" w:eastAsia="Calibri" w:hAnsi="Arial" w:cs="Arial"/>
              </w:rPr>
            </w:pPr>
            <w:r w:rsidRPr="00244316">
              <w:rPr>
                <w:rFonts w:ascii="Arial" w:eastAsia="Calibri" w:hAnsi="Arial" w:cs="Arial"/>
                <w:lang w:val="en-ZA"/>
              </w:rPr>
              <w:t>Litigation ongoing – awaiting Constitutional Court Judgement</w:t>
            </w:r>
          </w:p>
        </w:tc>
        <w:tc>
          <w:tcPr>
            <w:tcW w:w="2802" w:type="dxa"/>
          </w:tcPr>
          <w:p w14:paraId="0D858B47" w14:textId="77777777" w:rsidR="00624994" w:rsidRPr="00A846C6" w:rsidRDefault="00624994" w:rsidP="00354635">
            <w:pPr>
              <w:jc w:val="both"/>
              <w:outlineLvl w:val="0"/>
              <w:rPr>
                <w:rFonts w:ascii="Arial" w:eastAsia="Calibri" w:hAnsi="Arial" w:cs="Arial"/>
                <w:lang w:val="en-ZA"/>
              </w:rPr>
            </w:pPr>
            <w:r w:rsidRPr="00A846C6">
              <w:rPr>
                <w:rFonts w:ascii="Arial" w:eastAsia="Calibri" w:hAnsi="Arial" w:cs="Arial"/>
                <w:lang w:val="en-ZA"/>
              </w:rPr>
              <w:t>R 493 119.36</w:t>
            </w:r>
          </w:p>
        </w:tc>
      </w:tr>
      <w:tr w:rsidR="00624994" w14:paraId="4D685B83" w14:textId="77777777" w:rsidTr="00354635">
        <w:tc>
          <w:tcPr>
            <w:tcW w:w="2689" w:type="dxa"/>
          </w:tcPr>
          <w:p w14:paraId="5733A15D" w14:textId="77777777" w:rsidR="00624994" w:rsidRPr="000E780C" w:rsidRDefault="00624994" w:rsidP="00354635">
            <w:pPr>
              <w:spacing w:before="100" w:beforeAutospacing="1" w:after="100" w:afterAutospacing="1"/>
              <w:ind w:left="309" w:hanging="309"/>
              <w:jc w:val="both"/>
              <w:outlineLvl w:val="0"/>
              <w:rPr>
                <w:rFonts w:ascii="Arial" w:eastAsia="Calibri" w:hAnsi="Arial" w:cs="Arial"/>
                <w:lang w:val="en-ZA"/>
              </w:rPr>
            </w:pPr>
            <w:proofErr w:type="gramStart"/>
            <w:r w:rsidRPr="000E780C">
              <w:rPr>
                <w:rFonts w:ascii="Arial" w:eastAsia="Calibri" w:hAnsi="Arial" w:cs="Arial"/>
                <w:lang w:val="en-ZA"/>
              </w:rPr>
              <w:t xml:space="preserve">­  </w:t>
            </w:r>
            <w:proofErr w:type="spellStart"/>
            <w:r w:rsidRPr="000E780C">
              <w:rPr>
                <w:rFonts w:ascii="Arial" w:eastAsia="Calibri" w:hAnsi="Arial" w:cs="Arial"/>
                <w:lang w:val="en-ZA"/>
              </w:rPr>
              <w:t>Mohlaleng</w:t>
            </w:r>
            <w:proofErr w:type="spellEnd"/>
            <w:proofErr w:type="gramEnd"/>
            <w:r w:rsidRPr="000E780C">
              <w:rPr>
                <w:rFonts w:ascii="Arial" w:eastAsia="Calibri" w:hAnsi="Arial" w:cs="Arial"/>
                <w:lang w:val="en-ZA"/>
              </w:rPr>
              <w:t xml:space="preserve"> vs RTMC</w:t>
            </w:r>
          </w:p>
        </w:tc>
        <w:tc>
          <w:tcPr>
            <w:tcW w:w="4110" w:type="dxa"/>
          </w:tcPr>
          <w:p w14:paraId="72C24473" w14:textId="77777777" w:rsidR="00624994" w:rsidRPr="001D00A0" w:rsidRDefault="00624994" w:rsidP="00354635">
            <w:pPr>
              <w:pStyle w:val="ListParagraph"/>
              <w:spacing w:before="100" w:beforeAutospacing="1" w:after="100" w:afterAutospacing="1"/>
              <w:ind w:left="1"/>
              <w:jc w:val="both"/>
              <w:outlineLvl w:val="0"/>
              <w:rPr>
                <w:rFonts w:ascii="Arial" w:eastAsia="Calibri" w:hAnsi="Arial" w:cs="Arial"/>
                <w:lang w:val="en-ZA"/>
              </w:rPr>
            </w:pPr>
            <w:r w:rsidRPr="001D00A0">
              <w:rPr>
                <w:rFonts w:ascii="Arial" w:eastAsia="Calibri" w:hAnsi="Arial" w:cs="Arial"/>
                <w:lang w:val="en-ZA"/>
              </w:rPr>
              <w:t xml:space="preserve">RTMC instituted legal action against </w:t>
            </w:r>
            <w:proofErr w:type="spellStart"/>
            <w:r w:rsidRPr="001D00A0">
              <w:rPr>
                <w:rFonts w:ascii="Arial" w:eastAsia="Calibri" w:hAnsi="Arial" w:cs="Arial"/>
                <w:lang w:val="en-ZA"/>
              </w:rPr>
              <w:t>Mohlaleng</w:t>
            </w:r>
            <w:proofErr w:type="spellEnd"/>
            <w:r w:rsidRPr="001D00A0">
              <w:rPr>
                <w:rFonts w:ascii="Arial" w:eastAsia="Calibri" w:hAnsi="Arial" w:cs="Arial"/>
                <w:lang w:val="en-ZA"/>
              </w:rPr>
              <w:t xml:space="preserve"> for the outstanding deposit, paid on the Silver Lakes Offices </w:t>
            </w:r>
            <w:proofErr w:type="spellStart"/>
            <w:r w:rsidRPr="001D00A0">
              <w:rPr>
                <w:rFonts w:ascii="Arial" w:eastAsia="Calibri" w:hAnsi="Arial" w:cs="Arial"/>
                <w:lang w:val="en-ZA"/>
              </w:rPr>
              <w:t>offices</w:t>
            </w:r>
            <w:proofErr w:type="spellEnd"/>
            <w:r w:rsidRPr="001D00A0">
              <w:rPr>
                <w:rFonts w:ascii="Arial" w:eastAsia="Calibri" w:hAnsi="Arial" w:cs="Arial"/>
                <w:lang w:val="en-ZA"/>
              </w:rPr>
              <w:t xml:space="preserve"> and other amounts owed.</w:t>
            </w:r>
          </w:p>
        </w:tc>
        <w:tc>
          <w:tcPr>
            <w:tcW w:w="2294" w:type="dxa"/>
          </w:tcPr>
          <w:p w14:paraId="21C8DD8D" w14:textId="77777777" w:rsidR="00624994" w:rsidRPr="004A624C" w:rsidRDefault="00624994" w:rsidP="00354635">
            <w:pPr>
              <w:spacing w:before="100" w:beforeAutospacing="1" w:after="100" w:afterAutospacing="1"/>
              <w:outlineLvl w:val="0"/>
              <w:rPr>
                <w:rFonts w:ascii="Arial" w:eastAsia="Calibri" w:hAnsi="Arial" w:cs="Arial"/>
                <w:lang w:val="en-ZA"/>
              </w:rPr>
            </w:pPr>
            <w:r>
              <w:rPr>
                <w:rFonts w:ascii="Arial" w:eastAsia="Calibri" w:hAnsi="Arial" w:cs="Arial"/>
                <w:lang w:val="en-ZA"/>
              </w:rPr>
              <w:t>Litigation ongoing</w:t>
            </w:r>
          </w:p>
        </w:tc>
        <w:tc>
          <w:tcPr>
            <w:tcW w:w="2801" w:type="dxa"/>
          </w:tcPr>
          <w:p w14:paraId="31E821BF" w14:textId="77777777" w:rsidR="00624994" w:rsidRPr="004A624C" w:rsidRDefault="00624994" w:rsidP="00354635">
            <w:pPr>
              <w:spacing w:before="100" w:beforeAutospacing="1" w:after="100" w:afterAutospacing="1"/>
              <w:outlineLvl w:val="0"/>
              <w:rPr>
                <w:rFonts w:ascii="Arial" w:eastAsia="Calibri" w:hAnsi="Arial" w:cs="Arial"/>
              </w:rPr>
            </w:pPr>
            <w:r w:rsidRPr="004A624C">
              <w:rPr>
                <w:rFonts w:ascii="Arial" w:eastAsia="Calibri" w:hAnsi="Arial" w:cs="Arial"/>
              </w:rPr>
              <w:t>Matter postponed sine dies and to be set-down for hearing</w:t>
            </w:r>
          </w:p>
        </w:tc>
        <w:tc>
          <w:tcPr>
            <w:tcW w:w="2802" w:type="dxa"/>
          </w:tcPr>
          <w:p w14:paraId="316366B8" w14:textId="77777777" w:rsidR="00624994" w:rsidRPr="00A846C6" w:rsidRDefault="00624994" w:rsidP="00354635">
            <w:pPr>
              <w:jc w:val="both"/>
              <w:outlineLvl w:val="0"/>
              <w:rPr>
                <w:rFonts w:ascii="Arial" w:eastAsia="Calibri" w:hAnsi="Arial" w:cs="Arial"/>
                <w:lang w:val="en-ZA"/>
              </w:rPr>
            </w:pPr>
            <w:r w:rsidRPr="00A846C6">
              <w:rPr>
                <w:rFonts w:ascii="Arial" w:eastAsia="Calibri" w:hAnsi="Arial" w:cs="Arial"/>
                <w:lang w:val="en-ZA"/>
              </w:rPr>
              <w:t>R 532.83</w:t>
            </w:r>
          </w:p>
        </w:tc>
      </w:tr>
      <w:tr w:rsidR="00624994" w14:paraId="1B075BCE" w14:textId="77777777" w:rsidTr="00354635">
        <w:tc>
          <w:tcPr>
            <w:tcW w:w="2689" w:type="dxa"/>
          </w:tcPr>
          <w:p w14:paraId="378B930C" w14:textId="77777777" w:rsidR="00624994" w:rsidRPr="000E780C" w:rsidRDefault="00624994" w:rsidP="00354635">
            <w:pPr>
              <w:spacing w:before="100" w:beforeAutospacing="1" w:after="100" w:afterAutospacing="1"/>
              <w:ind w:left="309" w:hanging="309"/>
              <w:jc w:val="both"/>
              <w:outlineLvl w:val="0"/>
              <w:rPr>
                <w:rFonts w:ascii="Arial" w:eastAsia="Calibri" w:hAnsi="Arial" w:cs="Arial"/>
                <w:lang w:val="en-ZA"/>
              </w:rPr>
            </w:pPr>
            <w:r w:rsidRPr="000E780C">
              <w:rPr>
                <w:rFonts w:ascii="Arial" w:eastAsia="Calibri" w:hAnsi="Arial" w:cs="Arial"/>
                <w:lang w:val="en-ZA"/>
              </w:rPr>
              <w:t>-  RTMC Declaratory</w:t>
            </w:r>
          </w:p>
        </w:tc>
        <w:tc>
          <w:tcPr>
            <w:tcW w:w="4110" w:type="dxa"/>
          </w:tcPr>
          <w:p w14:paraId="009500C4" w14:textId="77777777" w:rsidR="00624994" w:rsidRPr="001D00A0" w:rsidRDefault="00624994" w:rsidP="00354635">
            <w:pPr>
              <w:pStyle w:val="ListParagraph"/>
              <w:spacing w:before="100" w:beforeAutospacing="1" w:after="100" w:afterAutospacing="1"/>
              <w:ind w:left="1"/>
              <w:jc w:val="both"/>
              <w:outlineLvl w:val="0"/>
              <w:rPr>
                <w:rFonts w:ascii="Arial" w:eastAsia="Calibri" w:hAnsi="Arial" w:cs="Arial"/>
                <w:lang w:val="en-ZA"/>
              </w:rPr>
            </w:pPr>
            <w:r w:rsidRPr="001D00A0">
              <w:rPr>
                <w:rFonts w:ascii="Arial" w:eastAsia="Calibri" w:hAnsi="Arial" w:cs="Arial"/>
                <w:lang w:val="en-ZA"/>
              </w:rPr>
              <w:t>RTMC to declare certain administrative actions taken by erstwhile Acting CEO void and unlawful.</w:t>
            </w:r>
          </w:p>
        </w:tc>
        <w:tc>
          <w:tcPr>
            <w:tcW w:w="2294" w:type="dxa"/>
          </w:tcPr>
          <w:p w14:paraId="6F4B04AA" w14:textId="77777777" w:rsidR="00624994" w:rsidRPr="006915F7" w:rsidRDefault="00624994" w:rsidP="00354635">
            <w:pPr>
              <w:spacing w:before="100" w:beforeAutospacing="1" w:after="100" w:afterAutospacing="1"/>
              <w:outlineLvl w:val="0"/>
              <w:rPr>
                <w:rFonts w:ascii="Arial" w:eastAsia="Calibri" w:hAnsi="Arial" w:cs="Arial"/>
                <w:lang w:val="en-ZA"/>
              </w:rPr>
            </w:pPr>
            <w:r w:rsidRPr="006915F7">
              <w:rPr>
                <w:rFonts w:ascii="Arial" w:eastAsia="Calibri" w:hAnsi="Arial" w:cs="Arial"/>
                <w:lang w:val="en-ZA"/>
              </w:rPr>
              <w:t>Litigation ongoing</w:t>
            </w:r>
          </w:p>
          <w:p w14:paraId="2BFEE712" w14:textId="77777777" w:rsidR="00624994" w:rsidRPr="006915F7" w:rsidRDefault="00624994" w:rsidP="00354635">
            <w:pPr>
              <w:spacing w:before="100" w:beforeAutospacing="1" w:after="100" w:afterAutospacing="1"/>
              <w:outlineLvl w:val="0"/>
              <w:rPr>
                <w:rFonts w:ascii="Arial" w:eastAsia="Calibri" w:hAnsi="Arial" w:cs="Arial"/>
                <w:lang w:val="en-ZA"/>
              </w:rPr>
            </w:pPr>
          </w:p>
        </w:tc>
        <w:tc>
          <w:tcPr>
            <w:tcW w:w="2801" w:type="dxa"/>
          </w:tcPr>
          <w:p w14:paraId="6CF35F8C" w14:textId="77777777" w:rsidR="00624994" w:rsidRPr="006915F7" w:rsidRDefault="00624994" w:rsidP="00354635">
            <w:pPr>
              <w:spacing w:before="100" w:beforeAutospacing="1" w:after="100" w:afterAutospacing="1"/>
              <w:outlineLvl w:val="0"/>
              <w:rPr>
                <w:rFonts w:ascii="Arial" w:eastAsia="Calibri" w:hAnsi="Arial" w:cs="Arial"/>
              </w:rPr>
            </w:pPr>
            <w:r>
              <w:rPr>
                <w:rFonts w:ascii="Arial" w:eastAsia="Calibri" w:hAnsi="Arial" w:cs="Arial"/>
                <w:lang w:val="en-ZA"/>
              </w:rPr>
              <w:t>Hearing date to be set by court</w:t>
            </w:r>
          </w:p>
        </w:tc>
        <w:tc>
          <w:tcPr>
            <w:tcW w:w="2802" w:type="dxa"/>
          </w:tcPr>
          <w:p w14:paraId="4FA57F09" w14:textId="77777777" w:rsidR="00624994" w:rsidRPr="00A846C6" w:rsidRDefault="00624994" w:rsidP="00354635">
            <w:r w:rsidRPr="00A846C6">
              <w:rPr>
                <w:rFonts w:ascii="Arial" w:eastAsia="Calibri" w:hAnsi="Arial" w:cs="Arial"/>
                <w:color w:val="000000" w:themeColor="text1"/>
                <w:lang w:val="en-ZA"/>
              </w:rPr>
              <w:t>R 0 .00 (awaiting invoices)</w:t>
            </w:r>
          </w:p>
        </w:tc>
      </w:tr>
      <w:tr w:rsidR="00624994" w14:paraId="5DEE08EE" w14:textId="77777777" w:rsidTr="00354635">
        <w:tc>
          <w:tcPr>
            <w:tcW w:w="2689" w:type="dxa"/>
          </w:tcPr>
          <w:p w14:paraId="0459B805" w14:textId="77777777" w:rsidR="00624994" w:rsidRPr="000E780C" w:rsidRDefault="00624994" w:rsidP="00354635">
            <w:pPr>
              <w:spacing w:before="100" w:beforeAutospacing="1" w:after="100" w:afterAutospacing="1"/>
              <w:ind w:left="309" w:hanging="309"/>
              <w:jc w:val="both"/>
              <w:outlineLvl w:val="0"/>
              <w:rPr>
                <w:rFonts w:ascii="Arial" w:eastAsia="Calibri" w:hAnsi="Arial" w:cs="Arial"/>
                <w:lang w:val="en-ZA"/>
              </w:rPr>
            </w:pPr>
            <w:r w:rsidRPr="000E780C">
              <w:rPr>
                <w:rFonts w:ascii="Arial" w:eastAsia="Calibri" w:hAnsi="Arial" w:cs="Arial"/>
                <w:lang w:val="en-ZA"/>
              </w:rPr>
              <w:t xml:space="preserve">-  </w:t>
            </w:r>
            <w:proofErr w:type="spellStart"/>
            <w:r w:rsidRPr="000E780C">
              <w:rPr>
                <w:rFonts w:ascii="Arial" w:eastAsia="Calibri" w:hAnsi="Arial" w:cs="Arial"/>
                <w:lang w:val="en-ZA"/>
              </w:rPr>
              <w:t>Munsammy</w:t>
            </w:r>
            <w:proofErr w:type="spellEnd"/>
            <w:r w:rsidRPr="000E780C">
              <w:rPr>
                <w:rFonts w:ascii="Arial" w:eastAsia="Calibri" w:hAnsi="Arial" w:cs="Arial"/>
                <w:lang w:val="en-ZA"/>
              </w:rPr>
              <w:t xml:space="preserve"> vs RTMC</w:t>
            </w:r>
          </w:p>
        </w:tc>
        <w:tc>
          <w:tcPr>
            <w:tcW w:w="4110" w:type="dxa"/>
          </w:tcPr>
          <w:p w14:paraId="00F5448E" w14:textId="77777777" w:rsidR="00624994" w:rsidRPr="00350B5A" w:rsidRDefault="00624994" w:rsidP="00354635">
            <w:pPr>
              <w:pStyle w:val="ListParagraph"/>
              <w:spacing w:before="100" w:beforeAutospacing="1" w:after="100" w:afterAutospacing="1"/>
              <w:ind w:left="1"/>
              <w:jc w:val="both"/>
              <w:outlineLvl w:val="0"/>
              <w:rPr>
                <w:rFonts w:ascii="Arial" w:eastAsia="Calibri" w:hAnsi="Arial" w:cs="Arial"/>
                <w:lang w:val="en-ZA"/>
              </w:rPr>
            </w:pPr>
            <w:r w:rsidRPr="001D00A0">
              <w:rPr>
                <w:rFonts w:ascii="Arial" w:eastAsia="Calibri" w:hAnsi="Arial" w:cs="Arial"/>
                <w:lang w:val="en-ZA"/>
              </w:rPr>
              <w:t>Claim for damages – matter settled out of court</w:t>
            </w:r>
          </w:p>
        </w:tc>
        <w:tc>
          <w:tcPr>
            <w:tcW w:w="2294" w:type="dxa"/>
          </w:tcPr>
          <w:p w14:paraId="5C53998E" w14:textId="77777777" w:rsidR="00624994" w:rsidRPr="006915F7" w:rsidRDefault="00624994" w:rsidP="00354635">
            <w:pPr>
              <w:spacing w:before="100" w:beforeAutospacing="1" w:after="100" w:afterAutospacing="1"/>
              <w:outlineLvl w:val="0"/>
              <w:rPr>
                <w:rFonts w:ascii="Arial" w:eastAsia="Calibri" w:hAnsi="Arial" w:cs="Arial"/>
                <w:lang w:val="en-ZA"/>
              </w:rPr>
            </w:pPr>
            <w:r w:rsidRPr="006915F7">
              <w:rPr>
                <w:rFonts w:ascii="Arial" w:eastAsia="Calibri" w:hAnsi="Arial" w:cs="Arial"/>
                <w:lang w:val="en-ZA"/>
              </w:rPr>
              <w:t>matter settled</w:t>
            </w:r>
          </w:p>
        </w:tc>
        <w:tc>
          <w:tcPr>
            <w:tcW w:w="2801" w:type="dxa"/>
          </w:tcPr>
          <w:p w14:paraId="0E36CF9B" w14:textId="77777777" w:rsidR="00624994" w:rsidRPr="006915F7" w:rsidRDefault="00624994" w:rsidP="00354635">
            <w:pPr>
              <w:spacing w:before="100" w:beforeAutospacing="1" w:after="100" w:afterAutospacing="1"/>
              <w:outlineLvl w:val="0"/>
              <w:rPr>
                <w:rFonts w:ascii="Arial" w:eastAsia="Calibri" w:hAnsi="Arial" w:cs="Arial"/>
              </w:rPr>
            </w:pPr>
            <w:r w:rsidRPr="006915F7">
              <w:rPr>
                <w:rFonts w:ascii="Arial" w:eastAsia="Calibri" w:hAnsi="Arial" w:cs="Arial"/>
                <w:lang w:val="en-ZA"/>
              </w:rPr>
              <w:t>Mater closed</w:t>
            </w:r>
          </w:p>
        </w:tc>
        <w:tc>
          <w:tcPr>
            <w:tcW w:w="2802" w:type="dxa"/>
          </w:tcPr>
          <w:p w14:paraId="67C72547" w14:textId="77777777" w:rsidR="00624994" w:rsidRPr="00A846C6" w:rsidRDefault="00624994" w:rsidP="00354635">
            <w:pPr>
              <w:rPr>
                <w:color w:val="000000" w:themeColor="text1"/>
              </w:rPr>
            </w:pPr>
            <w:r w:rsidRPr="00A846C6">
              <w:rPr>
                <w:rFonts w:ascii="Arial" w:eastAsia="Calibri" w:hAnsi="Arial" w:cs="Arial"/>
                <w:color w:val="000000" w:themeColor="text1"/>
                <w:lang w:val="en-ZA"/>
              </w:rPr>
              <w:t>R 0 .00</w:t>
            </w:r>
          </w:p>
        </w:tc>
      </w:tr>
      <w:tr w:rsidR="00624994" w14:paraId="7D906C5A" w14:textId="77777777" w:rsidTr="00354635">
        <w:tc>
          <w:tcPr>
            <w:tcW w:w="2689" w:type="dxa"/>
          </w:tcPr>
          <w:p w14:paraId="0FD98122" w14:textId="77777777" w:rsidR="00624994" w:rsidRPr="000E780C" w:rsidRDefault="00624994" w:rsidP="00354635">
            <w:pPr>
              <w:spacing w:before="100" w:beforeAutospacing="1" w:after="100" w:afterAutospacing="1"/>
              <w:ind w:left="309" w:hanging="309"/>
              <w:jc w:val="both"/>
              <w:outlineLvl w:val="0"/>
              <w:rPr>
                <w:rFonts w:ascii="Arial" w:eastAsia="Calibri" w:hAnsi="Arial" w:cs="Arial"/>
              </w:rPr>
            </w:pPr>
            <w:r w:rsidRPr="000E780C">
              <w:rPr>
                <w:rFonts w:ascii="Arial" w:eastAsia="Calibri" w:hAnsi="Arial" w:cs="Arial"/>
                <w:lang w:val="en-ZA"/>
              </w:rPr>
              <w:t>-</w:t>
            </w:r>
            <w:r w:rsidRPr="000E780C">
              <w:t xml:space="preserve"> </w:t>
            </w:r>
            <w:proofErr w:type="spellStart"/>
            <w:r w:rsidRPr="000E780C">
              <w:rPr>
                <w:rFonts w:ascii="Arial" w:eastAsia="Calibri" w:hAnsi="Arial" w:cs="Arial"/>
                <w:lang w:val="en-ZA"/>
              </w:rPr>
              <w:t>Doorleen</w:t>
            </w:r>
            <w:proofErr w:type="spellEnd"/>
            <w:r w:rsidRPr="000E780C">
              <w:rPr>
                <w:rFonts w:ascii="Arial" w:eastAsia="Calibri" w:hAnsi="Arial" w:cs="Arial"/>
                <w:lang w:val="en-ZA"/>
              </w:rPr>
              <w:t xml:space="preserve"> Investment vs RTMC</w:t>
            </w:r>
          </w:p>
        </w:tc>
        <w:tc>
          <w:tcPr>
            <w:tcW w:w="4110" w:type="dxa"/>
          </w:tcPr>
          <w:p w14:paraId="263BB3B2" w14:textId="77777777" w:rsidR="00624994" w:rsidRPr="00350B5A" w:rsidRDefault="00624994" w:rsidP="00354635">
            <w:pPr>
              <w:pStyle w:val="ListParagraph"/>
              <w:spacing w:before="100" w:beforeAutospacing="1" w:after="100" w:afterAutospacing="1"/>
              <w:ind w:left="1"/>
              <w:jc w:val="both"/>
              <w:outlineLvl w:val="0"/>
              <w:rPr>
                <w:rFonts w:ascii="Arial" w:eastAsia="Calibri" w:hAnsi="Arial" w:cs="Arial"/>
                <w:lang w:val="en-ZA"/>
              </w:rPr>
            </w:pPr>
            <w:r w:rsidRPr="001D00A0">
              <w:rPr>
                <w:rFonts w:ascii="Arial" w:eastAsia="Calibri" w:hAnsi="Arial" w:cs="Arial"/>
                <w:lang w:val="en-ZA"/>
              </w:rPr>
              <w:t>Successfully settled matter out of court</w:t>
            </w:r>
          </w:p>
        </w:tc>
        <w:tc>
          <w:tcPr>
            <w:tcW w:w="2294" w:type="dxa"/>
          </w:tcPr>
          <w:p w14:paraId="5B696BEF" w14:textId="77777777" w:rsidR="00624994" w:rsidRPr="006915F7" w:rsidRDefault="00624994" w:rsidP="00354635">
            <w:pPr>
              <w:spacing w:before="100" w:beforeAutospacing="1" w:after="100" w:afterAutospacing="1"/>
              <w:ind w:left="157" w:hanging="157"/>
              <w:outlineLvl w:val="0"/>
              <w:rPr>
                <w:rFonts w:ascii="Arial" w:eastAsia="Calibri" w:hAnsi="Arial" w:cs="Arial"/>
                <w:lang w:val="en-ZA"/>
              </w:rPr>
            </w:pPr>
            <w:r>
              <w:rPr>
                <w:rFonts w:ascii="Arial" w:eastAsia="Calibri" w:hAnsi="Arial" w:cs="Arial"/>
                <w:lang w:val="en-ZA"/>
              </w:rPr>
              <w:t>matter     settled</w:t>
            </w:r>
          </w:p>
        </w:tc>
        <w:tc>
          <w:tcPr>
            <w:tcW w:w="2801" w:type="dxa"/>
          </w:tcPr>
          <w:p w14:paraId="765E9978" w14:textId="77777777" w:rsidR="00624994" w:rsidRPr="006915F7" w:rsidRDefault="00624994" w:rsidP="00354635">
            <w:r w:rsidRPr="006915F7">
              <w:rPr>
                <w:rFonts w:ascii="Arial" w:eastAsia="Calibri" w:hAnsi="Arial" w:cs="Arial"/>
                <w:lang w:val="en-ZA"/>
              </w:rPr>
              <w:t>Mater closed</w:t>
            </w:r>
          </w:p>
        </w:tc>
        <w:tc>
          <w:tcPr>
            <w:tcW w:w="2802" w:type="dxa"/>
          </w:tcPr>
          <w:p w14:paraId="26329525" w14:textId="77777777" w:rsidR="00624994" w:rsidRPr="00A846C6" w:rsidRDefault="00624994" w:rsidP="00354635">
            <w:pPr>
              <w:rPr>
                <w:color w:val="000000" w:themeColor="text1"/>
              </w:rPr>
            </w:pPr>
            <w:r w:rsidRPr="00A846C6">
              <w:rPr>
                <w:rFonts w:ascii="Arial" w:eastAsia="Calibri" w:hAnsi="Arial" w:cs="Arial"/>
                <w:color w:val="000000" w:themeColor="text1"/>
                <w:lang w:val="en-ZA"/>
              </w:rPr>
              <w:t>R 0 .00</w:t>
            </w:r>
          </w:p>
        </w:tc>
      </w:tr>
      <w:tr w:rsidR="00624994" w14:paraId="2566EFD6" w14:textId="77777777" w:rsidTr="00354635">
        <w:tc>
          <w:tcPr>
            <w:tcW w:w="2689" w:type="dxa"/>
          </w:tcPr>
          <w:p w14:paraId="2899B694" w14:textId="77777777" w:rsidR="00624994" w:rsidRPr="000E780C" w:rsidRDefault="00624994" w:rsidP="00354635">
            <w:pPr>
              <w:spacing w:before="100" w:beforeAutospacing="1" w:after="100" w:afterAutospacing="1"/>
              <w:ind w:left="309" w:hanging="309"/>
              <w:jc w:val="both"/>
              <w:outlineLvl w:val="0"/>
              <w:rPr>
                <w:rFonts w:ascii="Arial" w:eastAsia="Calibri" w:hAnsi="Arial" w:cs="Arial"/>
              </w:rPr>
            </w:pPr>
            <w:r w:rsidRPr="000E780C">
              <w:rPr>
                <w:rFonts w:ascii="Arial" w:eastAsia="Calibri" w:hAnsi="Arial" w:cs="Arial"/>
                <w:lang w:val="en-ZA"/>
              </w:rPr>
              <w:lastRenderedPageBreak/>
              <w:t>- NEHAWU vs RTMC</w:t>
            </w:r>
          </w:p>
        </w:tc>
        <w:tc>
          <w:tcPr>
            <w:tcW w:w="4110" w:type="dxa"/>
          </w:tcPr>
          <w:p w14:paraId="2BFE053D" w14:textId="77777777" w:rsidR="00624994" w:rsidRPr="00350B5A" w:rsidRDefault="00624994" w:rsidP="00354635">
            <w:pPr>
              <w:pStyle w:val="ListParagraph"/>
              <w:spacing w:before="100" w:beforeAutospacing="1" w:after="100" w:afterAutospacing="1"/>
              <w:ind w:left="1"/>
              <w:jc w:val="both"/>
              <w:outlineLvl w:val="0"/>
              <w:rPr>
                <w:rFonts w:ascii="Arial" w:eastAsia="Calibri" w:hAnsi="Arial" w:cs="Arial"/>
                <w:lang w:val="en-ZA"/>
              </w:rPr>
            </w:pPr>
            <w:r w:rsidRPr="001D00A0">
              <w:rPr>
                <w:rFonts w:ascii="Arial" w:eastAsia="Calibri" w:hAnsi="Arial" w:cs="Arial"/>
                <w:lang w:val="en-ZA"/>
              </w:rPr>
              <w:t xml:space="preserve">Urgent Application against RTMC </w:t>
            </w:r>
          </w:p>
        </w:tc>
        <w:tc>
          <w:tcPr>
            <w:tcW w:w="2294" w:type="dxa"/>
          </w:tcPr>
          <w:p w14:paraId="4B1BB4D9" w14:textId="77777777" w:rsidR="00624994" w:rsidRPr="006915F7" w:rsidRDefault="00624994" w:rsidP="00354635">
            <w:pPr>
              <w:spacing w:before="100" w:beforeAutospacing="1" w:after="100" w:afterAutospacing="1"/>
              <w:outlineLvl w:val="0"/>
              <w:rPr>
                <w:rFonts w:ascii="Arial" w:eastAsia="Calibri" w:hAnsi="Arial" w:cs="Arial"/>
                <w:lang w:val="en-ZA"/>
              </w:rPr>
            </w:pPr>
            <w:r w:rsidRPr="006915F7">
              <w:rPr>
                <w:rFonts w:ascii="Arial" w:eastAsia="Calibri" w:hAnsi="Arial" w:cs="Arial"/>
                <w:lang w:val="en-ZA"/>
              </w:rPr>
              <w:t>Application abandoned</w:t>
            </w:r>
          </w:p>
        </w:tc>
        <w:tc>
          <w:tcPr>
            <w:tcW w:w="2801" w:type="dxa"/>
          </w:tcPr>
          <w:p w14:paraId="00F5D1D0" w14:textId="77777777" w:rsidR="00624994" w:rsidRPr="006915F7" w:rsidRDefault="00624994" w:rsidP="00354635">
            <w:r w:rsidRPr="006915F7">
              <w:rPr>
                <w:rFonts w:ascii="Arial" w:eastAsia="Calibri" w:hAnsi="Arial" w:cs="Arial"/>
                <w:lang w:val="en-ZA"/>
              </w:rPr>
              <w:t>Mater closed</w:t>
            </w:r>
          </w:p>
        </w:tc>
        <w:tc>
          <w:tcPr>
            <w:tcW w:w="2802" w:type="dxa"/>
          </w:tcPr>
          <w:p w14:paraId="717EB808" w14:textId="77777777" w:rsidR="00624994" w:rsidRPr="00A846C6" w:rsidRDefault="00624994" w:rsidP="00354635">
            <w:pPr>
              <w:rPr>
                <w:color w:val="000000" w:themeColor="text1"/>
              </w:rPr>
            </w:pPr>
            <w:r w:rsidRPr="00A846C6">
              <w:rPr>
                <w:rFonts w:ascii="Arial" w:eastAsia="Calibri" w:hAnsi="Arial" w:cs="Arial"/>
                <w:color w:val="000000" w:themeColor="text1"/>
                <w:lang w:val="en-ZA"/>
              </w:rPr>
              <w:t>R 0 .00</w:t>
            </w:r>
          </w:p>
        </w:tc>
      </w:tr>
      <w:tr w:rsidR="00624994" w14:paraId="75DF2841" w14:textId="77777777" w:rsidTr="00354635">
        <w:tc>
          <w:tcPr>
            <w:tcW w:w="2689" w:type="dxa"/>
          </w:tcPr>
          <w:p w14:paraId="790BBD87" w14:textId="77777777" w:rsidR="00624994" w:rsidRPr="000E780C" w:rsidRDefault="00624994" w:rsidP="00354635">
            <w:pPr>
              <w:spacing w:before="100" w:beforeAutospacing="1" w:after="100" w:afterAutospacing="1"/>
              <w:ind w:left="309" w:hanging="309"/>
              <w:jc w:val="both"/>
              <w:outlineLvl w:val="0"/>
              <w:rPr>
                <w:rFonts w:ascii="Arial" w:eastAsia="Calibri" w:hAnsi="Arial" w:cs="Arial"/>
              </w:rPr>
            </w:pPr>
            <w:r w:rsidRPr="000E780C">
              <w:rPr>
                <w:rFonts w:ascii="Arial" w:eastAsia="Calibri" w:hAnsi="Arial" w:cs="Arial"/>
                <w:lang w:val="en-ZA"/>
              </w:rPr>
              <w:t xml:space="preserve">- </w:t>
            </w:r>
            <w:proofErr w:type="spellStart"/>
            <w:r w:rsidRPr="000E780C">
              <w:rPr>
                <w:rFonts w:ascii="Arial" w:eastAsia="Calibri" w:hAnsi="Arial" w:cs="Arial"/>
                <w:lang w:val="en-ZA"/>
              </w:rPr>
              <w:t>Wechoemang</w:t>
            </w:r>
            <w:proofErr w:type="spellEnd"/>
            <w:r w:rsidRPr="000E780C">
              <w:rPr>
                <w:rFonts w:ascii="Arial" w:eastAsia="Calibri" w:hAnsi="Arial" w:cs="Arial"/>
                <w:lang w:val="en-ZA"/>
              </w:rPr>
              <w:t xml:space="preserve"> vs RTMC</w:t>
            </w:r>
          </w:p>
        </w:tc>
        <w:tc>
          <w:tcPr>
            <w:tcW w:w="4110" w:type="dxa"/>
          </w:tcPr>
          <w:p w14:paraId="5272ED9C" w14:textId="77777777" w:rsidR="00624994" w:rsidRPr="001D00A0" w:rsidRDefault="00624994" w:rsidP="00354635">
            <w:pPr>
              <w:pStyle w:val="ListParagraph"/>
              <w:spacing w:before="100" w:beforeAutospacing="1" w:after="100" w:afterAutospacing="1"/>
              <w:ind w:left="1"/>
              <w:jc w:val="both"/>
              <w:outlineLvl w:val="0"/>
              <w:rPr>
                <w:rFonts w:ascii="Arial" w:eastAsia="Calibri" w:hAnsi="Arial" w:cs="Arial"/>
                <w:lang w:val="en-ZA"/>
              </w:rPr>
            </w:pPr>
            <w:r w:rsidRPr="001D00A0">
              <w:rPr>
                <w:rFonts w:ascii="Arial" w:eastAsia="Calibri" w:hAnsi="Arial" w:cs="Arial"/>
                <w:lang w:val="en-ZA"/>
              </w:rPr>
              <w:t>Urgent Application against RTMC</w:t>
            </w:r>
          </w:p>
        </w:tc>
        <w:tc>
          <w:tcPr>
            <w:tcW w:w="2294" w:type="dxa"/>
          </w:tcPr>
          <w:p w14:paraId="1E126665" w14:textId="77777777" w:rsidR="00624994" w:rsidRPr="006915F7" w:rsidRDefault="00624994" w:rsidP="00354635">
            <w:pPr>
              <w:spacing w:before="100" w:beforeAutospacing="1" w:after="100" w:afterAutospacing="1"/>
              <w:outlineLvl w:val="0"/>
              <w:rPr>
                <w:rFonts w:ascii="Arial" w:eastAsia="Calibri" w:hAnsi="Arial" w:cs="Arial"/>
                <w:lang w:val="en-ZA"/>
              </w:rPr>
            </w:pPr>
            <w:r>
              <w:rPr>
                <w:rFonts w:ascii="Arial" w:eastAsia="Calibri" w:hAnsi="Arial" w:cs="Arial"/>
                <w:lang w:val="en-ZA"/>
              </w:rPr>
              <w:t>Application Dismissed</w:t>
            </w:r>
          </w:p>
        </w:tc>
        <w:tc>
          <w:tcPr>
            <w:tcW w:w="2801" w:type="dxa"/>
          </w:tcPr>
          <w:p w14:paraId="42EEF9AC" w14:textId="77777777" w:rsidR="00624994" w:rsidRPr="006915F7" w:rsidRDefault="00624994" w:rsidP="00354635">
            <w:r w:rsidRPr="006915F7">
              <w:rPr>
                <w:rFonts w:ascii="Arial" w:eastAsia="Calibri" w:hAnsi="Arial" w:cs="Arial"/>
                <w:lang w:val="en-ZA"/>
              </w:rPr>
              <w:t>Mater closed</w:t>
            </w:r>
          </w:p>
        </w:tc>
        <w:tc>
          <w:tcPr>
            <w:tcW w:w="2802" w:type="dxa"/>
          </w:tcPr>
          <w:p w14:paraId="64ED122D" w14:textId="77777777" w:rsidR="00624994" w:rsidRPr="00A846C6" w:rsidRDefault="00624994" w:rsidP="00354635">
            <w:pPr>
              <w:jc w:val="both"/>
              <w:outlineLvl w:val="0"/>
              <w:rPr>
                <w:rFonts w:ascii="Arial" w:eastAsia="Calibri" w:hAnsi="Arial" w:cs="Arial"/>
                <w:lang w:val="en-ZA"/>
              </w:rPr>
            </w:pPr>
            <w:r w:rsidRPr="00A846C6">
              <w:rPr>
                <w:rFonts w:ascii="Arial" w:eastAsia="Calibri" w:hAnsi="Arial" w:cs="Arial"/>
                <w:lang w:val="en-ZA"/>
              </w:rPr>
              <w:t>R 790 280.00</w:t>
            </w:r>
          </w:p>
        </w:tc>
      </w:tr>
    </w:tbl>
    <w:p w14:paraId="0D1832A3" w14:textId="77777777" w:rsidR="00624994" w:rsidRDefault="00624994" w:rsidP="00624994">
      <w:pPr>
        <w:jc w:val="both"/>
        <w:outlineLvl w:val="0"/>
        <w:rPr>
          <w:rFonts w:ascii="Arial" w:eastAsia="Calibri" w:hAnsi="Arial" w:cs="Arial"/>
          <w:b/>
          <w:lang w:val="en-ZA"/>
        </w:rPr>
      </w:pPr>
    </w:p>
    <w:p w14:paraId="745B55C7" w14:textId="77777777" w:rsidR="00624994" w:rsidRDefault="00624994" w:rsidP="00624994">
      <w:pPr>
        <w:jc w:val="both"/>
        <w:outlineLvl w:val="0"/>
        <w:rPr>
          <w:rFonts w:ascii="Arial" w:eastAsia="Calibri" w:hAnsi="Arial" w:cs="Arial"/>
          <w:b/>
          <w:lang w:val="en-ZA"/>
        </w:rPr>
      </w:pPr>
      <w:r>
        <w:rPr>
          <w:rFonts w:ascii="Arial" w:eastAsia="Calibri" w:hAnsi="Arial" w:cs="Arial"/>
          <w:b/>
          <w:lang w:val="en-ZA"/>
        </w:rPr>
        <w:t>(ii) Road Traffic Infringement Agency (RTIA)</w:t>
      </w:r>
    </w:p>
    <w:p w14:paraId="6EF6A6D4" w14:textId="77777777" w:rsidR="00624994" w:rsidRDefault="00624994" w:rsidP="00624994">
      <w:pPr>
        <w:spacing w:after="0"/>
        <w:jc w:val="both"/>
        <w:outlineLvl w:val="0"/>
        <w:rPr>
          <w:rFonts w:ascii="Arial" w:eastAsia="Calibri" w:hAnsi="Arial" w:cs="Arial"/>
          <w:b/>
          <w:lang w:val="en-ZA"/>
        </w:rPr>
      </w:pPr>
      <w:r>
        <w:rPr>
          <w:rFonts w:ascii="Arial" w:eastAsia="Calibri" w:hAnsi="Arial" w:cs="Arial"/>
          <w:b/>
          <w:lang w:val="en-ZA"/>
        </w:rPr>
        <w:t>TABLE: 5</w:t>
      </w:r>
    </w:p>
    <w:tbl>
      <w:tblPr>
        <w:tblStyle w:val="TableGrid"/>
        <w:tblW w:w="0" w:type="auto"/>
        <w:tblLook w:val="04A0" w:firstRow="1" w:lastRow="0" w:firstColumn="1" w:lastColumn="0" w:noHBand="0" w:noVBand="1"/>
      </w:tblPr>
      <w:tblGrid>
        <w:gridCol w:w="2670"/>
        <w:gridCol w:w="2671"/>
        <w:gridCol w:w="2801"/>
        <w:gridCol w:w="2461"/>
        <w:gridCol w:w="2347"/>
      </w:tblGrid>
      <w:tr w:rsidR="00624994" w14:paraId="3F7742BA" w14:textId="77777777" w:rsidTr="00354635">
        <w:tc>
          <w:tcPr>
            <w:tcW w:w="2939" w:type="dxa"/>
            <w:shd w:val="clear" w:color="auto" w:fill="D9D9D9" w:themeFill="background1" w:themeFillShade="D9"/>
          </w:tcPr>
          <w:p w14:paraId="076B16D1" w14:textId="77777777" w:rsidR="00624994" w:rsidRPr="00FE1F9B" w:rsidRDefault="00624994" w:rsidP="00624994">
            <w:pPr>
              <w:pStyle w:val="ListParagraph"/>
              <w:numPr>
                <w:ilvl w:val="0"/>
                <w:numId w:val="15"/>
              </w:numPr>
              <w:spacing w:before="100" w:beforeAutospacing="1" w:after="100" w:afterAutospacing="1"/>
              <w:jc w:val="center"/>
              <w:outlineLvl w:val="0"/>
              <w:rPr>
                <w:rFonts w:ascii="Arial" w:eastAsia="Calibri" w:hAnsi="Arial" w:cs="Arial"/>
                <w:b/>
                <w:lang w:val="en-ZA"/>
              </w:rPr>
            </w:pPr>
            <w:r>
              <w:rPr>
                <w:rFonts w:ascii="Arial" w:eastAsia="Calibri" w:hAnsi="Arial" w:cs="Arial"/>
                <w:b/>
                <w:lang w:val="en-ZA"/>
              </w:rPr>
              <w:t xml:space="preserve">(a) </w:t>
            </w:r>
            <w:r w:rsidRPr="00FE1F9B">
              <w:rPr>
                <w:rFonts w:ascii="Arial" w:eastAsia="Calibri" w:hAnsi="Arial" w:cs="Arial"/>
                <w:b/>
                <w:lang w:val="en-ZA"/>
              </w:rPr>
              <w:t xml:space="preserve">LITIGATION </w:t>
            </w:r>
          </w:p>
        </w:tc>
        <w:tc>
          <w:tcPr>
            <w:tcW w:w="2939" w:type="dxa"/>
            <w:shd w:val="clear" w:color="auto" w:fill="D9D9D9" w:themeFill="background1" w:themeFillShade="D9"/>
          </w:tcPr>
          <w:p w14:paraId="325716E2" w14:textId="77777777" w:rsidR="00624994" w:rsidRPr="003543AB" w:rsidRDefault="00624994" w:rsidP="00624994">
            <w:pPr>
              <w:pStyle w:val="ListParagraph"/>
              <w:numPr>
                <w:ilvl w:val="0"/>
                <w:numId w:val="14"/>
              </w:numPr>
              <w:jc w:val="both"/>
              <w:outlineLvl w:val="0"/>
              <w:rPr>
                <w:rFonts w:ascii="Arial" w:eastAsia="Calibri" w:hAnsi="Arial" w:cs="Arial"/>
                <w:b/>
                <w:lang w:val="en-ZA"/>
              </w:rPr>
            </w:pPr>
            <w:r w:rsidRPr="00062878">
              <w:rPr>
                <w:rFonts w:ascii="Arial" w:eastAsia="Calibri" w:hAnsi="Arial" w:cs="Arial"/>
                <w:b/>
                <w:lang w:val="en-ZA"/>
              </w:rPr>
              <w:t>(</w:t>
            </w:r>
            <w:r>
              <w:rPr>
                <w:rFonts w:ascii="Arial" w:eastAsia="Calibri" w:hAnsi="Arial" w:cs="Arial"/>
                <w:b/>
                <w:lang w:val="en-ZA"/>
              </w:rPr>
              <w:t>b</w:t>
            </w:r>
            <w:r w:rsidRPr="00062878">
              <w:rPr>
                <w:rFonts w:ascii="Arial" w:eastAsia="Calibri" w:hAnsi="Arial" w:cs="Arial"/>
                <w:b/>
                <w:lang w:val="en-ZA"/>
              </w:rPr>
              <w:t>) REASONS FOR LITIGATION</w:t>
            </w:r>
          </w:p>
        </w:tc>
        <w:tc>
          <w:tcPr>
            <w:tcW w:w="2939" w:type="dxa"/>
            <w:shd w:val="clear" w:color="auto" w:fill="D9D9D9" w:themeFill="background1" w:themeFillShade="D9"/>
          </w:tcPr>
          <w:p w14:paraId="5215B677" w14:textId="77777777" w:rsidR="00624994" w:rsidRPr="00FE1F9B" w:rsidRDefault="00624994" w:rsidP="00624994">
            <w:pPr>
              <w:pStyle w:val="ListParagraph"/>
              <w:numPr>
                <w:ilvl w:val="0"/>
                <w:numId w:val="14"/>
              </w:numPr>
              <w:jc w:val="both"/>
              <w:outlineLvl w:val="0"/>
              <w:rPr>
                <w:rFonts w:ascii="Arial" w:eastAsia="Calibri" w:hAnsi="Arial" w:cs="Arial"/>
                <w:b/>
                <w:lang w:val="en-ZA"/>
              </w:rPr>
            </w:pPr>
            <w:r>
              <w:rPr>
                <w:rFonts w:ascii="Arial" w:eastAsia="Calibri" w:hAnsi="Arial" w:cs="Arial"/>
                <w:b/>
                <w:lang w:val="en-ZA"/>
              </w:rPr>
              <w:t>(a)(b)(</w:t>
            </w:r>
            <w:proofErr w:type="spellStart"/>
            <w:r>
              <w:rPr>
                <w:rFonts w:ascii="Arial" w:eastAsia="Calibri" w:hAnsi="Arial" w:cs="Arial"/>
                <w:b/>
                <w:lang w:val="en-ZA"/>
              </w:rPr>
              <w:t>i</w:t>
            </w:r>
            <w:proofErr w:type="spellEnd"/>
            <w:r>
              <w:rPr>
                <w:rFonts w:ascii="Arial" w:eastAsia="Calibri" w:hAnsi="Arial" w:cs="Arial"/>
                <w:b/>
                <w:lang w:val="en-ZA"/>
              </w:rPr>
              <w:t xml:space="preserve">) </w:t>
            </w:r>
            <w:r w:rsidRPr="00FE1F9B">
              <w:rPr>
                <w:rFonts w:ascii="Arial" w:eastAsia="Calibri" w:hAnsi="Arial" w:cs="Arial"/>
                <w:b/>
                <w:lang w:val="en-ZA"/>
              </w:rPr>
              <w:t>OUTCOME / OUTSTANDING</w:t>
            </w:r>
          </w:p>
        </w:tc>
        <w:tc>
          <w:tcPr>
            <w:tcW w:w="2939" w:type="dxa"/>
            <w:shd w:val="clear" w:color="auto" w:fill="D9D9D9" w:themeFill="background1" w:themeFillShade="D9"/>
          </w:tcPr>
          <w:p w14:paraId="2605CF52" w14:textId="77777777" w:rsidR="00624994" w:rsidRPr="007D7921" w:rsidRDefault="00624994" w:rsidP="00624994">
            <w:pPr>
              <w:pStyle w:val="ListParagraph"/>
              <w:numPr>
                <w:ilvl w:val="0"/>
                <w:numId w:val="14"/>
              </w:numPr>
              <w:ind w:left="289"/>
              <w:jc w:val="both"/>
              <w:outlineLvl w:val="0"/>
              <w:rPr>
                <w:rFonts w:ascii="Arial" w:eastAsia="Calibri" w:hAnsi="Arial" w:cs="Arial"/>
                <w:b/>
                <w:lang w:val="en-ZA"/>
              </w:rPr>
            </w:pPr>
            <w:r w:rsidRPr="007D7921">
              <w:rPr>
                <w:rFonts w:ascii="Arial" w:eastAsia="Calibri" w:hAnsi="Arial" w:cs="Arial"/>
                <w:b/>
                <w:lang w:val="en-ZA"/>
              </w:rPr>
              <w:t>(</w:t>
            </w:r>
            <w:r>
              <w:rPr>
                <w:rFonts w:ascii="Arial" w:eastAsia="Calibri" w:hAnsi="Arial" w:cs="Arial"/>
                <w:b/>
                <w:lang w:val="en-ZA"/>
              </w:rPr>
              <w:t>b</w:t>
            </w:r>
            <w:r w:rsidRPr="007D7921">
              <w:rPr>
                <w:rFonts w:ascii="Arial" w:eastAsia="Calibri" w:hAnsi="Arial" w:cs="Arial"/>
                <w:b/>
                <w:lang w:val="en-ZA"/>
              </w:rPr>
              <w:t>) (ii) REASONS</w:t>
            </w:r>
          </w:p>
        </w:tc>
        <w:tc>
          <w:tcPr>
            <w:tcW w:w="2940" w:type="dxa"/>
            <w:tcBorders>
              <w:bottom w:val="single" w:sz="4" w:space="0" w:color="auto"/>
            </w:tcBorders>
            <w:shd w:val="clear" w:color="auto" w:fill="D9D9D9" w:themeFill="background1" w:themeFillShade="D9"/>
          </w:tcPr>
          <w:p w14:paraId="47EF3955" w14:textId="77777777" w:rsidR="00624994" w:rsidRPr="00FE1F9B" w:rsidRDefault="00624994" w:rsidP="00354635">
            <w:pPr>
              <w:jc w:val="both"/>
              <w:outlineLvl w:val="0"/>
              <w:rPr>
                <w:rFonts w:ascii="Arial" w:eastAsia="Calibri" w:hAnsi="Arial" w:cs="Arial"/>
                <w:b/>
                <w:lang w:val="en-ZA"/>
              </w:rPr>
            </w:pPr>
            <w:r>
              <w:rPr>
                <w:rFonts w:ascii="Arial" w:eastAsia="Calibri" w:hAnsi="Arial" w:cs="Arial"/>
                <w:b/>
                <w:lang w:val="en-ZA"/>
              </w:rPr>
              <w:t xml:space="preserve">(3) </w:t>
            </w:r>
            <w:r w:rsidRPr="003543AB">
              <w:rPr>
                <w:rFonts w:ascii="Arial" w:eastAsia="Calibri" w:hAnsi="Arial" w:cs="Arial"/>
                <w:b/>
                <w:lang w:val="en-ZA"/>
              </w:rPr>
              <w:t>(a)(b)</w:t>
            </w:r>
            <w:r>
              <w:rPr>
                <w:rFonts w:ascii="Arial" w:eastAsia="Calibri" w:hAnsi="Arial" w:cs="Arial"/>
                <w:b/>
                <w:lang w:val="en-ZA"/>
              </w:rPr>
              <w:t xml:space="preserve"> COSTS</w:t>
            </w:r>
          </w:p>
        </w:tc>
      </w:tr>
      <w:tr w:rsidR="00624994" w14:paraId="5F0668D8" w14:textId="77777777" w:rsidTr="00354635">
        <w:tc>
          <w:tcPr>
            <w:tcW w:w="2939" w:type="dxa"/>
          </w:tcPr>
          <w:p w14:paraId="5D47B309" w14:textId="77777777" w:rsidR="00624994" w:rsidRPr="00E16FF3" w:rsidRDefault="00624994" w:rsidP="00354635">
            <w:pPr>
              <w:spacing w:before="100" w:beforeAutospacing="1" w:after="100" w:afterAutospacing="1"/>
              <w:jc w:val="both"/>
              <w:rPr>
                <w:rFonts w:ascii="Arial" w:hAnsi="Arial" w:cs="Arial"/>
                <w:b/>
              </w:rPr>
            </w:pPr>
            <w:proofErr w:type="spellStart"/>
            <w:r w:rsidRPr="00E16FF3">
              <w:rPr>
                <w:rFonts w:ascii="Arial" w:hAnsi="Arial" w:cs="Arial"/>
                <w:b/>
              </w:rPr>
              <w:t>Demborvsky</w:t>
            </w:r>
            <w:proofErr w:type="spellEnd"/>
            <w:r w:rsidRPr="00E16FF3">
              <w:rPr>
                <w:rFonts w:ascii="Arial" w:hAnsi="Arial" w:cs="Arial"/>
                <w:b/>
              </w:rPr>
              <w:t xml:space="preserve"> v Minister of Transport and Others</w:t>
            </w:r>
          </w:p>
          <w:p w14:paraId="22AC3577" w14:textId="77777777" w:rsidR="00624994" w:rsidRDefault="00624994" w:rsidP="00354635">
            <w:pPr>
              <w:jc w:val="both"/>
              <w:rPr>
                <w:rFonts w:ascii="Arial" w:eastAsia="Calibri" w:hAnsi="Arial" w:cs="Arial"/>
                <w:b/>
                <w:lang w:val="en-ZA"/>
              </w:rPr>
            </w:pPr>
          </w:p>
        </w:tc>
        <w:tc>
          <w:tcPr>
            <w:tcW w:w="2939" w:type="dxa"/>
          </w:tcPr>
          <w:p w14:paraId="438BDDDD" w14:textId="77777777" w:rsidR="00624994" w:rsidRPr="00E16FF3" w:rsidRDefault="00624994" w:rsidP="00354635">
            <w:pPr>
              <w:jc w:val="both"/>
              <w:rPr>
                <w:rFonts w:ascii="Arial" w:hAnsi="Arial" w:cs="Arial"/>
              </w:rPr>
            </w:pPr>
            <w:r w:rsidRPr="00E16FF3">
              <w:rPr>
                <w:rFonts w:ascii="Arial" w:hAnsi="Arial" w:cs="Arial"/>
              </w:rPr>
              <w:t>The Applicant challenges constitutionality of certain provisions of the AARTO Act and the NRTA Act. The provisions of the AARTO Act which are being challenged are subject to amendments through the AARTO Amendment Bill.</w:t>
            </w:r>
          </w:p>
          <w:p w14:paraId="67CB33A3" w14:textId="77777777" w:rsidR="00624994" w:rsidRDefault="00624994" w:rsidP="00354635">
            <w:pPr>
              <w:jc w:val="both"/>
              <w:outlineLvl w:val="0"/>
              <w:rPr>
                <w:rFonts w:ascii="Arial" w:eastAsia="Calibri" w:hAnsi="Arial" w:cs="Arial"/>
                <w:b/>
                <w:lang w:val="en-ZA"/>
              </w:rPr>
            </w:pPr>
          </w:p>
        </w:tc>
        <w:tc>
          <w:tcPr>
            <w:tcW w:w="2939" w:type="dxa"/>
          </w:tcPr>
          <w:p w14:paraId="7988D193" w14:textId="77777777" w:rsidR="00624994" w:rsidRPr="007D7921" w:rsidRDefault="00624994" w:rsidP="00354635">
            <w:pPr>
              <w:spacing w:before="100" w:beforeAutospacing="1" w:after="100" w:afterAutospacing="1"/>
              <w:jc w:val="both"/>
              <w:rPr>
                <w:rFonts w:ascii="Arial" w:hAnsi="Arial" w:cs="Arial"/>
              </w:rPr>
            </w:pPr>
            <w:r w:rsidRPr="007D7921">
              <w:rPr>
                <w:rFonts w:ascii="Arial" w:hAnsi="Arial" w:cs="Arial"/>
              </w:rPr>
              <w:t xml:space="preserve">The </w:t>
            </w:r>
            <w:proofErr w:type="spellStart"/>
            <w:r w:rsidRPr="007D7921">
              <w:rPr>
                <w:rFonts w:ascii="Arial" w:hAnsi="Arial" w:cs="Arial"/>
              </w:rPr>
              <w:t>Demborvsky</w:t>
            </w:r>
            <w:proofErr w:type="spellEnd"/>
            <w:r w:rsidRPr="007D7921">
              <w:rPr>
                <w:rFonts w:ascii="Arial" w:hAnsi="Arial" w:cs="Arial"/>
              </w:rPr>
              <w:t xml:space="preserve"> application is still outstanding</w:t>
            </w:r>
          </w:p>
          <w:p w14:paraId="10DCDAAF" w14:textId="77777777" w:rsidR="00624994" w:rsidRPr="007D7921" w:rsidRDefault="00624994" w:rsidP="00354635">
            <w:pPr>
              <w:spacing w:before="100" w:beforeAutospacing="1" w:after="100" w:afterAutospacing="1"/>
              <w:jc w:val="both"/>
              <w:rPr>
                <w:rFonts w:ascii="Arial" w:hAnsi="Arial" w:cs="Arial"/>
              </w:rPr>
            </w:pPr>
          </w:p>
        </w:tc>
        <w:tc>
          <w:tcPr>
            <w:tcW w:w="2939" w:type="dxa"/>
          </w:tcPr>
          <w:p w14:paraId="03BE1CCE" w14:textId="77777777" w:rsidR="00624994" w:rsidRDefault="00624994" w:rsidP="00354635">
            <w:pPr>
              <w:jc w:val="both"/>
              <w:outlineLvl w:val="0"/>
              <w:rPr>
                <w:rFonts w:ascii="Arial" w:hAnsi="Arial" w:cs="Arial"/>
              </w:rPr>
            </w:pPr>
            <w:r>
              <w:rPr>
                <w:rFonts w:ascii="Arial" w:hAnsi="Arial" w:cs="Arial"/>
              </w:rPr>
              <w:t xml:space="preserve">The pleadings have not closed in the </w:t>
            </w:r>
            <w:proofErr w:type="spellStart"/>
            <w:r>
              <w:rPr>
                <w:rFonts w:ascii="Arial" w:hAnsi="Arial" w:cs="Arial"/>
              </w:rPr>
              <w:t>Demborvsky</w:t>
            </w:r>
            <w:proofErr w:type="spellEnd"/>
            <w:r>
              <w:rPr>
                <w:rFonts w:ascii="Arial" w:hAnsi="Arial" w:cs="Arial"/>
              </w:rPr>
              <w:t xml:space="preserve"> application and therefore the matter has not been set down.</w:t>
            </w:r>
          </w:p>
          <w:p w14:paraId="2F63CB47" w14:textId="77777777" w:rsidR="00624994" w:rsidRPr="007D7921" w:rsidRDefault="00624994" w:rsidP="00354635">
            <w:pPr>
              <w:jc w:val="right"/>
              <w:outlineLvl w:val="0"/>
              <w:rPr>
                <w:rFonts w:ascii="Arial" w:eastAsia="Calibri" w:hAnsi="Arial" w:cs="Arial"/>
                <w:lang w:val="en-ZA"/>
              </w:rPr>
            </w:pPr>
          </w:p>
        </w:tc>
        <w:tc>
          <w:tcPr>
            <w:tcW w:w="2940" w:type="dxa"/>
            <w:tcBorders>
              <w:bottom w:val="single" w:sz="4" w:space="0" w:color="auto"/>
            </w:tcBorders>
          </w:tcPr>
          <w:p w14:paraId="227A1E5D" w14:textId="77777777" w:rsidR="00624994" w:rsidRPr="00A846C6" w:rsidRDefault="00624994" w:rsidP="00354635">
            <w:pPr>
              <w:jc w:val="both"/>
              <w:outlineLvl w:val="0"/>
              <w:rPr>
                <w:rFonts w:ascii="Arial" w:eastAsia="Calibri" w:hAnsi="Arial" w:cs="Arial"/>
                <w:b/>
                <w:color w:val="000000" w:themeColor="text1"/>
                <w:lang w:val="en-ZA"/>
              </w:rPr>
            </w:pPr>
            <w:r w:rsidRPr="00A846C6">
              <w:rPr>
                <w:rFonts w:ascii="Arial" w:eastAsia="Calibri" w:hAnsi="Arial" w:cs="Arial"/>
                <w:b/>
                <w:color w:val="000000" w:themeColor="text1"/>
                <w:lang w:val="en-ZA"/>
              </w:rPr>
              <w:t>R 1 148 204 .00</w:t>
            </w:r>
          </w:p>
          <w:p w14:paraId="41EB98C5" w14:textId="77777777" w:rsidR="00624994" w:rsidRPr="00B14782" w:rsidRDefault="00624994" w:rsidP="00354635">
            <w:pPr>
              <w:spacing w:before="100" w:beforeAutospacing="1" w:after="100" w:afterAutospacing="1"/>
              <w:contextualSpacing/>
              <w:jc w:val="both"/>
              <w:rPr>
                <w:rFonts w:ascii="Arial" w:hAnsi="Arial" w:cs="Arial"/>
              </w:rPr>
            </w:pPr>
            <w:r w:rsidRPr="00B14782">
              <w:rPr>
                <w:rFonts w:ascii="Arial" w:hAnsi="Arial" w:cs="Arial"/>
              </w:rPr>
              <w:t>The litigations were extensive and threatened the very existence of the Agency hence, the services of the external legal experts were procured.</w:t>
            </w:r>
          </w:p>
          <w:p w14:paraId="0650A63F" w14:textId="77777777" w:rsidR="00624994" w:rsidRDefault="00624994" w:rsidP="00354635">
            <w:pPr>
              <w:spacing w:before="100" w:beforeAutospacing="1" w:after="100" w:afterAutospacing="1"/>
              <w:contextualSpacing/>
              <w:jc w:val="both"/>
              <w:rPr>
                <w:rFonts w:ascii="Arial" w:eastAsia="Calibri" w:hAnsi="Arial" w:cs="Arial"/>
                <w:b/>
                <w:lang w:val="en-ZA"/>
              </w:rPr>
            </w:pPr>
          </w:p>
        </w:tc>
      </w:tr>
      <w:tr w:rsidR="00624994" w14:paraId="4F51ED23" w14:textId="77777777" w:rsidTr="00354635">
        <w:tc>
          <w:tcPr>
            <w:tcW w:w="2939" w:type="dxa"/>
          </w:tcPr>
          <w:p w14:paraId="13F11BE2" w14:textId="77777777" w:rsidR="00624994" w:rsidRPr="00E16FF3" w:rsidRDefault="00624994" w:rsidP="00354635">
            <w:pPr>
              <w:jc w:val="both"/>
              <w:rPr>
                <w:rFonts w:ascii="Arial" w:hAnsi="Arial" w:cs="Arial"/>
                <w:b/>
              </w:rPr>
            </w:pPr>
            <w:r w:rsidRPr="00E16FF3">
              <w:rPr>
                <w:rFonts w:ascii="Arial" w:hAnsi="Arial" w:cs="Arial"/>
                <w:b/>
              </w:rPr>
              <w:t>JPSA v Road Traffic Infringement Agency and Others</w:t>
            </w:r>
          </w:p>
          <w:p w14:paraId="23C778C8" w14:textId="77777777" w:rsidR="00624994" w:rsidRPr="00E16FF3" w:rsidRDefault="00624994" w:rsidP="00354635">
            <w:pPr>
              <w:ind w:left="1440" w:hanging="720"/>
              <w:jc w:val="both"/>
              <w:rPr>
                <w:rFonts w:ascii="Arial" w:hAnsi="Arial" w:cs="Arial"/>
                <w:b/>
              </w:rPr>
            </w:pPr>
          </w:p>
          <w:p w14:paraId="367155AB" w14:textId="77777777" w:rsidR="00624994" w:rsidRDefault="00624994" w:rsidP="00354635">
            <w:pPr>
              <w:outlineLvl w:val="0"/>
              <w:rPr>
                <w:rFonts w:ascii="Arial" w:eastAsia="Calibri" w:hAnsi="Arial" w:cs="Arial"/>
                <w:b/>
                <w:lang w:val="en-ZA"/>
              </w:rPr>
            </w:pPr>
          </w:p>
          <w:p w14:paraId="34F03FC3" w14:textId="77777777" w:rsidR="00624994" w:rsidRDefault="00624994" w:rsidP="00354635">
            <w:pPr>
              <w:jc w:val="both"/>
              <w:outlineLvl w:val="0"/>
              <w:rPr>
                <w:rFonts w:ascii="Arial" w:eastAsia="Calibri" w:hAnsi="Arial" w:cs="Arial"/>
                <w:b/>
                <w:lang w:val="en-ZA"/>
              </w:rPr>
            </w:pPr>
          </w:p>
        </w:tc>
        <w:tc>
          <w:tcPr>
            <w:tcW w:w="2939" w:type="dxa"/>
          </w:tcPr>
          <w:p w14:paraId="7FCAEFFB" w14:textId="77777777" w:rsidR="00624994" w:rsidRPr="00E16FF3" w:rsidRDefault="00624994" w:rsidP="00354635">
            <w:pPr>
              <w:jc w:val="both"/>
              <w:rPr>
                <w:rFonts w:ascii="Arial" w:hAnsi="Arial" w:cs="Arial"/>
              </w:rPr>
            </w:pPr>
            <w:r w:rsidRPr="00E16FF3">
              <w:rPr>
                <w:rFonts w:ascii="Arial" w:hAnsi="Arial" w:cs="Arial"/>
              </w:rPr>
              <w:t xml:space="preserve">The application was about the method of serving AARTO notices as prescribed in the AARTO Act. The applicant argued that the RTIA and other cited parties were utilizing a </w:t>
            </w:r>
          </w:p>
          <w:p w14:paraId="27656FB7" w14:textId="77777777" w:rsidR="00624994" w:rsidRPr="00E16FF3" w:rsidRDefault="00624994" w:rsidP="00354635">
            <w:pPr>
              <w:jc w:val="both"/>
              <w:rPr>
                <w:rFonts w:ascii="Arial" w:hAnsi="Arial" w:cs="Arial"/>
              </w:rPr>
            </w:pPr>
            <w:r w:rsidRPr="00E16FF3">
              <w:rPr>
                <w:rFonts w:ascii="Arial" w:hAnsi="Arial" w:cs="Arial"/>
              </w:rPr>
              <w:t>secure</w:t>
            </w:r>
            <w:r>
              <w:rPr>
                <w:rFonts w:ascii="Arial" w:hAnsi="Arial" w:cs="Arial"/>
              </w:rPr>
              <w:t xml:space="preserve"> mail instead of the registered </w:t>
            </w:r>
            <w:r w:rsidRPr="00E16FF3">
              <w:rPr>
                <w:rFonts w:ascii="Arial" w:hAnsi="Arial" w:cs="Arial"/>
              </w:rPr>
              <w:t>mail</w:t>
            </w:r>
          </w:p>
          <w:p w14:paraId="797B78F3" w14:textId="77777777" w:rsidR="00624994" w:rsidRDefault="00624994" w:rsidP="00354635">
            <w:pPr>
              <w:jc w:val="both"/>
              <w:outlineLvl w:val="0"/>
              <w:rPr>
                <w:rFonts w:ascii="Arial" w:eastAsia="Calibri" w:hAnsi="Arial" w:cs="Arial"/>
                <w:b/>
                <w:lang w:val="en-ZA"/>
              </w:rPr>
            </w:pPr>
          </w:p>
        </w:tc>
        <w:tc>
          <w:tcPr>
            <w:tcW w:w="2939" w:type="dxa"/>
          </w:tcPr>
          <w:p w14:paraId="10DBE855" w14:textId="77777777" w:rsidR="00624994" w:rsidRDefault="00624994" w:rsidP="00354635">
            <w:pPr>
              <w:spacing w:before="100" w:beforeAutospacing="1" w:after="100" w:afterAutospacing="1"/>
              <w:jc w:val="both"/>
              <w:rPr>
                <w:rFonts w:ascii="Arial" w:hAnsi="Arial" w:cs="Arial"/>
              </w:rPr>
            </w:pPr>
            <w:r w:rsidRPr="007D7921">
              <w:rPr>
                <w:rFonts w:ascii="Arial" w:hAnsi="Arial" w:cs="Arial"/>
              </w:rPr>
              <w:t xml:space="preserve">The JPSA matter was finalized and decided in </w:t>
            </w:r>
            <w:proofErr w:type="spellStart"/>
            <w:r w:rsidRPr="007D7921">
              <w:rPr>
                <w:rFonts w:ascii="Arial" w:hAnsi="Arial" w:cs="Arial"/>
              </w:rPr>
              <w:t>favour</w:t>
            </w:r>
            <w:proofErr w:type="spellEnd"/>
            <w:r w:rsidRPr="007D7921">
              <w:rPr>
                <w:rFonts w:ascii="Arial" w:hAnsi="Arial" w:cs="Arial"/>
              </w:rPr>
              <w:t xml:space="preserve"> of the Registrar of the Road Traffic Infringement Agency.</w:t>
            </w:r>
          </w:p>
          <w:p w14:paraId="5F6CC7A3" w14:textId="77777777" w:rsidR="00624994" w:rsidRDefault="00624994" w:rsidP="00354635">
            <w:pPr>
              <w:spacing w:before="100" w:beforeAutospacing="1" w:after="100" w:afterAutospacing="1"/>
              <w:jc w:val="both"/>
              <w:rPr>
                <w:rFonts w:ascii="Arial" w:eastAsia="Calibri" w:hAnsi="Arial" w:cs="Arial"/>
                <w:b/>
                <w:lang w:val="en-ZA"/>
              </w:rPr>
            </w:pPr>
          </w:p>
        </w:tc>
        <w:tc>
          <w:tcPr>
            <w:tcW w:w="2939" w:type="dxa"/>
          </w:tcPr>
          <w:p w14:paraId="6B33B258" w14:textId="77777777" w:rsidR="00624994" w:rsidRDefault="00624994" w:rsidP="00354635">
            <w:pPr>
              <w:jc w:val="both"/>
              <w:outlineLvl w:val="0"/>
              <w:rPr>
                <w:rFonts w:ascii="Arial" w:eastAsia="Calibri" w:hAnsi="Arial" w:cs="Arial"/>
                <w:b/>
                <w:lang w:val="en-ZA"/>
              </w:rPr>
            </w:pPr>
            <w:r>
              <w:rPr>
                <w:rFonts w:ascii="Arial" w:eastAsia="Calibri" w:hAnsi="Arial" w:cs="Arial"/>
                <w:lang w:val="en-ZA"/>
              </w:rPr>
              <w:t>Matter is finalised</w:t>
            </w:r>
          </w:p>
        </w:tc>
        <w:tc>
          <w:tcPr>
            <w:tcW w:w="2940" w:type="dxa"/>
            <w:tcBorders>
              <w:bottom w:val="single" w:sz="4" w:space="0" w:color="auto"/>
            </w:tcBorders>
          </w:tcPr>
          <w:p w14:paraId="394DDD05" w14:textId="77777777" w:rsidR="00624994" w:rsidRPr="00A846C6" w:rsidRDefault="00624994" w:rsidP="00354635">
            <w:pPr>
              <w:jc w:val="both"/>
              <w:outlineLvl w:val="0"/>
              <w:rPr>
                <w:rFonts w:ascii="Arial" w:eastAsia="Calibri" w:hAnsi="Arial" w:cs="Arial"/>
                <w:b/>
                <w:lang w:val="en-ZA"/>
              </w:rPr>
            </w:pPr>
            <w:r w:rsidRPr="00A846C6">
              <w:rPr>
                <w:rFonts w:ascii="Arial" w:eastAsia="Calibri" w:hAnsi="Arial" w:cs="Arial"/>
                <w:b/>
                <w:lang w:val="en-ZA"/>
              </w:rPr>
              <w:t>R 0 .00</w:t>
            </w:r>
          </w:p>
          <w:p w14:paraId="7B24D6D0" w14:textId="77777777" w:rsidR="00624994" w:rsidRPr="003C50C2" w:rsidRDefault="00624994" w:rsidP="00354635">
            <w:pPr>
              <w:jc w:val="both"/>
              <w:outlineLvl w:val="0"/>
              <w:rPr>
                <w:rFonts w:ascii="Arial" w:eastAsia="Calibri" w:hAnsi="Arial" w:cs="Arial"/>
                <w:lang w:val="en-ZA"/>
              </w:rPr>
            </w:pPr>
            <w:r w:rsidRPr="003C50C2">
              <w:rPr>
                <w:rFonts w:ascii="Arial" w:eastAsia="Calibri" w:hAnsi="Arial" w:cs="Arial"/>
                <w:lang w:val="en-ZA"/>
              </w:rPr>
              <w:t>Cost</w:t>
            </w:r>
            <w:r>
              <w:rPr>
                <w:rFonts w:ascii="Arial" w:eastAsia="Calibri" w:hAnsi="Arial" w:cs="Arial"/>
                <w:lang w:val="en-ZA"/>
              </w:rPr>
              <w:t>s</w:t>
            </w:r>
            <w:r w:rsidRPr="003C50C2">
              <w:rPr>
                <w:rFonts w:ascii="Arial" w:eastAsia="Calibri" w:hAnsi="Arial" w:cs="Arial"/>
                <w:lang w:val="en-ZA"/>
              </w:rPr>
              <w:t xml:space="preserve"> covered by JPSA</w:t>
            </w:r>
          </w:p>
        </w:tc>
      </w:tr>
    </w:tbl>
    <w:p w14:paraId="1503300F" w14:textId="77777777" w:rsidR="00624994" w:rsidRDefault="00624994" w:rsidP="00624994">
      <w:pPr>
        <w:jc w:val="both"/>
        <w:outlineLvl w:val="0"/>
        <w:rPr>
          <w:rFonts w:ascii="Arial" w:eastAsia="Calibri" w:hAnsi="Arial" w:cs="Arial"/>
          <w:b/>
          <w:lang w:val="en-ZA"/>
        </w:rPr>
      </w:pPr>
    </w:p>
    <w:p w14:paraId="525E058D" w14:textId="77777777" w:rsidR="00624994" w:rsidRDefault="00624994" w:rsidP="006A4844">
      <w:pPr>
        <w:spacing w:line="360" w:lineRule="auto"/>
        <w:jc w:val="both"/>
        <w:outlineLvl w:val="0"/>
        <w:rPr>
          <w:rFonts w:ascii="Arial" w:eastAsia="Calibri" w:hAnsi="Arial" w:cs="Arial"/>
          <w:b/>
          <w:lang w:val="en-ZA"/>
        </w:rPr>
      </w:pPr>
      <w:r>
        <w:rPr>
          <w:rFonts w:ascii="Arial" w:eastAsia="Calibri" w:hAnsi="Arial" w:cs="Arial"/>
          <w:b/>
          <w:lang w:val="en-ZA"/>
        </w:rPr>
        <w:lastRenderedPageBreak/>
        <w:t>Ports Regulator of South Africa (PRSA)</w:t>
      </w:r>
    </w:p>
    <w:p w14:paraId="7C07DF51" w14:textId="77777777" w:rsidR="00624994" w:rsidRPr="009E3EFF" w:rsidRDefault="00624994" w:rsidP="006A4844">
      <w:pPr>
        <w:pStyle w:val="ListParagraph"/>
        <w:numPr>
          <w:ilvl w:val="0"/>
          <w:numId w:val="18"/>
        </w:numPr>
        <w:spacing w:line="360" w:lineRule="auto"/>
        <w:jc w:val="both"/>
        <w:outlineLvl w:val="0"/>
        <w:rPr>
          <w:rFonts w:ascii="Arial" w:eastAsia="Calibri" w:hAnsi="Arial" w:cs="Arial"/>
          <w:lang w:val="en-ZA"/>
        </w:rPr>
      </w:pPr>
      <w:r w:rsidRPr="009E3EFF">
        <w:rPr>
          <w:rFonts w:ascii="Arial" w:eastAsia="Calibri" w:hAnsi="Arial" w:cs="Arial"/>
          <w:lang w:val="en-ZA"/>
        </w:rPr>
        <w:t>There are no litigations that have taken place where the Ports Regulator was party to in the past 12months</w:t>
      </w:r>
    </w:p>
    <w:p w14:paraId="550F123F" w14:textId="77777777" w:rsidR="00624994" w:rsidRPr="009E3EFF" w:rsidRDefault="00624994" w:rsidP="006A4844">
      <w:pPr>
        <w:pStyle w:val="ListParagraph"/>
        <w:numPr>
          <w:ilvl w:val="0"/>
          <w:numId w:val="18"/>
        </w:numPr>
        <w:spacing w:line="360" w:lineRule="auto"/>
        <w:jc w:val="both"/>
        <w:outlineLvl w:val="0"/>
        <w:rPr>
          <w:rFonts w:ascii="Arial" w:eastAsia="Calibri" w:hAnsi="Arial" w:cs="Arial"/>
          <w:lang w:val="en-ZA"/>
        </w:rPr>
      </w:pPr>
      <w:r w:rsidRPr="009E3EFF">
        <w:rPr>
          <w:rFonts w:ascii="Arial" w:eastAsia="Calibri" w:hAnsi="Arial" w:cs="Arial"/>
          <w:lang w:val="en-ZA"/>
        </w:rPr>
        <w:t>Not applicable</w:t>
      </w:r>
    </w:p>
    <w:p w14:paraId="3E3BE36A" w14:textId="77777777" w:rsidR="00624994" w:rsidRPr="009E3EFF" w:rsidRDefault="00624994" w:rsidP="006A4844">
      <w:pPr>
        <w:pStyle w:val="ListParagraph"/>
        <w:numPr>
          <w:ilvl w:val="0"/>
          <w:numId w:val="18"/>
        </w:numPr>
        <w:spacing w:line="360" w:lineRule="auto"/>
        <w:jc w:val="both"/>
        <w:outlineLvl w:val="0"/>
        <w:rPr>
          <w:rFonts w:ascii="Arial" w:eastAsia="Calibri" w:hAnsi="Arial" w:cs="Arial"/>
          <w:lang w:val="en-ZA"/>
        </w:rPr>
      </w:pPr>
      <w:r w:rsidRPr="009E3EFF">
        <w:rPr>
          <w:rFonts w:ascii="Arial" w:eastAsia="Calibri" w:hAnsi="Arial" w:cs="Arial"/>
          <w:lang w:val="en-ZA"/>
        </w:rPr>
        <w:t>Not applicable</w:t>
      </w:r>
    </w:p>
    <w:p w14:paraId="1A901BE6" w14:textId="77777777" w:rsidR="00624994" w:rsidRDefault="00624994" w:rsidP="006A4844">
      <w:pPr>
        <w:spacing w:line="360" w:lineRule="auto"/>
        <w:jc w:val="both"/>
        <w:outlineLvl w:val="0"/>
        <w:rPr>
          <w:rFonts w:ascii="Arial" w:eastAsia="Calibri" w:hAnsi="Arial" w:cs="Arial"/>
          <w:b/>
          <w:lang w:val="en-ZA"/>
        </w:rPr>
      </w:pPr>
    </w:p>
    <w:p w14:paraId="258AF77C" w14:textId="77777777" w:rsidR="00624994" w:rsidRDefault="00624994" w:rsidP="006A4844">
      <w:pPr>
        <w:spacing w:line="360" w:lineRule="auto"/>
        <w:jc w:val="both"/>
        <w:outlineLvl w:val="0"/>
        <w:rPr>
          <w:rFonts w:ascii="Arial" w:eastAsia="Calibri" w:hAnsi="Arial" w:cs="Arial"/>
          <w:b/>
          <w:lang w:val="en-ZA"/>
        </w:rPr>
      </w:pPr>
      <w:r>
        <w:rPr>
          <w:rFonts w:ascii="Arial" w:eastAsia="Calibri" w:hAnsi="Arial" w:cs="Arial"/>
          <w:b/>
          <w:lang w:val="en-ZA"/>
        </w:rPr>
        <w:t>South African Maritime Safety Authority (SAMSA)</w:t>
      </w:r>
    </w:p>
    <w:tbl>
      <w:tblPr>
        <w:tblStyle w:val="TableGrid"/>
        <w:tblW w:w="0" w:type="auto"/>
        <w:tblLook w:val="04A0" w:firstRow="1" w:lastRow="0" w:firstColumn="1" w:lastColumn="0" w:noHBand="0" w:noVBand="1"/>
      </w:tblPr>
      <w:tblGrid>
        <w:gridCol w:w="1803"/>
        <w:gridCol w:w="6272"/>
        <w:gridCol w:w="1701"/>
      </w:tblGrid>
      <w:tr w:rsidR="00624994" w:rsidRPr="00FC6DE1" w14:paraId="55070CD5" w14:textId="77777777" w:rsidTr="00354635">
        <w:tc>
          <w:tcPr>
            <w:tcW w:w="1803" w:type="dxa"/>
          </w:tcPr>
          <w:p w14:paraId="5F451AF9" w14:textId="77777777" w:rsidR="00624994" w:rsidRPr="009E3EFF" w:rsidRDefault="00624994" w:rsidP="006A4844">
            <w:pPr>
              <w:spacing w:before="100" w:beforeAutospacing="1" w:after="100" w:afterAutospacing="1" w:line="360" w:lineRule="auto"/>
              <w:jc w:val="both"/>
              <w:outlineLvl w:val="0"/>
            </w:pPr>
            <w:r w:rsidRPr="009E3EFF">
              <w:rPr>
                <w:rFonts w:ascii="Arial" w:eastAsia="Calibri" w:hAnsi="Arial" w:cs="Arial"/>
                <w:b/>
              </w:rPr>
              <w:t xml:space="preserve">Year </w:t>
            </w:r>
          </w:p>
        </w:tc>
        <w:tc>
          <w:tcPr>
            <w:tcW w:w="6272" w:type="dxa"/>
          </w:tcPr>
          <w:p w14:paraId="7928B4DF" w14:textId="77777777" w:rsidR="00624994" w:rsidRPr="009E3EFF" w:rsidRDefault="00624994" w:rsidP="006A4844">
            <w:pPr>
              <w:spacing w:line="360" w:lineRule="auto"/>
              <w:rPr>
                <w:rFonts w:ascii="Arial" w:eastAsia="Calibri" w:hAnsi="Arial" w:cs="Arial"/>
                <w:b/>
              </w:rPr>
            </w:pPr>
            <w:r w:rsidRPr="009E3EFF">
              <w:rPr>
                <w:rFonts w:ascii="Arial" w:eastAsia="Calibri" w:hAnsi="Arial" w:cs="Arial"/>
                <w:b/>
                <w:lang w:val="en-ZA"/>
              </w:rPr>
              <w:t>Nature of Litigation</w:t>
            </w:r>
          </w:p>
        </w:tc>
        <w:tc>
          <w:tcPr>
            <w:tcW w:w="1701" w:type="dxa"/>
          </w:tcPr>
          <w:p w14:paraId="29AFB6DD" w14:textId="77777777" w:rsidR="00624994" w:rsidRPr="009E3EFF" w:rsidRDefault="00624994" w:rsidP="006A4844">
            <w:pPr>
              <w:spacing w:line="360" w:lineRule="auto"/>
              <w:rPr>
                <w:rFonts w:ascii="Arial" w:eastAsia="Calibri" w:hAnsi="Arial" w:cs="Arial"/>
                <w:b/>
              </w:rPr>
            </w:pPr>
            <w:r w:rsidRPr="009E3EFF">
              <w:rPr>
                <w:rFonts w:ascii="Arial" w:eastAsia="Calibri" w:hAnsi="Arial" w:cs="Arial"/>
                <w:b/>
              </w:rPr>
              <w:t>Cost</w:t>
            </w:r>
          </w:p>
        </w:tc>
      </w:tr>
      <w:tr w:rsidR="00624994" w:rsidRPr="00FC6DE1" w14:paraId="031BED12" w14:textId="77777777" w:rsidTr="00354635">
        <w:trPr>
          <w:trHeight w:val="606"/>
        </w:trPr>
        <w:tc>
          <w:tcPr>
            <w:tcW w:w="1803" w:type="dxa"/>
          </w:tcPr>
          <w:p w14:paraId="0A842B56" w14:textId="77777777" w:rsidR="00624994" w:rsidRPr="009E3EFF" w:rsidRDefault="00624994" w:rsidP="006A4844">
            <w:pPr>
              <w:spacing w:line="360" w:lineRule="auto"/>
              <w:rPr>
                <w:rFonts w:ascii="Arial" w:hAnsi="Arial" w:cs="Arial"/>
              </w:rPr>
            </w:pPr>
            <w:r w:rsidRPr="009E3EFF">
              <w:rPr>
                <w:rFonts w:ascii="Arial" w:hAnsi="Arial" w:cs="Arial"/>
              </w:rPr>
              <w:t>2018- To Date</w:t>
            </w:r>
          </w:p>
        </w:tc>
        <w:tc>
          <w:tcPr>
            <w:tcW w:w="6272" w:type="dxa"/>
          </w:tcPr>
          <w:p w14:paraId="0B7F418F" w14:textId="77777777" w:rsidR="00624994" w:rsidRPr="009E3EFF" w:rsidRDefault="00624994" w:rsidP="006A4844">
            <w:pPr>
              <w:spacing w:line="360" w:lineRule="auto"/>
              <w:rPr>
                <w:rFonts w:ascii="Arial" w:hAnsi="Arial" w:cs="Arial"/>
              </w:rPr>
            </w:pPr>
            <w:r w:rsidRPr="009E3EFF">
              <w:rPr>
                <w:rFonts w:ascii="Arial" w:hAnsi="Arial" w:cs="Arial"/>
              </w:rPr>
              <w:t>Contractual dispute. An amount of R280 000 is being claimed for work allegedly done for SAMSA.  SAMSA served our Plea on the Plaintiff on 15/02/2019.</w:t>
            </w:r>
          </w:p>
        </w:tc>
        <w:tc>
          <w:tcPr>
            <w:tcW w:w="1701" w:type="dxa"/>
          </w:tcPr>
          <w:p w14:paraId="2C02D115" w14:textId="77777777" w:rsidR="00624994" w:rsidRPr="009E3EFF" w:rsidRDefault="00624994" w:rsidP="006A4844">
            <w:pPr>
              <w:spacing w:line="360" w:lineRule="auto"/>
              <w:rPr>
                <w:rFonts w:ascii="Arial" w:hAnsi="Arial" w:cs="Arial"/>
              </w:rPr>
            </w:pPr>
            <w:r w:rsidRPr="009E3EFF">
              <w:rPr>
                <w:rFonts w:ascii="Arial" w:hAnsi="Arial" w:cs="Arial"/>
              </w:rPr>
              <w:t xml:space="preserve">The matter is ongoing. Total costs in legal fees to date R45 000.00 </w:t>
            </w:r>
          </w:p>
        </w:tc>
      </w:tr>
    </w:tbl>
    <w:p w14:paraId="6162883B" w14:textId="77777777" w:rsidR="00624994" w:rsidRDefault="00624994" w:rsidP="00624994">
      <w:pPr>
        <w:spacing w:after="0" w:line="240" w:lineRule="auto"/>
        <w:rPr>
          <w:rFonts w:ascii="Arial" w:hAnsi="Arial" w:cs="Arial"/>
          <w:b/>
          <w:sz w:val="24"/>
          <w:szCs w:val="24"/>
          <w:lang w:val="fr-FR"/>
        </w:rPr>
      </w:pPr>
    </w:p>
    <w:p w14:paraId="1C111E39" w14:textId="77777777" w:rsidR="00624994" w:rsidRDefault="00624994" w:rsidP="00624994">
      <w:pPr>
        <w:spacing w:after="0" w:line="240" w:lineRule="auto"/>
        <w:rPr>
          <w:rFonts w:ascii="Arial" w:hAnsi="Arial" w:cs="Arial"/>
          <w:b/>
          <w:sz w:val="24"/>
          <w:szCs w:val="24"/>
          <w:lang w:val="fr-FR"/>
        </w:rPr>
      </w:pPr>
    </w:p>
    <w:p w14:paraId="3DF015B0" w14:textId="77777777" w:rsidR="00624994" w:rsidRPr="00017291" w:rsidRDefault="00624994" w:rsidP="006A4844">
      <w:pPr>
        <w:spacing w:before="100" w:beforeAutospacing="1" w:after="100" w:afterAutospacing="1" w:line="360" w:lineRule="auto"/>
        <w:jc w:val="both"/>
        <w:rPr>
          <w:rFonts w:ascii="Arial" w:hAnsi="Arial" w:cs="Arial"/>
          <w:b/>
        </w:rPr>
      </w:pPr>
      <w:r w:rsidRPr="00017291">
        <w:rPr>
          <w:rFonts w:ascii="Arial" w:hAnsi="Arial" w:cs="Arial"/>
          <w:b/>
        </w:rPr>
        <w:t>Airports Company South Africa SOC Limited (ACSA)</w:t>
      </w:r>
    </w:p>
    <w:p w14:paraId="3E7CD0BD" w14:textId="77777777" w:rsidR="00624994" w:rsidRPr="006C57EB" w:rsidRDefault="00624994" w:rsidP="006A4844">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 xml:space="preserve">(1) (ii) </w:t>
      </w:r>
      <w:r w:rsidRPr="006C57EB">
        <w:rPr>
          <w:rFonts w:ascii="Arial" w:eastAsia="Calibri" w:hAnsi="Arial" w:cs="Arial"/>
          <w:lang w:val="en-ZA"/>
        </w:rPr>
        <w:t>Please find attached a spreadsheet</w:t>
      </w:r>
      <w:r>
        <w:rPr>
          <w:rFonts w:ascii="Arial" w:eastAsia="Calibri" w:hAnsi="Arial" w:cs="Arial"/>
          <w:lang w:val="en-ZA"/>
        </w:rPr>
        <w:t xml:space="preserve"> in response to the above. </w:t>
      </w:r>
    </w:p>
    <w:p w14:paraId="5560A74B" w14:textId="77777777" w:rsidR="00624994" w:rsidRPr="00084EAF" w:rsidRDefault="00624994" w:rsidP="00624994">
      <w:pPr>
        <w:spacing w:before="100" w:beforeAutospacing="1" w:after="100" w:afterAutospacing="1" w:line="240" w:lineRule="auto"/>
        <w:jc w:val="both"/>
        <w:rPr>
          <w:rFonts w:ascii="Arial" w:hAnsi="Arial" w:cs="Arial"/>
        </w:rPr>
      </w:pPr>
    </w:p>
    <w:p w14:paraId="77FED0C5" w14:textId="77777777" w:rsidR="00624994" w:rsidRDefault="00624994" w:rsidP="00624994">
      <w:pPr>
        <w:spacing w:before="100" w:beforeAutospacing="1" w:after="100" w:afterAutospacing="1" w:line="240" w:lineRule="auto"/>
        <w:jc w:val="both"/>
        <w:outlineLvl w:val="0"/>
        <w:rPr>
          <w:rFonts w:ascii="Arial" w:eastAsia="Calibri" w:hAnsi="Arial" w:cs="Arial"/>
          <w:b/>
          <w:lang w:val="en-ZA"/>
        </w:rPr>
      </w:pPr>
    </w:p>
    <w:p w14:paraId="059BFE52" w14:textId="77777777" w:rsidR="00624994" w:rsidRDefault="00624994" w:rsidP="00624994">
      <w:pPr>
        <w:spacing w:before="100" w:beforeAutospacing="1" w:after="100" w:afterAutospacing="1" w:line="240" w:lineRule="auto"/>
        <w:jc w:val="both"/>
        <w:outlineLvl w:val="0"/>
        <w:rPr>
          <w:rFonts w:ascii="Arial" w:eastAsia="Calibri" w:hAnsi="Arial" w:cs="Arial"/>
          <w:b/>
          <w:lang w:val="en-ZA"/>
        </w:rPr>
      </w:pPr>
    </w:p>
    <w:p w14:paraId="2A2EF0E6" w14:textId="77777777" w:rsidR="006A4844" w:rsidRDefault="006A4844" w:rsidP="00624994">
      <w:pPr>
        <w:tabs>
          <w:tab w:val="left" w:pos="720"/>
        </w:tabs>
        <w:rPr>
          <w:rFonts w:ascii="Arial" w:hAnsi="Arial" w:cs="Arial"/>
          <w:b/>
          <w:lang w:val="en-ZA"/>
        </w:rPr>
      </w:pPr>
    </w:p>
    <w:p w14:paraId="447DA6CD" w14:textId="417E6D2B" w:rsidR="00624994" w:rsidRPr="005730EA" w:rsidRDefault="00624994" w:rsidP="00624994">
      <w:pPr>
        <w:tabs>
          <w:tab w:val="left" w:pos="720"/>
        </w:tabs>
        <w:rPr>
          <w:rFonts w:ascii="Arial" w:hAnsi="Arial" w:cs="Arial"/>
          <w:b/>
          <w:lang w:val="en-ZA"/>
        </w:rPr>
      </w:pPr>
      <w:r w:rsidRPr="005730EA">
        <w:rPr>
          <w:rFonts w:ascii="Arial" w:hAnsi="Arial" w:cs="Arial"/>
          <w:b/>
          <w:lang w:val="en-ZA"/>
        </w:rPr>
        <w:t>South African Civil Aviation Authority (SACCA)</w:t>
      </w:r>
    </w:p>
    <w:p w14:paraId="2374D8E5" w14:textId="77777777" w:rsidR="00624994" w:rsidRDefault="00624994" w:rsidP="00624994">
      <w:pPr>
        <w:jc w:val="both"/>
        <w:rPr>
          <w:rFonts w:ascii="Arial Narrow" w:hAnsi="Arial Narrow" w:cs="Arial"/>
          <w:b/>
          <w:sz w:val="28"/>
          <w:szCs w:val="28"/>
          <w:lang w:val="en-ZA"/>
        </w:rPr>
      </w:pPr>
    </w:p>
    <w:tbl>
      <w:tblPr>
        <w:tblStyle w:val="TableGrid"/>
        <w:tblpPr w:leftFromText="180" w:rightFromText="180" w:vertAnchor="text" w:tblpY="1"/>
        <w:tblOverlap w:val="never"/>
        <w:tblW w:w="14019" w:type="dxa"/>
        <w:tblLayout w:type="fixed"/>
        <w:tblLook w:val="04A0" w:firstRow="1" w:lastRow="0" w:firstColumn="1" w:lastColumn="0" w:noHBand="0" w:noVBand="1"/>
      </w:tblPr>
      <w:tblGrid>
        <w:gridCol w:w="499"/>
        <w:gridCol w:w="1843"/>
        <w:gridCol w:w="1843"/>
        <w:gridCol w:w="4536"/>
        <w:gridCol w:w="978"/>
        <w:gridCol w:w="1148"/>
        <w:gridCol w:w="1012"/>
        <w:gridCol w:w="1080"/>
        <w:gridCol w:w="1080"/>
      </w:tblGrid>
      <w:tr w:rsidR="00624994" w:rsidRPr="005730EA" w14:paraId="3CA8C883" w14:textId="77777777" w:rsidTr="00354635">
        <w:trPr>
          <w:trHeight w:val="400"/>
          <w:tblHeader/>
        </w:trPr>
        <w:tc>
          <w:tcPr>
            <w:tcW w:w="14019" w:type="dxa"/>
            <w:gridSpan w:val="9"/>
          </w:tcPr>
          <w:p w14:paraId="54B19B89" w14:textId="5703B55F" w:rsidR="00624994" w:rsidRPr="005730EA" w:rsidRDefault="00624994" w:rsidP="00354635">
            <w:pPr>
              <w:ind w:left="113" w:right="113"/>
              <w:jc w:val="both"/>
              <w:rPr>
                <w:rFonts w:ascii="Arial" w:hAnsi="Arial" w:cs="Arial"/>
                <w:b/>
              </w:rPr>
            </w:pPr>
            <w:r w:rsidRPr="005730EA">
              <w:rPr>
                <w:rFonts w:ascii="Arial" w:hAnsi="Arial" w:cs="Arial"/>
                <w:b/>
              </w:rPr>
              <w:t xml:space="preserve">LEGAL </w:t>
            </w:r>
            <w:r w:rsidR="006A4844" w:rsidRPr="005730EA">
              <w:rPr>
                <w:rFonts w:ascii="Arial" w:hAnsi="Arial" w:cs="Arial"/>
                <w:b/>
              </w:rPr>
              <w:t>MATTERS INSTITUTED</w:t>
            </w:r>
            <w:r w:rsidRPr="005730EA">
              <w:rPr>
                <w:rFonts w:ascii="Arial" w:hAnsi="Arial" w:cs="Arial"/>
                <w:b/>
              </w:rPr>
              <w:t xml:space="preserve"> AGAINST SACAA – OVER THE PAST 12 MONTHS:</w:t>
            </w:r>
          </w:p>
        </w:tc>
      </w:tr>
      <w:tr w:rsidR="00624994" w:rsidRPr="005730EA" w14:paraId="758D5842" w14:textId="77777777" w:rsidTr="00354635">
        <w:trPr>
          <w:trHeight w:val="795"/>
          <w:tblHeader/>
        </w:trPr>
        <w:tc>
          <w:tcPr>
            <w:tcW w:w="499" w:type="dxa"/>
            <w:vMerge w:val="restart"/>
            <w:tcBorders>
              <w:right w:val="single" w:sz="4" w:space="0" w:color="auto"/>
            </w:tcBorders>
          </w:tcPr>
          <w:p w14:paraId="32211917" w14:textId="77777777" w:rsidR="00624994" w:rsidRPr="005730EA" w:rsidRDefault="00624994" w:rsidP="00354635">
            <w:pPr>
              <w:tabs>
                <w:tab w:val="left" w:pos="720"/>
              </w:tabs>
              <w:jc w:val="center"/>
              <w:rPr>
                <w:rFonts w:ascii="Arial" w:hAnsi="Arial" w:cs="Arial"/>
                <w:sz w:val="24"/>
                <w:szCs w:val="24"/>
                <w:lang w:val="en-ZA"/>
              </w:rPr>
            </w:pPr>
          </w:p>
          <w:p w14:paraId="3ACC567B" w14:textId="77777777" w:rsidR="00624994" w:rsidRPr="005730EA" w:rsidRDefault="00624994" w:rsidP="00354635">
            <w:pPr>
              <w:tabs>
                <w:tab w:val="left" w:pos="720"/>
              </w:tabs>
              <w:jc w:val="center"/>
              <w:rPr>
                <w:rFonts w:ascii="Arial" w:hAnsi="Arial" w:cs="Arial"/>
                <w:sz w:val="24"/>
                <w:szCs w:val="24"/>
                <w:lang w:val="en-ZA"/>
              </w:rPr>
            </w:pPr>
          </w:p>
          <w:p w14:paraId="4C1E7F54" w14:textId="77777777" w:rsidR="00624994" w:rsidRPr="005730EA" w:rsidRDefault="00624994" w:rsidP="00354635">
            <w:pPr>
              <w:tabs>
                <w:tab w:val="left" w:pos="720"/>
              </w:tabs>
              <w:jc w:val="center"/>
              <w:rPr>
                <w:rFonts w:ascii="Arial" w:hAnsi="Arial" w:cs="Arial"/>
                <w:sz w:val="24"/>
                <w:szCs w:val="24"/>
                <w:lang w:val="en-ZA"/>
              </w:rPr>
            </w:pPr>
          </w:p>
          <w:p w14:paraId="4907A0C4" w14:textId="77777777" w:rsidR="00624994" w:rsidRPr="005730EA" w:rsidRDefault="00624994" w:rsidP="00354635">
            <w:pPr>
              <w:tabs>
                <w:tab w:val="left" w:pos="720"/>
              </w:tabs>
              <w:rPr>
                <w:rFonts w:ascii="Arial" w:hAnsi="Arial" w:cs="Arial"/>
                <w:sz w:val="24"/>
                <w:szCs w:val="24"/>
                <w:lang w:val="en-ZA"/>
              </w:rPr>
            </w:pPr>
            <w:r w:rsidRPr="005730EA">
              <w:rPr>
                <w:rFonts w:ascii="Arial" w:hAnsi="Arial" w:cs="Arial"/>
                <w:sz w:val="24"/>
                <w:szCs w:val="24"/>
                <w:lang w:val="en-ZA"/>
              </w:rPr>
              <w:t>#</w:t>
            </w:r>
          </w:p>
        </w:tc>
        <w:tc>
          <w:tcPr>
            <w:tcW w:w="3686" w:type="dxa"/>
            <w:gridSpan w:val="2"/>
            <w:tcBorders>
              <w:left w:val="single" w:sz="4" w:space="0" w:color="auto"/>
              <w:right w:val="single" w:sz="4" w:space="0" w:color="auto"/>
            </w:tcBorders>
          </w:tcPr>
          <w:p w14:paraId="44AF6495" w14:textId="77777777" w:rsidR="00624994" w:rsidRPr="005730EA" w:rsidRDefault="00624994" w:rsidP="00354635">
            <w:pPr>
              <w:spacing w:line="360" w:lineRule="auto"/>
              <w:jc w:val="both"/>
              <w:rPr>
                <w:rFonts w:ascii="Arial" w:hAnsi="Arial" w:cs="Arial"/>
              </w:rPr>
            </w:pPr>
            <w:r w:rsidRPr="005730EA">
              <w:rPr>
                <w:rFonts w:ascii="Arial" w:hAnsi="Arial" w:cs="Arial"/>
              </w:rPr>
              <w:t xml:space="preserve">(1)(a) Details of the litigation </w:t>
            </w:r>
          </w:p>
        </w:tc>
        <w:tc>
          <w:tcPr>
            <w:tcW w:w="4536" w:type="dxa"/>
            <w:vMerge w:val="restart"/>
            <w:tcBorders>
              <w:top w:val="single" w:sz="4" w:space="0" w:color="auto"/>
              <w:left w:val="single" w:sz="4" w:space="0" w:color="auto"/>
              <w:right w:val="single" w:sz="4" w:space="0" w:color="auto"/>
            </w:tcBorders>
          </w:tcPr>
          <w:p w14:paraId="17B278C1" w14:textId="77777777" w:rsidR="00624994" w:rsidRPr="005730EA" w:rsidRDefault="00624994" w:rsidP="00354635">
            <w:pPr>
              <w:spacing w:line="360" w:lineRule="auto"/>
              <w:jc w:val="both"/>
              <w:rPr>
                <w:rFonts w:ascii="Arial" w:hAnsi="Arial" w:cs="Arial"/>
              </w:rPr>
            </w:pPr>
          </w:p>
          <w:p w14:paraId="34CF48AC" w14:textId="77777777" w:rsidR="00624994" w:rsidRPr="005730EA" w:rsidRDefault="00624994" w:rsidP="00354635">
            <w:pPr>
              <w:spacing w:line="360" w:lineRule="auto"/>
              <w:jc w:val="both"/>
              <w:rPr>
                <w:rFonts w:ascii="Arial" w:hAnsi="Arial" w:cs="Arial"/>
              </w:rPr>
            </w:pPr>
          </w:p>
          <w:p w14:paraId="0F23D00B" w14:textId="77777777" w:rsidR="00624994" w:rsidRPr="005730EA" w:rsidRDefault="00624994" w:rsidP="00354635">
            <w:pPr>
              <w:spacing w:line="360" w:lineRule="auto"/>
              <w:jc w:val="both"/>
              <w:rPr>
                <w:rFonts w:ascii="Arial" w:hAnsi="Arial" w:cs="Arial"/>
              </w:rPr>
            </w:pPr>
            <w:r w:rsidRPr="005730EA">
              <w:rPr>
                <w:rFonts w:ascii="Arial" w:hAnsi="Arial" w:cs="Arial"/>
              </w:rPr>
              <w:t>(1)(b) Reasons in each case</w:t>
            </w:r>
          </w:p>
        </w:tc>
        <w:tc>
          <w:tcPr>
            <w:tcW w:w="978" w:type="dxa"/>
            <w:vMerge w:val="restart"/>
            <w:tcBorders>
              <w:top w:val="single" w:sz="4" w:space="0" w:color="auto"/>
              <w:left w:val="single" w:sz="4" w:space="0" w:color="auto"/>
              <w:right w:val="single" w:sz="4" w:space="0" w:color="auto"/>
            </w:tcBorders>
            <w:textDirection w:val="btLr"/>
          </w:tcPr>
          <w:p w14:paraId="6BF0FC80" w14:textId="77777777" w:rsidR="00624994" w:rsidRPr="005730EA" w:rsidRDefault="00624994" w:rsidP="00354635">
            <w:pPr>
              <w:ind w:left="113" w:right="113"/>
              <w:jc w:val="both"/>
              <w:rPr>
                <w:rFonts w:ascii="Arial" w:hAnsi="Arial" w:cs="Arial"/>
              </w:rPr>
            </w:pPr>
            <w:r w:rsidRPr="005730EA">
              <w:rPr>
                <w:rFonts w:ascii="Arial" w:hAnsi="Arial" w:cs="Arial"/>
              </w:rPr>
              <w:t>(2)(a) What was the outcome?</w:t>
            </w:r>
          </w:p>
        </w:tc>
        <w:tc>
          <w:tcPr>
            <w:tcW w:w="1148" w:type="dxa"/>
            <w:vMerge w:val="restart"/>
            <w:tcBorders>
              <w:top w:val="single" w:sz="4" w:space="0" w:color="auto"/>
              <w:left w:val="single" w:sz="4" w:space="0" w:color="auto"/>
              <w:right w:val="single" w:sz="4" w:space="0" w:color="auto"/>
            </w:tcBorders>
            <w:textDirection w:val="btLr"/>
          </w:tcPr>
          <w:p w14:paraId="1713B7C8" w14:textId="77777777" w:rsidR="00624994" w:rsidRPr="005730EA" w:rsidRDefault="00624994" w:rsidP="00354635">
            <w:pPr>
              <w:ind w:left="113" w:right="113"/>
              <w:jc w:val="both"/>
              <w:rPr>
                <w:rFonts w:ascii="Arial" w:hAnsi="Arial" w:cs="Arial"/>
              </w:rPr>
            </w:pPr>
            <w:r w:rsidRPr="005730EA">
              <w:rPr>
                <w:rFonts w:ascii="Arial" w:hAnsi="Arial" w:cs="Arial"/>
              </w:rPr>
              <w:t>(2)(b)(</w:t>
            </w:r>
            <w:proofErr w:type="spellStart"/>
            <w:r w:rsidRPr="005730EA">
              <w:rPr>
                <w:rFonts w:ascii="Arial" w:hAnsi="Arial" w:cs="Arial"/>
              </w:rPr>
              <w:t>i</w:t>
            </w:r>
            <w:proofErr w:type="spellEnd"/>
            <w:r w:rsidRPr="005730EA">
              <w:rPr>
                <w:rFonts w:ascii="Arial" w:hAnsi="Arial" w:cs="Arial"/>
              </w:rPr>
              <w:t>) Which matters are outstanding?</w:t>
            </w:r>
          </w:p>
        </w:tc>
        <w:tc>
          <w:tcPr>
            <w:tcW w:w="1012" w:type="dxa"/>
            <w:vMerge w:val="restart"/>
            <w:tcBorders>
              <w:top w:val="single" w:sz="4" w:space="0" w:color="auto"/>
              <w:left w:val="single" w:sz="4" w:space="0" w:color="auto"/>
              <w:right w:val="single" w:sz="4" w:space="0" w:color="auto"/>
            </w:tcBorders>
            <w:textDirection w:val="btLr"/>
          </w:tcPr>
          <w:p w14:paraId="6A7E421B" w14:textId="77777777" w:rsidR="00624994" w:rsidRPr="005730EA" w:rsidRDefault="00624994" w:rsidP="00354635">
            <w:pPr>
              <w:ind w:left="113" w:right="113"/>
              <w:jc w:val="both"/>
              <w:rPr>
                <w:rFonts w:ascii="Arial" w:hAnsi="Arial" w:cs="Arial"/>
              </w:rPr>
            </w:pPr>
            <w:r w:rsidRPr="005730EA">
              <w:rPr>
                <w:rFonts w:ascii="Arial" w:hAnsi="Arial" w:cs="Arial"/>
              </w:rPr>
              <w:t>(2)(b)(ii) Why is the matter outstanding?</w:t>
            </w:r>
          </w:p>
        </w:tc>
        <w:tc>
          <w:tcPr>
            <w:tcW w:w="1080" w:type="dxa"/>
            <w:vMerge w:val="restart"/>
            <w:tcBorders>
              <w:top w:val="single" w:sz="4" w:space="0" w:color="auto"/>
              <w:left w:val="single" w:sz="4" w:space="0" w:color="auto"/>
            </w:tcBorders>
            <w:textDirection w:val="btLr"/>
          </w:tcPr>
          <w:p w14:paraId="08BAE678" w14:textId="77777777" w:rsidR="00624994" w:rsidRPr="005730EA" w:rsidRDefault="00624994" w:rsidP="00354635">
            <w:pPr>
              <w:ind w:left="113" w:right="113"/>
              <w:jc w:val="both"/>
              <w:rPr>
                <w:rFonts w:ascii="Arial" w:hAnsi="Arial" w:cs="Arial"/>
              </w:rPr>
            </w:pPr>
            <w:r w:rsidRPr="005730EA">
              <w:rPr>
                <w:rFonts w:ascii="Arial" w:hAnsi="Arial" w:cs="Arial"/>
              </w:rPr>
              <w:t>(3)(a) Cost for 2018/19 Financial year</w:t>
            </w:r>
          </w:p>
        </w:tc>
        <w:tc>
          <w:tcPr>
            <w:tcW w:w="1080" w:type="dxa"/>
            <w:vMerge w:val="restart"/>
            <w:tcBorders>
              <w:top w:val="single" w:sz="4" w:space="0" w:color="auto"/>
              <w:left w:val="single" w:sz="4" w:space="0" w:color="auto"/>
            </w:tcBorders>
            <w:textDirection w:val="btLr"/>
          </w:tcPr>
          <w:p w14:paraId="05284936" w14:textId="77777777" w:rsidR="00624994" w:rsidRPr="005730EA" w:rsidRDefault="00624994" w:rsidP="00354635">
            <w:pPr>
              <w:ind w:left="113" w:right="113"/>
              <w:jc w:val="both"/>
              <w:rPr>
                <w:rFonts w:ascii="Arial" w:hAnsi="Arial" w:cs="Arial"/>
              </w:rPr>
            </w:pPr>
            <w:r w:rsidRPr="005730EA">
              <w:rPr>
                <w:rFonts w:ascii="Arial" w:hAnsi="Arial" w:cs="Arial"/>
              </w:rPr>
              <w:t>(3)(b) Why this cost?</w:t>
            </w:r>
          </w:p>
        </w:tc>
      </w:tr>
      <w:tr w:rsidR="00624994" w:rsidRPr="005730EA" w14:paraId="3619B826" w14:textId="77777777" w:rsidTr="00354635">
        <w:trPr>
          <w:trHeight w:val="795"/>
          <w:tblHeader/>
        </w:trPr>
        <w:tc>
          <w:tcPr>
            <w:tcW w:w="499" w:type="dxa"/>
            <w:vMerge/>
            <w:tcBorders>
              <w:right w:val="single" w:sz="4" w:space="0" w:color="auto"/>
            </w:tcBorders>
          </w:tcPr>
          <w:p w14:paraId="4A7FCC4B" w14:textId="77777777" w:rsidR="00624994" w:rsidRPr="005730EA" w:rsidRDefault="00624994" w:rsidP="00354635">
            <w:pPr>
              <w:tabs>
                <w:tab w:val="left" w:pos="720"/>
              </w:tabs>
              <w:jc w:val="center"/>
              <w:rPr>
                <w:rFonts w:ascii="Arial" w:hAnsi="Arial" w:cs="Arial"/>
                <w:sz w:val="24"/>
                <w:szCs w:val="24"/>
                <w:lang w:val="en-ZA"/>
              </w:rPr>
            </w:pPr>
          </w:p>
        </w:tc>
        <w:tc>
          <w:tcPr>
            <w:tcW w:w="1843" w:type="dxa"/>
            <w:tcBorders>
              <w:left w:val="single" w:sz="4" w:space="0" w:color="auto"/>
              <w:right w:val="single" w:sz="4" w:space="0" w:color="auto"/>
            </w:tcBorders>
          </w:tcPr>
          <w:p w14:paraId="23CD3DE0" w14:textId="77777777" w:rsidR="00624994" w:rsidRPr="005730EA" w:rsidRDefault="00624994" w:rsidP="00354635">
            <w:pPr>
              <w:spacing w:line="360" w:lineRule="auto"/>
              <w:jc w:val="both"/>
              <w:rPr>
                <w:rFonts w:ascii="Arial" w:hAnsi="Arial" w:cs="Arial"/>
              </w:rPr>
            </w:pPr>
            <w:r w:rsidRPr="005730EA">
              <w:rPr>
                <w:rFonts w:ascii="Arial" w:hAnsi="Arial" w:cs="Arial"/>
              </w:rPr>
              <w:t>Applicant/Plaintiff</w:t>
            </w:r>
          </w:p>
        </w:tc>
        <w:tc>
          <w:tcPr>
            <w:tcW w:w="1843" w:type="dxa"/>
            <w:tcBorders>
              <w:left w:val="single" w:sz="4" w:space="0" w:color="auto"/>
              <w:bottom w:val="single" w:sz="4" w:space="0" w:color="auto"/>
              <w:right w:val="single" w:sz="4" w:space="0" w:color="auto"/>
            </w:tcBorders>
          </w:tcPr>
          <w:p w14:paraId="13CB920B" w14:textId="77777777" w:rsidR="00624994" w:rsidRPr="005730EA" w:rsidRDefault="00624994" w:rsidP="00354635">
            <w:pPr>
              <w:spacing w:line="360" w:lineRule="auto"/>
              <w:jc w:val="both"/>
              <w:rPr>
                <w:rFonts w:ascii="Arial" w:hAnsi="Arial" w:cs="Arial"/>
              </w:rPr>
            </w:pPr>
            <w:r w:rsidRPr="005730EA">
              <w:rPr>
                <w:rFonts w:ascii="Arial" w:hAnsi="Arial" w:cs="Arial"/>
              </w:rPr>
              <w:t>Respondent</w:t>
            </w:r>
          </w:p>
        </w:tc>
        <w:tc>
          <w:tcPr>
            <w:tcW w:w="4536" w:type="dxa"/>
            <w:vMerge/>
            <w:tcBorders>
              <w:left w:val="single" w:sz="4" w:space="0" w:color="auto"/>
              <w:bottom w:val="single" w:sz="4" w:space="0" w:color="auto"/>
              <w:right w:val="single" w:sz="4" w:space="0" w:color="auto"/>
            </w:tcBorders>
          </w:tcPr>
          <w:p w14:paraId="03AE7768" w14:textId="77777777" w:rsidR="00624994" w:rsidRPr="005730EA" w:rsidRDefault="00624994" w:rsidP="00354635">
            <w:pPr>
              <w:spacing w:line="360" w:lineRule="auto"/>
              <w:jc w:val="both"/>
              <w:rPr>
                <w:rFonts w:ascii="Arial" w:hAnsi="Arial" w:cs="Arial"/>
              </w:rPr>
            </w:pPr>
          </w:p>
        </w:tc>
        <w:tc>
          <w:tcPr>
            <w:tcW w:w="978" w:type="dxa"/>
            <w:vMerge/>
            <w:tcBorders>
              <w:left w:val="single" w:sz="4" w:space="0" w:color="auto"/>
              <w:bottom w:val="single" w:sz="4" w:space="0" w:color="auto"/>
              <w:right w:val="single" w:sz="4" w:space="0" w:color="auto"/>
            </w:tcBorders>
            <w:textDirection w:val="btLr"/>
          </w:tcPr>
          <w:p w14:paraId="5727883A" w14:textId="77777777" w:rsidR="00624994" w:rsidRPr="005730EA" w:rsidRDefault="00624994" w:rsidP="00354635">
            <w:pPr>
              <w:ind w:left="113" w:right="113"/>
              <w:jc w:val="both"/>
              <w:rPr>
                <w:rFonts w:ascii="Arial" w:hAnsi="Arial" w:cs="Arial"/>
              </w:rPr>
            </w:pPr>
          </w:p>
        </w:tc>
        <w:tc>
          <w:tcPr>
            <w:tcW w:w="1148" w:type="dxa"/>
            <w:vMerge/>
            <w:tcBorders>
              <w:left w:val="single" w:sz="4" w:space="0" w:color="auto"/>
              <w:bottom w:val="single" w:sz="4" w:space="0" w:color="auto"/>
              <w:right w:val="single" w:sz="4" w:space="0" w:color="auto"/>
            </w:tcBorders>
            <w:textDirection w:val="btLr"/>
          </w:tcPr>
          <w:p w14:paraId="22A202CC" w14:textId="77777777" w:rsidR="00624994" w:rsidRPr="005730EA" w:rsidRDefault="00624994" w:rsidP="00354635">
            <w:pPr>
              <w:ind w:left="113" w:right="113"/>
              <w:jc w:val="both"/>
              <w:rPr>
                <w:rFonts w:ascii="Arial" w:hAnsi="Arial" w:cs="Arial"/>
              </w:rPr>
            </w:pPr>
          </w:p>
        </w:tc>
        <w:tc>
          <w:tcPr>
            <w:tcW w:w="1012" w:type="dxa"/>
            <w:vMerge/>
            <w:tcBorders>
              <w:left w:val="single" w:sz="4" w:space="0" w:color="auto"/>
              <w:bottom w:val="single" w:sz="4" w:space="0" w:color="auto"/>
              <w:right w:val="single" w:sz="4" w:space="0" w:color="auto"/>
            </w:tcBorders>
            <w:textDirection w:val="btLr"/>
          </w:tcPr>
          <w:p w14:paraId="3C520AE6" w14:textId="77777777" w:rsidR="00624994" w:rsidRPr="005730EA" w:rsidRDefault="00624994" w:rsidP="00354635">
            <w:pPr>
              <w:ind w:left="113" w:right="113"/>
              <w:jc w:val="both"/>
              <w:rPr>
                <w:rFonts w:ascii="Arial" w:hAnsi="Arial" w:cs="Arial"/>
              </w:rPr>
            </w:pPr>
          </w:p>
        </w:tc>
        <w:tc>
          <w:tcPr>
            <w:tcW w:w="1080" w:type="dxa"/>
            <w:vMerge/>
            <w:tcBorders>
              <w:left w:val="single" w:sz="4" w:space="0" w:color="auto"/>
              <w:bottom w:val="single" w:sz="4" w:space="0" w:color="auto"/>
            </w:tcBorders>
            <w:textDirection w:val="btLr"/>
          </w:tcPr>
          <w:p w14:paraId="3278FBA3" w14:textId="77777777" w:rsidR="00624994" w:rsidRPr="005730EA" w:rsidRDefault="00624994" w:rsidP="00354635">
            <w:pPr>
              <w:ind w:left="113" w:right="113"/>
              <w:jc w:val="both"/>
              <w:rPr>
                <w:rFonts w:ascii="Arial" w:hAnsi="Arial" w:cs="Arial"/>
              </w:rPr>
            </w:pPr>
          </w:p>
        </w:tc>
        <w:tc>
          <w:tcPr>
            <w:tcW w:w="1080" w:type="dxa"/>
            <w:vMerge/>
            <w:tcBorders>
              <w:left w:val="single" w:sz="4" w:space="0" w:color="auto"/>
              <w:bottom w:val="single" w:sz="4" w:space="0" w:color="auto"/>
            </w:tcBorders>
            <w:textDirection w:val="btLr"/>
          </w:tcPr>
          <w:p w14:paraId="665A6D23" w14:textId="77777777" w:rsidR="00624994" w:rsidRPr="005730EA" w:rsidRDefault="00624994" w:rsidP="00354635">
            <w:pPr>
              <w:ind w:left="113" w:right="113"/>
              <w:jc w:val="both"/>
              <w:rPr>
                <w:rFonts w:ascii="Arial" w:hAnsi="Arial" w:cs="Arial"/>
              </w:rPr>
            </w:pPr>
          </w:p>
        </w:tc>
      </w:tr>
      <w:tr w:rsidR="00624994" w:rsidRPr="005730EA" w14:paraId="19CFD209" w14:textId="77777777" w:rsidTr="00354635">
        <w:tc>
          <w:tcPr>
            <w:tcW w:w="499" w:type="dxa"/>
            <w:tcBorders>
              <w:right w:val="single" w:sz="4" w:space="0" w:color="auto"/>
            </w:tcBorders>
          </w:tcPr>
          <w:p w14:paraId="13BA5AE1" w14:textId="77777777" w:rsidR="00624994" w:rsidRPr="005730EA" w:rsidRDefault="00624994" w:rsidP="00354635">
            <w:pPr>
              <w:tabs>
                <w:tab w:val="left" w:pos="720"/>
              </w:tabs>
              <w:rPr>
                <w:rFonts w:ascii="Arial" w:hAnsi="Arial" w:cs="Arial"/>
                <w:lang w:val="en-ZA"/>
              </w:rPr>
            </w:pPr>
            <w:r w:rsidRPr="005730EA">
              <w:rPr>
                <w:rFonts w:ascii="Arial" w:hAnsi="Arial" w:cs="Arial"/>
                <w:lang w:val="en-ZA"/>
              </w:rPr>
              <w:t>1</w:t>
            </w:r>
          </w:p>
        </w:tc>
        <w:tc>
          <w:tcPr>
            <w:tcW w:w="1843" w:type="dxa"/>
            <w:tcBorders>
              <w:left w:val="single" w:sz="4" w:space="0" w:color="auto"/>
              <w:right w:val="single" w:sz="4" w:space="0" w:color="auto"/>
            </w:tcBorders>
          </w:tcPr>
          <w:p w14:paraId="6F3D31BE" w14:textId="77777777" w:rsidR="00624994" w:rsidRPr="005730EA" w:rsidRDefault="00624994" w:rsidP="00354635">
            <w:pPr>
              <w:jc w:val="both"/>
              <w:rPr>
                <w:rFonts w:ascii="Arial" w:hAnsi="Arial" w:cs="Arial"/>
              </w:rPr>
            </w:pPr>
            <w:r w:rsidRPr="005730EA">
              <w:rPr>
                <w:rFonts w:ascii="Arial" w:hAnsi="Arial" w:cs="Arial"/>
              </w:rPr>
              <w:t>Berwick</w:t>
            </w:r>
          </w:p>
          <w:p w14:paraId="19AA3538" w14:textId="77777777" w:rsidR="00624994" w:rsidRPr="005730EA" w:rsidRDefault="00624994" w:rsidP="00354635">
            <w:pPr>
              <w:jc w:val="both"/>
              <w:rPr>
                <w:rFonts w:ascii="Arial" w:hAnsi="Arial" w:cs="Arial"/>
                <w:b/>
              </w:rPr>
            </w:pPr>
            <w:r w:rsidRPr="005730EA">
              <w:rPr>
                <w:rFonts w:ascii="Arial" w:eastAsia="Batang" w:hAnsi="Arial" w:cs="Arial"/>
              </w:rPr>
              <w:t>(Partially finalized – pending legal costs being paid to SACAA)</w:t>
            </w:r>
          </w:p>
        </w:tc>
        <w:tc>
          <w:tcPr>
            <w:tcW w:w="1843" w:type="dxa"/>
            <w:tcBorders>
              <w:top w:val="single" w:sz="4" w:space="0" w:color="auto"/>
              <w:left w:val="single" w:sz="4" w:space="0" w:color="auto"/>
              <w:bottom w:val="single" w:sz="4" w:space="0" w:color="auto"/>
              <w:right w:val="single" w:sz="4" w:space="0" w:color="auto"/>
            </w:tcBorders>
          </w:tcPr>
          <w:p w14:paraId="31C86E1A" w14:textId="77777777" w:rsidR="00624994" w:rsidRPr="005730EA" w:rsidRDefault="00624994" w:rsidP="00354635">
            <w:pPr>
              <w:jc w:val="both"/>
              <w:rPr>
                <w:rFonts w:ascii="Arial" w:hAnsi="Arial" w:cs="Arial"/>
              </w:rPr>
            </w:pPr>
            <w:r w:rsidRPr="005730EA">
              <w:rPr>
                <w:rFonts w:ascii="Arial" w:hAnsi="Arial" w:cs="Arial"/>
              </w:rPr>
              <w:t>SACAA</w:t>
            </w:r>
          </w:p>
        </w:tc>
        <w:tc>
          <w:tcPr>
            <w:tcW w:w="4536" w:type="dxa"/>
            <w:tcBorders>
              <w:top w:val="single" w:sz="4" w:space="0" w:color="auto"/>
              <w:left w:val="single" w:sz="4" w:space="0" w:color="auto"/>
              <w:bottom w:val="single" w:sz="4" w:space="0" w:color="auto"/>
              <w:right w:val="single" w:sz="4" w:space="0" w:color="auto"/>
            </w:tcBorders>
          </w:tcPr>
          <w:p w14:paraId="71349D3B" w14:textId="77777777" w:rsidR="00624994" w:rsidRPr="005730EA" w:rsidRDefault="00624994" w:rsidP="00354635">
            <w:pPr>
              <w:jc w:val="both"/>
              <w:rPr>
                <w:rFonts w:ascii="Arial" w:hAnsi="Arial" w:cs="Arial"/>
              </w:rPr>
            </w:pPr>
            <w:r w:rsidRPr="005730EA">
              <w:rPr>
                <w:rFonts w:ascii="Arial" w:hAnsi="Arial" w:cs="Arial"/>
              </w:rPr>
              <w:t xml:space="preserve">The SACAA, the South African Hang-gliding and Paragliding Association (SAHPA) and the Minister of Transport were sued by Berwick who was injured in a paragliding accident. </w:t>
            </w:r>
          </w:p>
        </w:tc>
        <w:tc>
          <w:tcPr>
            <w:tcW w:w="978" w:type="dxa"/>
            <w:tcBorders>
              <w:top w:val="single" w:sz="4" w:space="0" w:color="auto"/>
              <w:left w:val="single" w:sz="4" w:space="0" w:color="auto"/>
              <w:bottom w:val="single" w:sz="4" w:space="0" w:color="auto"/>
              <w:right w:val="single" w:sz="4" w:space="0" w:color="auto"/>
            </w:tcBorders>
          </w:tcPr>
          <w:p w14:paraId="0A80CCB5" w14:textId="77777777" w:rsidR="00624994" w:rsidRPr="005730EA" w:rsidRDefault="00624994" w:rsidP="00354635">
            <w:pPr>
              <w:rPr>
                <w:rFonts w:ascii="Arial" w:hAnsi="Arial" w:cs="Arial"/>
                <w:sz w:val="16"/>
                <w:szCs w:val="16"/>
              </w:rPr>
            </w:pPr>
            <w:r w:rsidRPr="005730EA">
              <w:rPr>
                <w:rFonts w:ascii="Arial" w:hAnsi="Arial" w:cs="Arial"/>
                <w:sz w:val="16"/>
                <w:szCs w:val="16"/>
              </w:rPr>
              <w:t>SACAA defended claim successfully</w:t>
            </w:r>
          </w:p>
        </w:tc>
        <w:tc>
          <w:tcPr>
            <w:tcW w:w="1148" w:type="dxa"/>
            <w:tcBorders>
              <w:top w:val="single" w:sz="4" w:space="0" w:color="auto"/>
              <w:left w:val="single" w:sz="4" w:space="0" w:color="auto"/>
              <w:bottom w:val="single" w:sz="4" w:space="0" w:color="auto"/>
              <w:right w:val="single" w:sz="4" w:space="0" w:color="auto"/>
            </w:tcBorders>
          </w:tcPr>
          <w:p w14:paraId="0A3A015E" w14:textId="77777777" w:rsidR="00624994" w:rsidRPr="005730EA" w:rsidRDefault="00624994" w:rsidP="00354635">
            <w:pPr>
              <w:rPr>
                <w:rFonts w:ascii="Arial" w:hAnsi="Arial" w:cs="Arial"/>
                <w:sz w:val="16"/>
                <w:szCs w:val="16"/>
              </w:rPr>
            </w:pPr>
            <w:proofErr w:type="spellStart"/>
            <w:r w:rsidRPr="005730EA">
              <w:rPr>
                <w:rFonts w:ascii="Arial" w:hAnsi="Arial" w:cs="Arial"/>
                <w:sz w:val="16"/>
                <w:szCs w:val="16"/>
              </w:rPr>
              <w:t>Finalised</w:t>
            </w:r>
            <w:proofErr w:type="spellEnd"/>
          </w:p>
        </w:tc>
        <w:tc>
          <w:tcPr>
            <w:tcW w:w="1012" w:type="dxa"/>
            <w:tcBorders>
              <w:top w:val="single" w:sz="4" w:space="0" w:color="auto"/>
              <w:left w:val="single" w:sz="4" w:space="0" w:color="auto"/>
              <w:bottom w:val="single" w:sz="4" w:space="0" w:color="auto"/>
              <w:right w:val="single" w:sz="4" w:space="0" w:color="auto"/>
            </w:tcBorders>
          </w:tcPr>
          <w:p w14:paraId="6E531CCE" w14:textId="77777777" w:rsidR="00624994" w:rsidRPr="005730EA" w:rsidRDefault="00624994" w:rsidP="00354635">
            <w:pPr>
              <w:rPr>
                <w:rFonts w:ascii="Arial" w:hAnsi="Arial" w:cs="Arial"/>
                <w:sz w:val="16"/>
                <w:szCs w:val="16"/>
              </w:rPr>
            </w:pPr>
            <w:r w:rsidRPr="005730EA">
              <w:rPr>
                <w:rFonts w:ascii="Arial" w:hAnsi="Arial" w:cs="Arial"/>
                <w:sz w:val="16"/>
                <w:szCs w:val="16"/>
              </w:rPr>
              <w:t>N/A</w:t>
            </w:r>
          </w:p>
        </w:tc>
        <w:tc>
          <w:tcPr>
            <w:tcW w:w="1080" w:type="dxa"/>
            <w:tcBorders>
              <w:top w:val="single" w:sz="4" w:space="0" w:color="auto"/>
              <w:left w:val="single" w:sz="4" w:space="0" w:color="auto"/>
              <w:bottom w:val="single" w:sz="4" w:space="0" w:color="auto"/>
              <w:right w:val="single" w:sz="4" w:space="0" w:color="auto"/>
            </w:tcBorders>
          </w:tcPr>
          <w:p w14:paraId="05850ABE" w14:textId="77777777" w:rsidR="00624994" w:rsidRPr="005730EA" w:rsidRDefault="00624994" w:rsidP="00354635">
            <w:pPr>
              <w:jc w:val="both"/>
              <w:rPr>
                <w:rFonts w:ascii="Arial" w:hAnsi="Arial" w:cs="Arial"/>
                <w:sz w:val="16"/>
              </w:rPr>
            </w:pPr>
            <w:r w:rsidRPr="005730EA">
              <w:rPr>
                <w:rFonts w:ascii="Arial" w:hAnsi="Arial" w:cs="Arial"/>
                <w:color w:val="000000"/>
                <w:sz w:val="16"/>
              </w:rPr>
              <w:t>R 803,825.92</w:t>
            </w:r>
          </w:p>
        </w:tc>
        <w:tc>
          <w:tcPr>
            <w:tcW w:w="1080" w:type="dxa"/>
            <w:tcBorders>
              <w:top w:val="single" w:sz="4" w:space="0" w:color="auto"/>
              <w:left w:val="single" w:sz="4" w:space="0" w:color="auto"/>
              <w:bottom w:val="single" w:sz="4" w:space="0" w:color="auto"/>
            </w:tcBorders>
          </w:tcPr>
          <w:p w14:paraId="5BF9D0E5" w14:textId="77777777" w:rsidR="00624994" w:rsidRPr="005730EA" w:rsidRDefault="00624994" w:rsidP="00354635">
            <w:pPr>
              <w:rPr>
                <w:rFonts w:ascii="Arial" w:hAnsi="Arial" w:cs="Arial"/>
                <w:sz w:val="18"/>
                <w:szCs w:val="18"/>
              </w:rPr>
            </w:pPr>
            <w:r w:rsidRPr="005730EA">
              <w:rPr>
                <w:rFonts w:ascii="Arial" w:hAnsi="Arial" w:cs="Arial"/>
                <w:sz w:val="18"/>
                <w:szCs w:val="18"/>
              </w:rPr>
              <w:t>Legal fees</w:t>
            </w:r>
          </w:p>
        </w:tc>
      </w:tr>
      <w:tr w:rsidR="00624994" w:rsidRPr="005730EA" w14:paraId="42F737E9" w14:textId="77777777" w:rsidTr="00354635">
        <w:trPr>
          <w:trHeight w:val="781"/>
        </w:trPr>
        <w:tc>
          <w:tcPr>
            <w:tcW w:w="499" w:type="dxa"/>
            <w:tcBorders>
              <w:right w:val="single" w:sz="4" w:space="0" w:color="auto"/>
            </w:tcBorders>
          </w:tcPr>
          <w:p w14:paraId="54B96BE0" w14:textId="77777777" w:rsidR="00624994" w:rsidRPr="005730EA" w:rsidRDefault="00624994" w:rsidP="00354635">
            <w:pPr>
              <w:tabs>
                <w:tab w:val="left" w:pos="720"/>
              </w:tabs>
              <w:rPr>
                <w:rFonts w:ascii="Arial" w:hAnsi="Arial" w:cs="Arial"/>
                <w:lang w:val="en-ZA"/>
              </w:rPr>
            </w:pPr>
            <w:r w:rsidRPr="005730EA">
              <w:rPr>
                <w:rFonts w:ascii="Arial" w:hAnsi="Arial" w:cs="Arial"/>
                <w:lang w:val="en-ZA"/>
              </w:rPr>
              <w:t>2</w:t>
            </w:r>
          </w:p>
        </w:tc>
        <w:tc>
          <w:tcPr>
            <w:tcW w:w="1843" w:type="dxa"/>
            <w:tcBorders>
              <w:left w:val="single" w:sz="4" w:space="0" w:color="auto"/>
              <w:right w:val="single" w:sz="4" w:space="0" w:color="auto"/>
            </w:tcBorders>
          </w:tcPr>
          <w:p w14:paraId="686C4A96" w14:textId="77777777" w:rsidR="00624994" w:rsidRPr="005730EA" w:rsidRDefault="00624994" w:rsidP="00354635">
            <w:pPr>
              <w:jc w:val="both"/>
              <w:rPr>
                <w:rFonts w:ascii="Arial" w:hAnsi="Arial" w:cs="Arial"/>
              </w:rPr>
            </w:pPr>
            <w:proofErr w:type="spellStart"/>
            <w:r w:rsidRPr="005730EA">
              <w:rPr>
                <w:rFonts w:ascii="Arial" w:hAnsi="Arial" w:cs="Arial"/>
              </w:rPr>
              <w:t>Ruiter</w:t>
            </w:r>
            <w:proofErr w:type="spellEnd"/>
          </w:p>
        </w:tc>
        <w:tc>
          <w:tcPr>
            <w:tcW w:w="1843" w:type="dxa"/>
            <w:tcBorders>
              <w:top w:val="single" w:sz="4" w:space="0" w:color="auto"/>
              <w:left w:val="single" w:sz="4" w:space="0" w:color="auto"/>
              <w:bottom w:val="single" w:sz="4" w:space="0" w:color="auto"/>
              <w:right w:val="single" w:sz="4" w:space="0" w:color="auto"/>
            </w:tcBorders>
          </w:tcPr>
          <w:p w14:paraId="1D765102" w14:textId="77777777" w:rsidR="00624994" w:rsidRPr="005730EA" w:rsidRDefault="00624994" w:rsidP="00354635">
            <w:pPr>
              <w:jc w:val="both"/>
              <w:rPr>
                <w:rFonts w:ascii="Arial" w:hAnsi="Arial" w:cs="Arial"/>
              </w:rPr>
            </w:pPr>
            <w:r w:rsidRPr="005730EA">
              <w:rPr>
                <w:rFonts w:ascii="Arial" w:hAnsi="Arial" w:cs="Arial"/>
              </w:rPr>
              <w:t xml:space="preserve">DCA; Minister of Transport, SACAA and SAA                     </w:t>
            </w:r>
          </w:p>
        </w:tc>
        <w:tc>
          <w:tcPr>
            <w:tcW w:w="4536" w:type="dxa"/>
            <w:tcBorders>
              <w:top w:val="single" w:sz="4" w:space="0" w:color="auto"/>
              <w:left w:val="single" w:sz="4" w:space="0" w:color="auto"/>
              <w:bottom w:val="single" w:sz="4" w:space="0" w:color="auto"/>
              <w:right w:val="single" w:sz="4" w:space="0" w:color="auto"/>
            </w:tcBorders>
          </w:tcPr>
          <w:p w14:paraId="5F0E7E82" w14:textId="77777777" w:rsidR="00624994" w:rsidRPr="005730EA" w:rsidRDefault="00624994" w:rsidP="00354635">
            <w:pPr>
              <w:pStyle w:val="listparagraph0"/>
              <w:ind w:left="0"/>
              <w:jc w:val="both"/>
              <w:rPr>
                <w:rFonts w:ascii="Arial" w:hAnsi="Arial" w:cs="Arial"/>
                <w:strike/>
                <w:sz w:val="22"/>
                <w:szCs w:val="22"/>
              </w:rPr>
            </w:pPr>
            <w:r w:rsidRPr="005730EA">
              <w:rPr>
                <w:rFonts w:ascii="Arial" w:hAnsi="Arial" w:cs="Arial"/>
                <w:sz w:val="22"/>
                <w:szCs w:val="22"/>
              </w:rPr>
              <w:t>An application to set aside a decision taken by the Director in respect of a medical certificate.</w:t>
            </w:r>
          </w:p>
        </w:tc>
        <w:tc>
          <w:tcPr>
            <w:tcW w:w="978" w:type="dxa"/>
            <w:tcBorders>
              <w:top w:val="single" w:sz="4" w:space="0" w:color="auto"/>
              <w:left w:val="single" w:sz="4" w:space="0" w:color="auto"/>
              <w:bottom w:val="single" w:sz="4" w:space="0" w:color="auto"/>
              <w:right w:val="single" w:sz="4" w:space="0" w:color="auto"/>
            </w:tcBorders>
          </w:tcPr>
          <w:p w14:paraId="4A1837B0" w14:textId="77777777" w:rsidR="00624994" w:rsidRPr="005730EA" w:rsidRDefault="00624994" w:rsidP="00354635">
            <w:pPr>
              <w:jc w:val="both"/>
              <w:rPr>
                <w:rFonts w:ascii="Arial" w:hAnsi="Arial" w:cs="Arial"/>
                <w:sz w:val="16"/>
                <w:szCs w:val="16"/>
              </w:rPr>
            </w:pPr>
            <w:r w:rsidRPr="005730EA">
              <w:rPr>
                <w:rFonts w:ascii="Arial" w:hAnsi="Arial" w:cs="Arial"/>
                <w:sz w:val="16"/>
                <w:szCs w:val="16"/>
              </w:rPr>
              <w:t>Settlement</w:t>
            </w:r>
          </w:p>
        </w:tc>
        <w:tc>
          <w:tcPr>
            <w:tcW w:w="1148" w:type="dxa"/>
            <w:tcBorders>
              <w:top w:val="single" w:sz="4" w:space="0" w:color="auto"/>
              <w:left w:val="single" w:sz="4" w:space="0" w:color="auto"/>
              <w:bottom w:val="single" w:sz="4" w:space="0" w:color="auto"/>
              <w:right w:val="single" w:sz="4" w:space="0" w:color="auto"/>
            </w:tcBorders>
          </w:tcPr>
          <w:p w14:paraId="1E1D3B73" w14:textId="77777777" w:rsidR="00624994" w:rsidRPr="005730EA" w:rsidRDefault="00624994" w:rsidP="00354635">
            <w:pPr>
              <w:tabs>
                <w:tab w:val="left" w:pos="720"/>
              </w:tabs>
              <w:rPr>
                <w:rFonts w:ascii="Arial" w:hAnsi="Arial" w:cs="Arial"/>
                <w:sz w:val="16"/>
                <w:szCs w:val="16"/>
                <w:lang w:val="en-ZA"/>
              </w:rPr>
            </w:pPr>
            <w:r w:rsidRPr="005730EA">
              <w:rPr>
                <w:rFonts w:ascii="Arial" w:hAnsi="Arial" w:cs="Arial"/>
                <w:sz w:val="16"/>
                <w:szCs w:val="16"/>
                <w:lang w:val="en-ZA"/>
              </w:rPr>
              <w:t xml:space="preserve">Pending </w:t>
            </w:r>
          </w:p>
        </w:tc>
        <w:tc>
          <w:tcPr>
            <w:tcW w:w="1012" w:type="dxa"/>
            <w:tcBorders>
              <w:top w:val="single" w:sz="4" w:space="0" w:color="auto"/>
              <w:left w:val="single" w:sz="4" w:space="0" w:color="auto"/>
              <w:bottom w:val="single" w:sz="4" w:space="0" w:color="auto"/>
              <w:right w:val="single" w:sz="4" w:space="0" w:color="auto"/>
            </w:tcBorders>
          </w:tcPr>
          <w:p w14:paraId="627E5C74" w14:textId="77777777" w:rsidR="00624994" w:rsidRPr="005730EA" w:rsidRDefault="00624994" w:rsidP="00354635">
            <w:pPr>
              <w:tabs>
                <w:tab w:val="left" w:pos="720"/>
              </w:tabs>
              <w:rPr>
                <w:rFonts w:ascii="Arial" w:hAnsi="Arial" w:cs="Arial"/>
                <w:sz w:val="16"/>
                <w:szCs w:val="16"/>
                <w:lang w:val="en-ZA"/>
              </w:rPr>
            </w:pPr>
            <w:r w:rsidRPr="005730EA">
              <w:rPr>
                <w:rFonts w:ascii="Arial" w:hAnsi="Arial" w:cs="Arial"/>
                <w:sz w:val="16"/>
                <w:szCs w:val="16"/>
                <w:lang w:val="en-ZA"/>
              </w:rPr>
              <w:t>Cost recovery</w:t>
            </w:r>
          </w:p>
        </w:tc>
        <w:tc>
          <w:tcPr>
            <w:tcW w:w="1080" w:type="dxa"/>
            <w:tcBorders>
              <w:top w:val="single" w:sz="4" w:space="0" w:color="auto"/>
              <w:left w:val="single" w:sz="4" w:space="0" w:color="auto"/>
              <w:bottom w:val="single" w:sz="4" w:space="0" w:color="auto"/>
              <w:right w:val="single" w:sz="4" w:space="0" w:color="auto"/>
            </w:tcBorders>
          </w:tcPr>
          <w:p w14:paraId="24ADB864" w14:textId="77777777" w:rsidR="00624994" w:rsidRPr="005730EA" w:rsidRDefault="00624994" w:rsidP="00354635">
            <w:pPr>
              <w:jc w:val="both"/>
              <w:rPr>
                <w:rFonts w:ascii="Arial" w:hAnsi="Arial" w:cs="Arial"/>
                <w:sz w:val="16"/>
              </w:rPr>
            </w:pPr>
            <w:r w:rsidRPr="005730EA">
              <w:rPr>
                <w:rFonts w:ascii="Arial" w:hAnsi="Arial" w:cs="Arial"/>
                <w:sz w:val="16"/>
              </w:rPr>
              <w:t>R3,375.54</w:t>
            </w:r>
          </w:p>
          <w:p w14:paraId="37879D89" w14:textId="77777777" w:rsidR="00624994" w:rsidRPr="005730EA" w:rsidRDefault="00624994" w:rsidP="00354635">
            <w:pPr>
              <w:jc w:val="both"/>
              <w:rPr>
                <w:rFonts w:ascii="Arial" w:hAnsi="Arial" w:cs="Arial"/>
                <w:sz w:val="16"/>
              </w:rPr>
            </w:pPr>
          </w:p>
        </w:tc>
        <w:tc>
          <w:tcPr>
            <w:tcW w:w="1080" w:type="dxa"/>
            <w:tcBorders>
              <w:top w:val="single" w:sz="4" w:space="0" w:color="auto"/>
              <w:left w:val="single" w:sz="4" w:space="0" w:color="auto"/>
              <w:bottom w:val="single" w:sz="4" w:space="0" w:color="auto"/>
            </w:tcBorders>
          </w:tcPr>
          <w:p w14:paraId="68B35600" w14:textId="77777777" w:rsidR="00624994" w:rsidRPr="005730EA" w:rsidRDefault="00624994" w:rsidP="00354635">
            <w:pPr>
              <w:tabs>
                <w:tab w:val="left" w:pos="720"/>
              </w:tabs>
              <w:rPr>
                <w:rFonts w:ascii="Arial" w:hAnsi="Arial" w:cs="Arial"/>
                <w:sz w:val="18"/>
                <w:szCs w:val="18"/>
                <w:lang w:val="en-ZA"/>
              </w:rPr>
            </w:pPr>
            <w:r w:rsidRPr="005730EA">
              <w:rPr>
                <w:rFonts w:ascii="Arial" w:hAnsi="Arial" w:cs="Arial"/>
                <w:sz w:val="18"/>
                <w:szCs w:val="18"/>
                <w:lang w:val="en-ZA"/>
              </w:rPr>
              <w:t>Legal fees</w:t>
            </w:r>
          </w:p>
        </w:tc>
      </w:tr>
      <w:tr w:rsidR="00624994" w:rsidRPr="005730EA" w14:paraId="10C6CE94" w14:textId="77777777" w:rsidTr="00354635">
        <w:tc>
          <w:tcPr>
            <w:tcW w:w="499" w:type="dxa"/>
            <w:tcBorders>
              <w:right w:val="single" w:sz="4" w:space="0" w:color="auto"/>
            </w:tcBorders>
          </w:tcPr>
          <w:p w14:paraId="2128AD6E" w14:textId="77777777" w:rsidR="00624994" w:rsidRPr="005730EA" w:rsidRDefault="00624994" w:rsidP="00354635">
            <w:pPr>
              <w:tabs>
                <w:tab w:val="left" w:pos="720"/>
              </w:tabs>
              <w:rPr>
                <w:rFonts w:ascii="Arial" w:hAnsi="Arial" w:cs="Arial"/>
                <w:lang w:val="en-ZA"/>
              </w:rPr>
            </w:pPr>
            <w:r w:rsidRPr="005730EA">
              <w:rPr>
                <w:rFonts w:ascii="Arial" w:hAnsi="Arial" w:cs="Arial"/>
                <w:lang w:val="en-ZA"/>
              </w:rPr>
              <w:t>3</w:t>
            </w:r>
          </w:p>
        </w:tc>
        <w:tc>
          <w:tcPr>
            <w:tcW w:w="1843" w:type="dxa"/>
            <w:tcBorders>
              <w:left w:val="single" w:sz="4" w:space="0" w:color="auto"/>
              <w:right w:val="single" w:sz="4" w:space="0" w:color="auto"/>
            </w:tcBorders>
          </w:tcPr>
          <w:p w14:paraId="309208E3" w14:textId="77777777" w:rsidR="00624994" w:rsidRPr="005730EA" w:rsidRDefault="00624994" w:rsidP="00354635">
            <w:pPr>
              <w:jc w:val="both"/>
              <w:rPr>
                <w:rFonts w:ascii="Arial" w:hAnsi="Arial" w:cs="Arial"/>
              </w:rPr>
            </w:pPr>
            <w:r w:rsidRPr="005730EA">
              <w:rPr>
                <w:rFonts w:ascii="Arial" w:hAnsi="Arial" w:cs="Arial"/>
              </w:rPr>
              <w:t>ALPA-SA</w:t>
            </w:r>
          </w:p>
          <w:p w14:paraId="6D6BC195" w14:textId="77777777" w:rsidR="00624994" w:rsidRPr="005730EA" w:rsidRDefault="00624994" w:rsidP="00354635">
            <w:pPr>
              <w:jc w:val="both"/>
              <w:rPr>
                <w:rFonts w:ascii="Arial" w:hAnsi="Arial" w:cs="Arial"/>
              </w:rPr>
            </w:pPr>
            <w:r w:rsidRPr="005730EA">
              <w:rPr>
                <w:rFonts w:ascii="Arial" w:hAnsi="Arial" w:cs="Arial"/>
              </w:rPr>
              <w:t>(</w:t>
            </w:r>
            <w:proofErr w:type="spellStart"/>
            <w:r w:rsidRPr="005730EA">
              <w:rPr>
                <w:rFonts w:ascii="Arial" w:hAnsi="Arial" w:cs="Arial"/>
              </w:rPr>
              <w:t>Zerwick</w:t>
            </w:r>
            <w:proofErr w:type="spellEnd"/>
            <w:r w:rsidRPr="005730EA">
              <w:rPr>
                <w:rFonts w:ascii="Arial" w:hAnsi="Arial" w:cs="Arial"/>
              </w:rPr>
              <w:t>)</w:t>
            </w:r>
          </w:p>
        </w:tc>
        <w:tc>
          <w:tcPr>
            <w:tcW w:w="1843" w:type="dxa"/>
            <w:tcBorders>
              <w:top w:val="single" w:sz="4" w:space="0" w:color="auto"/>
              <w:left w:val="single" w:sz="4" w:space="0" w:color="auto"/>
              <w:bottom w:val="single" w:sz="4" w:space="0" w:color="auto"/>
              <w:right w:val="single" w:sz="4" w:space="0" w:color="auto"/>
            </w:tcBorders>
          </w:tcPr>
          <w:p w14:paraId="59EE5827" w14:textId="098F053A" w:rsidR="00624994" w:rsidRPr="005730EA" w:rsidRDefault="00624994" w:rsidP="00354635">
            <w:pPr>
              <w:jc w:val="both"/>
              <w:rPr>
                <w:rFonts w:ascii="Arial" w:hAnsi="Arial" w:cs="Arial"/>
              </w:rPr>
            </w:pPr>
            <w:r w:rsidRPr="005730EA">
              <w:rPr>
                <w:rFonts w:ascii="Arial" w:hAnsi="Arial" w:cs="Arial"/>
              </w:rPr>
              <w:t xml:space="preserve">Director, </w:t>
            </w:r>
            <w:proofErr w:type="spellStart"/>
            <w:r w:rsidRPr="005730EA">
              <w:rPr>
                <w:rFonts w:ascii="Arial" w:hAnsi="Arial" w:cs="Arial"/>
              </w:rPr>
              <w:t>Gawie</w:t>
            </w:r>
            <w:proofErr w:type="spellEnd"/>
            <w:r w:rsidRPr="005730EA">
              <w:rPr>
                <w:rFonts w:ascii="Arial" w:hAnsi="Arial" w:cs="Arial"/>
              </w:rPr>
              <w:t xml:space="preserve"> </w:t>
            </w:r>
            <w:r w:rsidR="006A4844" w:rsidRPr="005730EA">
              <w:rPr>
                <w:rFonts w:ascii="Arial" w:hAnsi="Arial" w:cs="Arial"/>
              </w:rPr>
              <w:t>Bestbier,</w:t>
            </w:r>
            <w:r w:rsidRPr="005730EA">
              <w:rPr>
                <w:rFonts w:ascii="Arial" w:hAnsi="Arial" w:cs="Arial"/>
              </w:rPr>
              <w:t xml:space="preserve"> Thabang </w:t>
            </w:r>
            <w:proofErr w:type="spellStart"/>
            <w:r w:rsidRPr="005730EA">
              <w:rPr>
                <w:rFonts w:ascii="Arial" w:hAnsi="Arial" w:cs="Arial"/>
              </w:rPr>
              <w:t>Phahlane</w:t>
            </w:r>
            <w:proofErr w:type="spellEnd"/>
            <w:r w:rsidRPr="005730EA">
              <w:rPr>
                <w:rFonts w:ascii="Arial" w:hAnsi="Arial" w:cs="Arial"/>
              </w:rPr>
              <w:t xml:space="preserve"> and the Minister</w:t>
            </w:r>
          </w:p>
        </w:tc>
        <w:tc>
          <w:tcPr>
            <w:tcW w:w="4536" w:type="dxa"/>
            <w:tcBorders>
              <w:top w:val="single" w:sz="4" w:space="0" w:color="auto"/>
              <w:left w:val="single" w:sz="4" w:space="0" w:color="auto"/>
              <w:bottom w:val="single" w:sz="4" w:space="0" w:color="auto"/>
              <w:right w:val="single" w:sz="4" w:space="0" w:color="auto"/>
            </w:tcBorders>
          </w:tcPr>
          <w:p w14:paraId="27B8C715" w14:textId="77777777" w:rsidR="00624994" w:rsidRPr="005730EA" w:rsidRDefault="00624994" w:rsidP="00354635">
            <w:pPr>
              <w:jc w:val="both"/>
              <w:rPr>
                <w:rFonts w:ascii="Arial" w:hAnsi="Arial" w:cs="Arial"/>
              </w:rPr>
            </w:pPr>
            <w:proofErr w:type="spellStart"/>
            <w:r w:rsidRPr="005730EA">
              <w:rPr>
                <w:rFonts w:ascii="Arial" w:hAnsi="Arial" w:cs="Arial"/>
              </w:rPr>
              <w:t>Zerwick</w:t>
            </w:r>
            <w:proofErr w:type="spellEnd"/>
            <w:r w:rsidRPr="005730EA">
              <w:rPr>
                <w:rFonts w:ascii="Arial" w:hAnsi="Arial" w:cs="Arial"/>
              </w:rPr>
              <w:t xml:space="preserve"> appealed against an enforcement decision for non-compliance with SACAA regulations. The enforcement action of the Inspector was upheld on appeal to the DCA.</w:t>
            </w:r>
          </w:p>
        </w:tc>
        <w:tc>
          <w:tcPr>
            <w:tcW w:w="978" w:type="dxa"/>
            <w:tcBorders>
              <w:top w:val="single" w:sz="4" w:space="0" w:color="auto"/>
              <w:left w:val="single" w:sz="4" w:space="0" w:color="auto"/>
              <w:bottom w:val="single" w:sz="4" w:space="0" w:color="auto"/>
              <w:right w:val="single" w:sz="4" w:space="0" w:color="auto"/>
            </w:tcBorders>
          </w:tcPr>
          <w:p w14:paraId="76BA2E38" w14:textId="77777777" w:rsidR="00624994" w:rsidRPr="005730EA" w:rsidRDefault="00624994" w:rsidP="00354635">
            <w:pPr>
              <w:jc w:val="both"/>
              <w:rPr>
                <w:rFonts w:ascii="Arial" w:hAnsi="Arial" w:cs="Arial"/>
                <w:sz w:val="16"/>
                <w:szCs w:val="16"/>
              </w:rPr>
            </w:pPr>
            <w:r w:rsidRPr="005730EA">
              <w:rPr>
                <w:rFonts w:ascii="Arial" w:hAnsi="Arial" w:cs="Arial"/>
                <w:sz w:val="16"/>
                <w:szCs w:val="16"/>
              </w:rPr>
              <w:t>High Court Appeal pending</w:t>
            </w:r>
          </w:p>
        </w:tc>
        <w:tc>
          <w:tcPr>
            <w:tcW w:w="1148" w:type="dxa"/>
            <w:tcBorders>
              <w:top w:val="single" w:sz="4" w:space="0" w:color="auto"/>
              <w:left w:val="single" w:sz="4" w:space="0" w:color="auto"/>
              <w:bottom w:val="single" w:sz="4" w:space="0" w:color="auto"/>
              <w:right w:val="single" w:sz="4" w:space="0" w:color="auto"/>
            </w:tcBorders>
          </w:tcPr>
          <w:p w14:paraId="5F8C0005" w14:textId="77777777" w:rsidR="00624994" w:rsidRPr="005730EA" w:rsidRDefault="00624994" w:rsidP="00354635">
            <w:pPr>
              <w:tabs>
                <w:tab w:val="left" w:pos="720"/>
              </w:tabs>
              <w:rPr>
                <w:rFonts w:ascii="Arial" w:hAnsi="Arial" w:cs="Arial"/>
                <w:sz w:val="16"/>
                <w:szCs w:val="16"/>
                <w:lang w:val="en-ZA"/>
              </w:rPr>
            </w:pPr>
            <w:r w:rsidRPr="005730EA">
              <w:rPr>
                <w:rFonts w:ascii="Arial" w:hAnsi="Arial" w:cs="Arial"/>
                <w:sz w:val="16"/>
                <w:szCs w:val="16"/>
                <w:lang w:val="en-ZA"/>
              </w:rPr>
              <w:t>Pending</w:t>
            </w:r>
          </w:p>
        </w:tc>
        <w:tc>
          <w:tcPr>
            <w:tcW w:w="1012" w:type="dxa"/>
            <w:tcBorders>
              <w:top w:val="single" w:sz="4" w:space="0" w:color="auto"/>
              <w:left w:val="single" w:sz="4" w:space="0" w:color="auto"/>
              <w:bottom w:val="single" w:sz="4" w:space="0" w:color="auto"/>
              <w:right w:val="single" w:sz="4" w:space="0" w:color="auto"/>
            </w:tcBorders>
          </w:tcPr>
          <w:p w14:paraId="18E9AC64" w14:textId="77777777" w:rsidR="00624994" w:rsidRPr="005730EA" w:rsidRDefault="00624994" w:rsidP="00354635">
            <w:pPr>
              <w:tabs>
                <w:tab w:val="left" w:pos="720"/>
              </w:tabs>
              <w:rPr>
                <w:rFonts w:ascii="Arial" w:hAnsi="Arial" w:cs="Arial"/>
                <w:sz w:val="18"/>
                <w:szCs w:val="18"/>
                <w:lang w:val="en-ZA"/>
              </w:rPr>
            </w:pPr>
            <w:r w:rsidRPr="005730EA">
              <w:rPr>
                <w:rFonts w:ascii="Arial" w:hAnsi="Arial" w:cs="Arial"/>
                <w:sz w:val="16"/>
                <w:szCs w:val="16"/>
                <w:lang w:val="en-ZA"/>
              </w:rPr>
              <w:t>Re-hearing of appeal</w:t>
            </w:r>
          </w:p>
        </w:tc>
        <w:tc>
          <w:tcPr>
            <w:tcW w:w="1080" w:type="dxa"/>
            <w:tcBorders>
              <w:top w:val="single" w:sz="4" w:space="0" w:color="auto"/>
              <w:left w:val="single" w:sz="4" w:space="0" w:color="auto"/>
              <w:bottom w:val="single" w:sz="4" w:space="0" w:color="auto"/>
              <w:right w:val="single" w:sz="4" w:space="0" w:color="auto"/>
            </w:tcBorders>
          </w:tcPr>
          <w:p w14:paraId="5787335F" w14:textId="77777777" w:rsidR="00624994" w:rsidRPr="005730EA" w:rsidRDefault="00624994" w:rsidP="00354635">
            <w:pPr>
              <w:jc w:val="both"/>
              <w:rPr>
                <w:rFonts w:ascii="Arial" w:hAnsi="Arial" w:cs="Arial"/>
                <w:sz w:val="16"/>
              </w:rPr>
            </w:pPr>
            <w:r w:rsidRPr="005730EA">
              <w:rPr>
                <w:rFonts w:ascii="Arial" w:hAnsi="Arial" w:cs="Arial"/>
                <w:sz w:val="16"/>
              </w:rPr>
              <w:t>R350,819.55</w:t>
            </w:r>
          </w:p>
        </w:tc>
        <w:tc>
          <w:tcPr>
            <w:tcW w:w="1080" w:type="dxa"/>
            <w:tcBorders>
              <w:top w:val="single" w:sz="4" w:space="0" w:color="auto"/>
              <w:left w:val="single" w:sz="4" w:space="0" w:color="auto"/>
              <w:bottom w:val="single" w:sz="4" w:space="0" w:color="auto"/>
            </w:tcBorders>
          </w:tcPr>
          <w:p w14:paraId="78CAA271" w14:textId="77777777" w:rsidR="00624994" w:rsidRPr="005730EA" w:rsidRDefault="00624994" w:rsidP="00354635">
            <w:pPr>
              <w:tabs>
                <w:tab w:val="left" w:pos="720"/>
              </w:tabs>
              <w:rPr>
                <w:rFonts w:ascii="Arial" w:hAnsi="Arial" w:cs="Arial"/>
                <w:sz w:val="18"/>
                <w:szCs w:val="18"/>
                <w:lang w:val="en-ZA"/>
              </w:rPr>
            </w:pPr>
            <w:r w:rsidRPr="005730EA">
              <w:rPr>
                <w:rFonts w:ascii="Arial" w:hAnsi="Arial" w:cs="Arial"/>
                <w:sz w:val="18"/>
                <w:szCs w:val="18"/>
                <w:lang w:val="en-ZA"/>
              </w:rPr>
              <w:t>Legal fees</w:t>
            </w:r>
          </w:p>
        </w:tc>
      </w:tr>
      <w:tr w:rsidR="00624994" w:rsidRPr="005730EA" w14:paraId="259DAC49" w14:textId="77777777" w:rsidTr="00354635">
        <w:tc>
          <w:tcPr>
            <w:tcW w:w="499" w:type="dxa"/>
            <w:tcBorders>
              <w:right w:val="single" w:sz="4" w:space="0" w:color="auto"/>
            </w:tcBorders>
          </w:tcPr>
          <w:p w14:paraId="35EFAB41" w14:textId="77777777" w:rsidR="00624994" w:rsidRPr="005730EA" w:rsidRDefault="00624994" w:rsidP="00354635">
            <w:pPr>
              <w:tabs>
                <w:tab w:val="left" w:pos="720"/>
              </w:tabs>
              <w:rPr>
                <w:rFonts w:ascii="Arial" w:hAnsi="Arial" w:cs="Arial"/>
                <w:lang w:val="en-ZA"/>
              </w:rPr>
            </w:pPr>
            <w:r w:rsidRPr="005730EA">
              <w:rPr>
                <w:rFonts w:ascii="Arial" w:hAnsi="Arial" w:cs="Arial"/>
                <w:lang w:val="en-ZA"/>
              </w:rPr>
              <w:t>4</w:t>
            </w:r>
          </w:p>
        </w:tc>
        <w:tc>
          <w:tcPr>
            <w:tcW w:w="1843" w:type="dxa"/>
            <w:tcBorders>
              <w:left w:val="single" w:sz="4" w:space="0" w:color="auto"/>
              <w:right w:val="single" w:sz="4" w:space="0" w:color="auto"/>
            </w:tcBorders>
          </w:tcPr>
          <w:p w14:paraId="4689ABE3" w14:textId="77777777" w:rsidR="00624994" w:rsidRPr="005730EA" w:rsidRDefault="00624994" w:rsidP="00354635">
            <w:pPr>
              <w:pStyle w:val="ListParagraph"/>
              <w:ind w:left="0"/>
              <w:jc w:val="both"/>
              <w:rPr>
                <w:rFonts w:ascii="Arial" w:eastAsia="Batang" w:hAnsi="Arial" w:cs="Arial"/>
              </w:rPr>
            </w:pPr>
            <w:r w:rsidRPr="005730EA">
              <w:rPr>
                <w:rFonts w:ascii="Arial" w:eastAsia="Batang" w:hAnsi="Arial" w:cs="Arial"/>
              </w:rPr>
              <w:t>SB Keyser</w:t>
            </w:r>
          </w:p>
          <w:p w14:paraId="2A94040D" w14:textId="77777777" w:rsidR="00624994" w:rsidRPr="005730EA" w:rsidRDefault="00624994" w:rsidP="00354635">
            <w:pPr>
              <w:pStyle w:val="ListParagraph"/>
              <w:ind w:left="0"/>
              <w:jc w:val="both"/>
              <w:rPr>
                <w:rFonts w:ascii="Arial" w:eastAsia="Batang" w:hAnsi="Arial" w:cs="Arial"/>
              </w:rPr>
            </w:pPr>
            <w:r w:rsidRPr="005730EA">
              <w:rPr>
                <w:rFonts w:ascii="Arial" w:eastAsia="Batang" w:hAnsi="Arial" w:cs="Arial"/>
              </w:rPr>
              <w:t>(</w:t>
            </w:r>
            <w:r w:rsidRPr="005730EA">
              <w:rPr>
                <w:rFonts w:ascii="Arial" w:eastAsia="Batang" w:hAnsi="Arial" w:cs="Arial"/>
                <w:i/>
              </w:rPr>
              <w:t>Partially finalized – pending legal costs being paid to SACAA)</w:t>
            </w:r>
          </w:p>
        </w:tc>
        <w:tc>
          <w:tcPr>
            <w:tcW w:w="1843" w:type="dxa"/>
            <w:tcBorders>
              <w:top w:val="single" w:sz="4" w:space="0" w:color="auto"/>
              <w:left w:val="single" w:sz="4" w:space="0" w:color="auto"/>
              <w:bottom w:val="single" w:sz="4" w:space="0" w:color="auto"/>
              <w:right w:val="single" w:sz="4" w:space="0" w:color="auto"/>
            </w:tcBorders>
          </w:tcPr>
          <w:p w14:paraId="0B6C1F5F" w14:textId="77777777" w:rsidR="00624994" w:rsidRPr="005730EA" w:rsidRDefault="00624994" w:rsidP="00354635">
            <w:pPr>
              <w:jc w:val="both"/>
              <w:rPr>
                <w:rFonts w:ascii="Arial" w:hAnsi="Arial" w:cs="Arial"/>
              </w:rPr>
            </w:pPr>
            <w:r w:rsidRPr="005730EA">
              <w:rPr>
                <w:rFonts w:ascii="Arial" w:eastAsia="Batang" w:hAnsi="Arial" w:cs="Arial"/>
              </w:rPr>
              <w:t>SACAA</w:t>
            </w:r>
          </w:p>
        </w:tc>
        <w:tc>
          <w:tcPr>
            <w:tcW w:w="4536" w:type="dxa"/>
            <w:tcBorders>
              <w:top w:val="single" w:sz="4" w:space="0" w:color="auto"/>
              <w:left w:val="single" w:sz="4" w:space="0" w:color="auto"/>
              <w:bottom w:val="single" w:sz="4" w:space="0" w:color="auto"/>
              <w:right w:val="single" w:sz="4" w:space="0" w:color="auto"/>
            </w:tcBorders>
          </w:tcPr>
          <w:p w14:paraId="4DFC3F46" w14:textId="77777777" w:rsidR="00624994" w:rsidRPr="005730EA" w:rsidRDefault="00624994" w:rsidP="00354635">
            <w:pPr>
              <w:jc w:val="both"/>
              <w:rPr>
                <w:rFonts w:ascii="Arial" w:hAnsi="Arial" w:cs="Arial"/>
              </w:rPr>
            </w:pPr>
            <w:r w:rsidRPr="005730EA">
              <w:rPr>
                <w:rFonts w:ascii="Arial" w:eastAsia="Batang" w:hAnsi="Arial" w:cs="Arial"/>
              </w:rPr>
              <w:t xml:space="preserve">An appeal against the judgement delivered by the Civil Aviation Appeal Committee. </w:t>
            </w:r>
          </w:p>
        </w:tc>
        <w:tc>
          <w:tcPr>
            <w:tcW w:w="978" w:type="dxa"/>
            <w:tcBorders>
              <w:top w:val="single" w:sz="4" w:space="0" w:color="auto"/>
              <w:left w:val="single" w:sz="4" w:space="0" w:color="auto"/>
              <w:bottom w:val="single" w:sz="4" w:space="0" w:color="auto"/>
              <w:right w:val="single" w:sz="4" w:space="0" w:color="auto"/>
            </w:tcBorders>
          </w:tcPr>
          <w:p w14:paraId="6114505F" w14:textId="77777777" w:rsidR="00624994" w:rsidRPr="005730EA" w:rsidRDefault="00624994" w:rsidP="00354635">
            <w:pPr>
              <w:jc w:val="both"/>
              <w:rPr>
                <w:rFonts w:ascii="Arial" w:hAnsi="Arial" w:cs="Arial"/>
                <w:sz w:val="16"/>
                <w:szCs w:val="16"/>
              </w:rPr>
            </w:pPr>
            <w:r w:rsidRPr="005730EA">
              <w:rPr>
                <w:rFonts w:ascii="Arial" w:hAnsi="Arial" w:cs="Arial"/>
                <w:sz w:val="16"/>
                <w:szCs w:val="16"/>
              </w:rPr>
              <w:t xml:space="preserve">Appeal dismissed in </w:t>
            </w:r>
            <w:proofErr w:type="spellStart"/>
            <w:r w:rsidRPr="005730EA">
              <w:rPr>
                <w:rFonts w:ascii="Arial" w:hAnsi="Arial" w:cs="Arial"/>
                <w:sz w:val="16"/>
                <w:szCs w:val="16"/>
              </w:rPr>
              <w:t>favour</w:t>
            </w:r>
            <w:proofErr w:type="spellEnd"/>
            <w:r w:rsidRPr="005730EA">
              <w:rPr>
                <w:rFonts w:ascii="Arial" w:hAnsi="Arial" w:cs="Arial"/>
                <w:sz w:val="16"/>
                <w:szCs w:val="16"/>
              </w:rPr>
              <w:t xml:space="preserve"> of SACAA</w:t>
            </w:r>
          </w:p>
        </w:tc>
        <w:tc>
          <w:tcPr>
            <w:tcW w:w="1148" w:type="dxa"/>
            <w:tcBorders>
              <w:top w:val="single" w:sz="4" w:space="0" w:color="auto"/>
              <w:left w:val="single" w:sz="4" w:space="0" w:color="auto"/>
              <w:bottom w:val="single" w:sz="4" w:space="0" w:color="auto"/>
              <w:right w:val="single" w:sz="4" w:space="0" w:color="auto"/>
            </w:tcBorders>
          </w:tcPr>
          <w:p w14:paraId="635C3496" w14:textId="77777777" w:rsidR="00624994" w:rsidRPr="005730EA" w:rsidRDefault="00624994" w:rsidP="00354635">
            <w:pPr>
              <w:tabs>
                <w:tab w:val="left" w:pos="720"/>
              </w:tabs>
              <w:rPr>
                <w:rFonts w:ascii="Arial" w:hAnsi="Arial" w:cs="Arial"/>
                <w:sz w:val="16"/>
                <w:szCs w:val="16"/>
                <w:lang w:val="en-ZA"/>
              </w:rPr>
            </w:pPr>
            <w:r w:rsidRPr="005730EA">
              <w:rPr>
                <w:rFonts w:ascii="Arial" w:hAnsi="Arial" w:cs="Arial"/>
                <w:sz w:val="16"/>
                <w:szCs w:val="16"/>
                <w:lang w:val="en-ZA"/>
              </w:rPr>
              <w:t>Pending</w:t>
            </w:r>
          </w:p>
        </w:tc>
        <w:tc>
          <w:tcPr>
            <w:tcW w:w="1012" w:type="dxa"/>
            <w:tcBorders>
              <w:top w:val="single" w:sz="4" w:space="0" w:color="auto"/>
              <w:left w:val="single" w:sz="4" w:space="0" w:color="auto"/>
              <w:bottom w:val="single" w:sz="4" w:space="0" w:color="auto"/>
              <w:right w:val="single" w:sz="4" w:space="0" w:color="auto"/>
            </w:tcBorders>
          </w:tcPr>
          <w:p w14:paraId="635A43CB" w14:textId="77777777" w:rsidR="00624994" w:rsidRPr="005730EA" w:rsidRDefault="00624994" w:rsidP="00354635">
            <w:pPr>
              <w:tabs>
                <w:tab w:val="left" w:pos="720"/>
              </w:tabs>
              <w:rPr>
                <w:rFonts w:ascii="Arial" w:hAnsi="Arial" w:cs="Arial"/>
                <w:sz w:val="16"/>
                <w:szCs w:val="16"/>
                <w:lang w:val="en-ZA"/>
              </w:rPr>
            </w:pPr>
            <w:r w:rsidRPr="005730EA">
              <w:rPr>
                <w:rFonts w:ascii="Arial" w:hAnsi="Arial" w:cs="Arial"/>
                <w:sz w:val="16"/>
                <w:szCs w:val="16"/>
                <w:lang w:val="en-ZA"/>
              </w:rPr>
              <w:t>Cost recovery</w:t>
            </w:r>
          </w:p>
        </w:tc>
        <w:tc>
          <w:tcPr>
            <w:tcW w:w="1080" w:type="dxa"/>
            <w:tcBorders>
              <w:top w:val="single" w:sz="4" w:space="0" w:color="auto"/>
              <w:left w:val="single" w:sz="4" w:space="0" w:color="auto"/>
              <w:bottom w:val="single" w:sz="4" w:space="0" w:color="auto"/>
              <w:right w:val="single" w:sz="4" w:space="0" w:color="auto"/>
            </w:tcBorders>
          </w:tcPr>
          <w:p w14:paraId="18E7B2C4" w14:textId="77777777" w:rsidR="00624994" w:rsidRPr="005730EA" w:rsidRDefault="00624994" w:rsidP="00354635">
            <w:pPr>
              <w:jc w:val="both"/>
              <w:rPr>
                <w:rFonts w:ascii="Arial" w:hAnsi="Arial" w:cs="Arial"/>
                <w:sz w:val="16"/>
              </w:rPr>
            </w:pPr>
            <w:r w:rsidRPr="005730EA">
              <w:rPr>
                <w:rFonts w:ascii="Arial" w:hAnsi="Arial" w:cs="Arial"/>
                <w:sz w:val="16"/>
              </w:rPr>
              <w:t>R 217,728.44</w:t>
            </w:r>
          </w:p>
        </w:tc>
        <w:tc>
          <w:tcPr>
            <w:tcW w:w="1080" w:type="dxa"/>
            <w:tcBorders>
              <w:top w:val="single" w:sz="4" w:space="0" w:color="auto"/>
              <w:left w:val="single" w:sz="4" w:space="0" w:color="auto"/>
              <w:bottom w:val="single" w:sz="4" w:space="0" w:color="auto"/>
            </w:tcBorders>
          </w:tcPr>
          <w:p w14:paraId="0BC1D1E3" w14:textId="77777777" w:rsidR="00624994" w:rsidRPr="005730EA" w:rsidRDefault="00624994" w:rsidP="00354635">
            <w:pPr>
              <w:tabs>
                <w:tab w:val="left" w:pos="720"/>
              </w:tabs>
              <w:rPr>
                <w:rFonts w:ascii="Arial" w:hAnsi="Arial" w:cs="Arial"/>
                <w:sz w:val="18"/>
                <w:szCs w:val="18"/>
                <w:lang w:val="en-ZA"/>
              </w:rPr>
            </w:pPr>
            <w:r w:rsidRPr="005730EA">
              <w:rPr>
                <w:rFonts w:ascii="Arial" w:hAnsi="Arial" w:cs="Arial"/>
                <w:sz w:val="18"/>
                <w:szCs w:val="18"/>
                <w:lang w:val="en-ZA"/>
              </w:rPr>
              <w:t>Legal fees</w:t>
            </w:r>
          </w:p>
        </w:tc>
      </w:tr>
      <w:tr w:rsidR="00624994" w:rsidRPr="005730EA" w14:paraId="28E91791" w14:textId="77777777" w:rsidTr="00354635">
        <w:tc>
          <w:tcPr>
            <w:tcW w:w="499" w:type="dxa"/>
            <w:tcBorders>
              <w:right w:val="single" w:sz="4" w:space="0" w:color="auto"/>
            </w:tcBorders>
          </w:tcPr>
          <w:p w14:paraId="2CE7368D" w14:textId="77777777" w:rsidR="00624994" w:rsidRPr="005730EA" w:rsidRDefault="00624994" w:rsidP="00354635">
            <w:pPr>
              <w:jc w:val="both"/>
              <w:rPr>
                <w:rFonts w:ascii="Arial" w:hAnsi="Arial" w:cs="Arial"/>
              </w:rPr>
            </w:pPr>
            <w:r w:rsidRPr="005730EA">
              <w:rPr>
                <w:rFonts w:ascii="Arial" w:hAnsi="Arial" w:cs="Arial"/>
              </w:rPr>
              <w:lastRenderedPageBreak/>
              <w:t>5</w:t>
            </w:r>
          </w:p>
        </w:tc>
        <w:tc>
          <w:tcPr>
            <w:tcW w:w="1843" w:type="dxa"/>
            <w:tcBorders>
              <w:left w:val="single" w:sz="4" w:space="0" w:color="auto"/>
              <w:right w:val="single" w:sz="4" w:space="0" w:color="auto"/>
            </w:tcBorders>
          </w:tcPr>
          <w:p w14:paraId="3D248462" w14:textId="77777777" w:rsidR="00624994" w:rsidRPr="005730EA" w:rsidRDefault="00624994" w:rsidP="00354635">
            <w:pPr>
              <w:jc w:val="both"/>
              <w:rPr>
                <w:rFonts w:ascii="Arial" w:hAnsi="Arial" w:cs="Arial"/>
              </w:rPr>
            </w:pPr>
            <w:r w:rsidRPr="005730EA">
              <w:rPr>
                <w:rFonts w:ascii="Arial" w:hAnsi="Arial" w:cs="Arial"/>
              </w:rPr>
              <w:t>SB Keyser</w:t>
            </w:r>
          </w:p>
        </w:tc>
        <w:tc>
          <w:tcPr>
            <w:tcW w:w="1843" w:type="dxa"/>
            <w:tcBorders>
              <w:top w:val="single" w:sz="4" w:space="0" w:color="auto"/>
              <w:left w:val="single" w:sz="4" w:space="0" w:color="auto"/>
              <w:bottom w:val="single" w:sz="4" w:space="0" w:color="auto"/>
              <w:right w:val="single" w:sz="4" w:space="0" w:color="auto"/>
            </w:tcBorders>
          </w:tcPr>
          <w:p w14:paraId="3CF7702E" w14:textId="77777777" w:rsidR="00624994" w:rsidRPr="005730EA" w:rsidRDefault="00624994" w:rsidP="00354635">
            <w:pPr>
              <w:jc w:val="both"/>
              <w:rPr>
                <w:rFonts w:ascii="Arial" w:hAnsi="Arial" w:cs="Arial"/>
              </w:rPr>
            </w:pPr>
            <w:r w:rsidRPr="005730EA">
              <w:rPr>
                <w:rFonts w:ascii="Arial" w:hAnsi="Arial" w:cs="Arial"/>
              </w:rPr>
              <w:t>Director</w:t>
            </w:r>
          </w:p>
        </w:tc>
        <w:tc>
          <w:tcPr>
            <w:tcW w:w="4536" w:type="dxa"/>
            <w:tcBorders>
              <w:top w:val="single" w:sz="4" w:space="0" w:color="auto"/>
              <w:left w:val="single" w:sz="4" w:space="0" w:color="auto"/>
              <w:bottom w:val="single" w:sz="4" w:space="0" w:color="auto"/>
              <w:right w:val="single" w:sz="4" w:space="0" w:color="auto"/>
            </w:tcBorders>
          </w:tcPr>
          <w:p w14:paraId="7B97609C" w14:textId="77777777" w:rsidR="00624994" w:rsidRPr="005730EA" w:rsidRDefault="00624994" w:rsidP="00354635">
            <w:pPr>
              <w:jc w:val="both"/>
              <w:rPr>
                <w:rFonts w:ascii="Arial" w:hAnsi="Arial" w:cs="Arial"/>
              </w:rPr>
            </w:pPr>
            <w:r w:rsidRPr="005730EA">
              <w:rPr>
                <w:rFonts w:ascii="Arial" w:hAnsi="Arial" w:cs="Arial"/>
              </w:rPr>
              <w:t xml:space="preserve">An urgent application in the High Court to set aside the notice of intention to suspend a Pilot </w:t>
            </w:r>
            <w:proofErr w:type="spellStart"/>
            <w:r w:rsidRPr="005730EA">
              <w:rPr>
                <w:rFonts w:ascii="Arial" w:hAnsi="Arial" w:cs="Arial"/>
              </w:rPr>
              <w:t>Licence</w:t>
            </w:r>
            <w:proofErr w:type="spellEnd"/>
            <w:r w:rsidRPr="005730EA">
              <w:rPr>
                <w:rFonts w:ascii="Arial" w:hAnsi="Arial" w:cs="Arial"/>
              </w:rPr>
              <w:t xml:space="preserve">. </w:t>
            </w:r>
          </w:p>
        </w:tc>
        <w:tc>
          <w:tcPr>
            <w:tcW w:w="978" w:type="dxa"/>
            <w:tcBorders>
              <w:top w:val="single" w:sz="4" w:space="0" w:color="auto"/>
              <w:left w:val="single" w:sz="4" w:space="0" w:color="auto"/>
              <w:bottom w:val="single" w:sz="4" w:space="0" w:color="auto"/>
              <w:right w:val="single" w:sz="4" w:space="0" w:color="auto"/>
            </w:tcBorders>
          </w:tcPr>
          <w:p w14:paraId="796240F2" w14:textId="77777777" w:rsidR="00624994" w:rsidRPr="005730EA" w:rsidRDefault="00624994" w:rsidP="00354635">
            <w:pPr>
              <w:jc w:val="both"/>
              <w:rPr>
                <w:rFonts w:ascii="Arial" w:hAnsi="Arial" w:cs="Arial"/>
                <w:sz w:val="16"/>
                <w:szCs w:val="16"/>
              </w:rPr>
            </w:pPr>
            <w:r w:rsidRPr="005730EA">
              <w:rPr>
                <w:rFonts w:ascii="Arial" w:hAnsi="Arial" w:cs="Arial"/>
                <w:sz w:val="16"/>
                <w:szCs w:val="16"/>
              </w:rPr>
              <w:t>Pending High Court appeal</w:t>
            </w:r>
          </w:p>
        </w:tc>
        <w:tc>
          <w:tcPr>
            <w:tcW w:w="1148" w:type="dxa"/>
            <w:tcBorders>
              <w:top w:val="single" w:sz="4" w:space="0" w:color="auto"/>
              <w:left w:val="single" w:sz="4" w:space="0" w:color="auto"/>
              <w:bottom w:val="single" w:sz="4" w:space="0" w:color="auto"/>
              <w:right w:val="single" w:sz="4" w:space="0" w:color="auto"/>
            </w:tcBorders>
          </w:tcPr>
          <w:p w14:paraId="496282EB" w14:textId="77777777" w:rsidR="00624994" w:rsidRPr="005730EA" w:rsidRDefault="00624994" w:rsidP="00354635">
            <w:pPr>
              <w:jc w:val="both"/>
              <w:rPr>
                <w:rFonts w:ascii="Arial" w:hAnsi="Arial" w:cs="Arial"/>
                <w:sz w:val="16"/>
                <w:szCs w:val="16"/>
              </w:rPr>
            </w:pPr>
            <w:r w:rsidRPr="005730EA">
              <w:rPr>
                <w:rFonts w:ascii="Arial" w:hAnsi="Arial" w:cs="Arial"/>
                <w:sz w:val="16"/>
                <w:szCs w:val="16"/>
              </w:rPr>
              <w:t xml:space="preserve">Pending </w:t>
            </w:r>
          </w:p>
        </w:tc>
        <w:tc>
          <w:tcPr>
            <w:tcW w:w="1012" w:type="dxa"/>
            <w:tcBorders>
              <w:top w:val="single" w:sz="4" w:space="0" w:color="auto"/>
              <w:left w:val="single" w:sz="4" w:space="0" w:color="auto"/>
              <w:bottom w:val="single" w:sz="4" w:space="0" w:color="auto"/>
              <w:right w:val="single" w:sz="4" w:space="0" w:color="auto"/>
            </w:tcBorders>
          </w:tcPr>
          <w:p w14:paraId="634546B6" w14:textId="77777777" w:rsidR="00624994" w:rsidRPr="005730EA" w:rsidRDefault="00624994" w:rsidP="00354635">
            <w:pPr>
              <w:jc w:val="both"/>
              <w:rPr>
                <w:rFonts w:ascii="Arial" w:hAnsi="Arial" w:cs="Arial"/>
                <w:sz w:val="16"/>
                <w:szCs w:val="16"/>
              </w:rPr>
            </w:pPr>
            <w:r w:rsidRPr="005730EA">
              <w:rPr>
                <w:rFonts w:ascii="Arial" w:hAnsi="Arial" w:cs="Arial"/>
                <w:sz w:val="16"/>
                <w:szCs w:val="16"/>
              </w:rPr>
              <w:t>Awaiting judgement</w:t>
            </w:r>
          </w:p>
        </w:tc>
        <w:tc>
          <w:tcPr>
            <w:tcW w:w="1080" w:type="dxa"/>
            <w:tcBorders>
              <w:top w:val="single" w:sz="4" w:space="0" w:color="auto"/>
              <w:left w:val="single" w:sz="4" w:space="0" w:color="auto"/>
              <w:bottom w:val="single" w:sz="4" w:space="0" w:color="auto"/>
              <w:right w:val="single" w:sz="4" w:space="0" w:color="auto"/>
            </w:tcBorders>
          </w:tcPr>
          <w:p w14:paraId="73B6B00C" w14:textId="77777777" w:rsidR="00624994" w:rsidRPr="005730EA" w:rsidRDefault="00624994" w:rsidP="00354635">
            <w:pPr>
              <w:jc w:val="both"/>
              <w:rPr>
                <w:rFonts w:ascii="Arial" w:hAnsi="Arial" w:cs="Arial"/>
                <w:sz w:val="16"/>
                <w:szCs w:val="16"/>
              </w:rPr>
            </w:pPr>
            <w:r w:rsidRPr="005730EA">
              <w:rPr>
                <w:rFonts w:ascii="Arial" w:hAnsi="Arial" w:cs="Arial"/>
                <w:sz w:val="16"/>
                <w:szCs w:val="16"/>
              </w:rPr>
              <w:t>R 1,046,139.50</w:t>
            </w:r>
          </w:p>
        </w:tc>
        <w:tc>
          <w:tcPr>
            <w:tcW w:w="1080" w:type="dxa"/>
            <w:tcBorders>
              <w:top w:val="single" w:sz="4" w:space="0" w:color="auto"/>
              <w:left w:val="single" w:sz="4" w:space="0" w:color="auto"/>
              <w:bottom w:val="single" w:sz="4" w:space="0" w:color="auto"/>
            </w:tcBorders>
          </w:tcPr>
          <w:p w14:paraId="428CA6D5" w14:textId="77777777" w:rsidR="00624994" w:rsidRPr="005730EA" w:rsidRDefault="00624994" w:rsidP="00354635">
            <w:pPr>
              <w:jc w:val="both"/>
              <w:rPr>
                <w:rFonts w:ascii="Arial" w:hAnsi="Arial" w:cs="Arial"/>
                <w:sz w:val="18"/>
                <w:szCs w:val="18"/>
              </w:rPr>
            </w:pPr>
            <w:r w:rsidRPr="005730EA">
              <w:rPr>
                <w:rFonts w:ascii="Arial" w:hAnsi="Arial" w:cs="Arial"/>
                <w:sz w:val="18"/>
                <w:szCs w:val="18"/>
              </w:rPr>
              <w:t>Legal fees</w:t>
            </w:r>
          </w:p>
        </w:tc>
      </w:tr>
      <w:tr w:rsidR="00624994" w:rsidRPr="005730EA" w14:paraId="67EC3CAB" w14:textId="77777777" w:rsidTr="00354635">
        <w:tc>
          <w:tcPr>
            <w:tcW w:w="499" w:type="dxa"/>
            <w:tcBorders>
              <w:right w:val="single" w:sz="4" w:space="0" w:color="auto"/>
            </w:tcBorders>
          </w:tcPr>
          <w:p w14:paraId="1139D585" w14:textId="77777777" w:rsidR="00624994" w:rsidRPr="005730EA" w:rsidRDefault="00624994" w:rsidP="00354635">
            <w:pPr>
              <w:tabs>
                <w:tab w:val="left" w:pos="720"/>
              </w:tabs>
              <w:rPr>
                <w:rFonts w:ascii="Arial" w:hAnsi="Arial" w:cs="Arial"/>
                <w:lang w:val="en-ZA"/>
              </w:rPr>
            </w:pPr>
            <w:r w:rsidRPr="005730EA">
              <w:rPr>
                <w:rFonts w:ascii="Arial" w:hAnsi="Arial" w:cs="Arial"/>
                <w:lang w:val="en-ZA"/>
              </w:rPr>
              <w:t>6</w:t>
            </w:r>
          </w:p>
        </w:tc>
        <w:tc>
          <w:tcPr>
            <w:tcW w:w="1843" w:type="dxa"/>
            <w:tcBorders>
              <w:left w:val="single" w:sz="4" w:space="0" w:color="auto"/>
              <w:right w:val="single" w:sz="4" w:space="0" w:color="auto"/>
            </w:tcBorders>
          </w:tcPr>
          <w:p w14:paraId="72C0F980" w14:textId="77777777" w:rsidR="00624994" w:rsidRPr="005730EA" w:rsidRDefault="00624994" w:rsidP="00354635">
            <w:pPr>
              <w:jc w:val="both"/>
              <w:rPr>
                <w:rFonts w:ascii="Arial" w:hAnsi="Arial" w:cs="Arial"/>
              </w:rPr>
            </w:pPr>
            <w:proofErr w:type="spellStart"/>
            <w:r w:rsidRPr="005730EA">
              <w:rPr>
                <w:rFonts w:ascii="Arial" w:hAnsi="Arial" w:cs="Arial"/>
              </w:rPr>
              <w:t>Kelderman</w:t>
            </w:r>
            <w:proofErr w:type="spellEnd"/>
          </w:p>
        </w:tc>
        <w:tc>
          <w:tcPr>
            <w:tcW w:w="1843" w:type="dxa"/>
            <w:tcBorders>
              <w:top w:val="single" w:sz="4" w:space="0" w:color="auto"/>
              <w:left w:val="single" w:sz="4" w:space="0" w:color="auto"/>
              <w:bottom w:val="single" w:sz="4" w:space="0" w:color="auto"/>
              <w:right w:val="single" w:sz="4" w:space="0" w:color="auto"/>
            </w:tcBorders>
          </w:tcPr>
          <w:p w14:paraId="70308774" w14:textId="77777777" w:rsidR="00624994" w:rsidRPr="005730EA" w:rsidRDefault="00624994" w:rsidP="00354635">
            <w:pPr>
              <w:jc w:val="both"/>
              <w:rPr>
                <w:rFonts w:ascii="Arial" w:hAnsi="Arial" w:cs="Arial"/>
              </w:rPr>
            </w:pPr>
            <w:r w:rsidRPr="005730EA">
              <w:rPr>
                <w:rFonts w:ascii="Arial" w:hAnsi="Arial" w:cs="Arial"/>
              </w:rPr>
              <w:t>SACAA</w:t>
            </w:r>
          </w:p>
        </w:tc>
        <w:tc>
          <w:tcPr>
            <w:tcW w:w="4536" w:type="dxa"/>
            <w:tcBorders>
              <w:top w:val="single" w:sz="4" w:space="0" w:color="auto"/>
              <w:left w:val="single" w:sz="4" w:space="0" w:color="auto"/>
              <w:bottom w:val="single" w:sz="4" w:space="0" w:color="auto"/>
              <w:right w:val="single" w:sz="4" w:space="0" w:color="auto"/>
            </w:tcBorders>
          </w:tcPr>
          <w:p w14:paraId="10C952F9" w14:textId="77777777" w:rsidR="00624994" w:rsidRPr="005730EA" w:rsidRDefault="00624994" w:rsidP="00354635">
            <w:pPr>
              <w:pStyle w:val="ListParagraph"/>
              <w:tabs>
                <w:tab w:val="left" w:pos="0"/>
                <w:tab w:val="left" w:pos="720"/>
              </w:tabs>
              <w:ind w:left="0"/>
              <w:jc w:val="both"/>
              <w:rPr>
                <w:rFonts w:ascii="Arial" w:hAnsi="Arial" w:cs="Arial"/>
              </w:rPr>
            </w:pPr>
            <w:r w:rsidRPr="005730EA">
              <w:rPr>
                <w:rFonts w:ascii="Arial" w:hAnsi="Arial" w:cs="Arial"/>
                <w:bCs/>
              </w:rPr>
              <w:t xml:space="preserve">High Court appeal against the Director’s decision to issue a fine, which was confirmed by the Appeal Committee. </w:t>
            </w:r>
          </w:p>
          <w:p w14:paraId="1680C83E" w14:textId="77777777" w:rsidR="00624994" w:rsidRPr="005730EA" w:rsidRDefault="00624994" w:rsidP="00354635">
            <w:pPr>
              <w:jc w:val="both"/>
              <w:rPr>
                <w:rFonts w:ascii="Arial" w:hAnsi="Arial" w:cs="Arial"/>
                <w:b/>
                <w:u w:val="single"/>
              </w:rPr>
            </w:pPr>
          </w:p>
        </w:tc>
        <w:tc>
          <w:tcPr>
            <w:tcW w:w="978" w:type="dxa"/>
            <w:tcBorders>
              <w:top w:val="single" w:sz="4" w:space="0" w:color="auto"/>
              <w:left w:val="single" w:sz="4" w:space="0" w:color="auto"/>
              <w:bottom w:val="single" w:sz="4" w:space="0" w:color="auto"/>
              <w:right w:val="single" w:sz="4" w:space="0" w:color="auto"/>
            </w:tcBorders>
          </w:tcPr>
          <w:p w14:paraId="658EA553" w14:textId="77777777" w:rsidR="00624994" w:rsidRPr="005730EA" w:rsidRDefault="00624994" w:rsidP="00354635">
            <w:pPr>
              <w:jc w:val="both"/>
              <w:rPr>
                <w:rFonts w:ascii="Arial" w:hAnsi="Arial" w:cs="Arial"/>
              </w:rPr>
            </w:pPr>
            <w:r w:rsidRPr="005730EA">
              <w:rPr>
                <w:rFonts w:ascii="Arial" w:hAnsi="Arial" w:cs="Arial"/>
                <w:sz w:val="16"/>
                <w:szCs w:val="16"/>
              </w:rPr>
              <w:t>Pending High Court appeal</w:t>
            </w:r>
          </w:p>
        </w:tc>
        <w:tc>
          <w:tcPr>
            <w:tcW w:w="1148" w:type="dxa"/>
            <w:tcBorders>
              <w:top w:val="single" w:sz="4" w:space="0" w:color="auto"/>
              <w:left w:val="single" w:sz="4" w:space="0" w:color="auto"/>
              <w:bottom w:val="single" w:sz="4" w:space="0" w:color="auto"/>
              <w:right w:val="single" w:sz="4" w:space="0" w:color="auto"/>
            </w:tcBorders>
          </w:tcPr>
          <w:p w14:paraId="2C6940D6" w14:textId="77777777" w:rsidR="00624994" w:rsidRPr="005730EA" w:rsidRDefault="00624994" w:rsidP="00354635">
            <w:pPr>
              <w:jc w:val="both"/>
              <w:rPr>
                <w:rFonts w:ascii="Arial" w:hAnsi="Arial" w:cs="Arial"/>
                <w:lang w:val="en-ZA"/>
              </w:rPr>
            </w:pPr>
            <w:r w:rsidRPr="005730EA">
              <w:rPr>
                <w:rFonts w:ascii="Arial" w:hAnsi="Arial" w:cs="Arial"/>
                <w:sz w:val="16"/>
                <w:szCs w:val="16"/>
              </w:rPr>
              <w:t>Pending</w:t>
            </w:r>
          </w:p>
        </w:tc>
        <w:tc>
          <w:tcPr>
            <w:tcW w:w="1012" w:type="dxa"/>
            <w:tcBorders>
              <w:top w:val="single" w:sz="4" w:space="0" w:color="auto"/>
              <w:left w:val="single" w:sz="4" w:space="0" w:color="auto"/>
              <w:bottom w:val="single" w:sz="4" w:space="0" w:color="auto"/>
              <w:right w:val="single" w:sz="4" w:space="0" w:color="auto"/>
            </w:tcBorders>
          </w:tcPr>
          <w:p w14:paraId="5CE929DB" w14:textId="77777777" w:rsidR="00624994" w:rsidRPr="005730EA" w:rsidRDefault="00624994" w:rsidP="00354635">
            <w:pPr>
              <w:jc w:val="both"/>
              <w:rPr>
                <w:rFonts w:ascii="Arial" w:hAnsi="Arial" w:cs="Arial"/>
                <w:lang w:val="en-ZA"/>
              </w:rPr>
            </w:pPr>
            <w:r w:rsidRPr="005730EA">
              <w:rPr>
                <w:rFonts w:ascii="Arial" w:hAnsi="Arial" w:cs="Arial"/>
                <w:sz w:val="16"/>
                <w:szCs w:val="16"/>
              </w:rPr>
              <w:t>Awaiting date of set down</w:t>
            </w:r>
          </w:p>
        </w:tc>
        <w:tc>
          <w:tcPr>
            <w:tcW w:w="1080" w:type="dxa"/>
            <w:tcBorders>
              <w:top w:val="single" w:sz="4" w:space="0" w:color="auto"/>
              <w:left w:val="single" w:sz="4" w:space="0" w:color="auto"/>
              <w:bottom w:val="single" w:sz="4" w:space="0" w:color="auto"/>
              <w:right w:val="single" w:sz="4" w:space="0" w:color="auto"/>
            </w:tcBorders>
          </w:tcPr>
          <w:p w14:paraId="77F7A7C6" w14:textId="77777777" w:rsidR="00624994" w:rsidRPr="005730EA" w:rsidRDefault="00624994" w:rsidP="00354635">
            <w:pPr>
              <w:jc w:val="both"/>
              <w:rPr>
                <w:rFonts w:ascii="Arial" w:hAnsi="Arial" w:cs="Arial"/>
                <w:sz w:val="16"/>
                <w:szCs w:val="16"/>
              </w:rPr>
            </w:pPr>
            <w:r w:rsidRPr="005730EA">
              <w:rPr>
                <w:rFonts w:ascii="Arial" w:hAnsi="Arial" w:cs="Arial"/>
                <w:sz w:val="16"/>
                <w:szCs w:val="16"/>
              </w:rPr>
              <w:t>R184,915.00</w:t>
            </w:r>
          </w:p>
          <w:p w14:paraId="72EC4260" w14:textId="77777777" w:rsidR="00624994" w:rsidRPr="005730EA" w:rsidRDefault="00624994" w:rsidP="00354635">
            <w:pPr>
              <w:jc w:val="both"/>
              <w:rPr>
                <w:rFonts w:ascii="Arial" w:hAnsi="Arial" w:cs="Arial"/>
                <w:sz w:val="18"/>
                <w:szCs w:val="18"/>
              </w:rPr>
            </w:pPr>
          </w:p>
        </w:tc>
        <w:tc>
          <w:tcPr>
            <w:tcW w:w="1080" w:type="dxa"/>
            <w:tcBorders>
              <w:top w:val="single" w:sz="4" w:space="0" w:color="auto"/>
              <w:left w:val="single" w:sz="4" w:space="0" w:color="auto"/>
              <w:bottom w:val="single" w:sz="4" w:space="0" w:color="auto"/>
            </w:tcBorders>
          </w:tcPr>
          <w:p w14:paraId="6CBB48FE" w14:textId="77777777" w:rsidR="00624994" w:rsidRPr="005730EA" w:rsidRDefault="00624994" w:rsidP="00354635">
            <w:pPr>
              <w:tabs>
                <w:tab w:val="left" w:pos="720"/>
              </w:tabs>
              <w:rPr>
                <w:rFonts w:ascii="Arial" w:hAnsi="Arial" w:cs="Arial"/>
                <w:sz w:val="18"/>
                <w:szCs w:val="18"/>
                <w:lang w:val="en-ZA"/>
              </w:rPr>
            </w:pPr>
            <w:r w:rsidRPr="005730EA">
              <w:rPr>
                <w:rFonts w:ascii="Arial" w:hAnsi="Arial" w:cs="Arial"/>
                <w:sz w:val="18"/>
                <w:szCs w:val="18"/>
                <w:lang w:val="en-ZA"/>
              </w:rPr>
              <w:t>Legal fees</w:t>
            </w:r>
          </w:p>
        </w:tc>
      </w:tr>
      <w:tr w:rsidR="00624994" w:rsidRPr="005730EA" w14:paraId="3CDDA1B2" w14:textId="77777777" w:rsidTr="00354635">
        <w:tc>
          <w:tcPr>
            <w:tcW w:w="499" w:type="dxa"/>
            <w:tcBorders>
              <w:right w:val="single" w:sz="4" w:space="0" w:color="auto"/>
            </w:tcBorders>
          </w:tcPr>
          <w:p w14:paraId="6CE06AD3" w14:textId="77777777" w:rsidR="00624994" w:rsidRPr="005730EA" w:rsidRDefault="00624994" w:rsidP="00354635">
            <w:pPr>
              <w:tabs>
                <w:tab w:val="left" w:pos="720"/>
              </w:tabs>
              <w:rPr>
                <w:rFonts w:ascii="Arial" w:hAnsi="Arial" w:cs="Arial"/>
                <w:lang w:val="en-ZA"/>
              </w:rPr>
            </w:pPr>
            <w:r w:rsidRPr="005730EA">
              <w:rPr>
                <w:rFonts w:ascii="Arial" w:hAnsi="Arial" w:cs="Arial"/>
                <w:lang w:val="en-ZA"/>
              </w:rPr>
              <w:t>7</w:t>
            </w:r>
          </w:p>
        </w:tc>
        <w:tc>
          <w:tcPr>
            <w:tcW w:w="1843" w:type="dxa"/>
            <w:tcBorders>
              <w:left w:val="single" w:sz="4" w:space="0" w:color="auto"/>
              <w:right w:val="single" w:sz="4" w:space="0" w:color="auto"/>
            </w:tcBorders>
          </w:tcPr>
          <w:p w14:paraId="786F0068" w14:textId="77777777" w:rsidR="00624994" w:rsidRPr="005730EA" w:rsidRDefault="00624994" w:rsidP="00354635">
            <w:pPr>
              <w:pStyle w:val="ListParagraph"/>
              <w:ind w:left="0"/>
              <w:jc w:val="both"/>
              <w:rPr>
                <w:rFonts w:ascii="Arial" w:eastAsia="Batang" w:hAnsi="Arial" w:cs="Arial"/>
              </w:rPr>
            </w:pPr>
            <w:r w:rsidRPr="005730EA">
              <w:rPr>
                <w:rFonts w:ascii="Arial" w:eastAsia="Batang" w:hAnsi="Arial" w:cs="Arial"/>
              </w:rPr>
              <w:t>Quantum Leap Investments (PTY) Ltd</w:t>
            </w:r>
          </w:p>
        </w:tc>
        <w:tc>
          <w:tcPr>
            <w:tcW w:w="1843" w:type="dxa"/>
            <w:tcBorders>
              <w:top w:val="single" w:sz="4" w:space="0" w:color="auto"/>
              <w:left w:val="single" w:sz="4" w:space="0" w:color="auto"/>
              <w:bottom w:val="single" w:sz="4" w:space="0" w:color="auto"/>
              <w:right w:val="single" w:sz="4" w:space="0" w:color="auto"/>
            </w:tcBorders>
          </w:tcPr>
          <w:p w14:paraId="556F9B61" w14:textId="77777777" w:rsidR="00624994" w:rsidRPr="005730EA" w:rsidRDefault="00624994" w:rsidP="00354635">
            <w:pPr>
              <w:jc w:val="both"/>
              <w:rPr>
                <w:rFonts w:ascii="Arial" w:eastAsia="Batang" w:hAnsi="Arial" w:cs="Arial"/>
              </w:rPr>
            </w:pPr>
            <w:r w:rsidRPr="005730EA">
              <w:rPr>
                <w:rFonts w:ascii="Arial" w:eastAsia="Batang" w:hAnsi="Arial" w:cs="Arial"/>
              </w:rPr>
              <w:t>SACAA &amp; Civil Aviation Appeals Committee (CAAC)</w:t>
            </w:r>
          </w:p>
        </w:tc>
        <w:tc>
          <w:tcPr>
            <w:tcW w:w="4536" w:type="dxa"/>
            <w:tcBorders>
              <w:top w:val="single" w:sz="4" w:space="0" w:color="auto"/>
              <w:left w:val="single" w:sz="4" w:space="0" w:color="auto"/>
              <w:bottom w:val="single" w:sz="4" w:space="0" w:color="auto"/>
              <w:right w:val="single" w:sz="4" w:space="0" w:color="auto"/>
            </w:tcBorders>
          </w:tcPr>
          <w:p w14:paraId="35A8ACFC" w14:textId="77777777" w:rsidR="00624994" w:rsidRPr="005730EA" w:rsidRDefault="00624994" w:rsidP="00354635">
            <w:pPr>
              <w:pStyle w:val="ListParagraph"/>
              <w:tabs>
                <w:tab w:val="left" w:pos="0"/>
                <w:tab w:val="left" w:pos="720"/>
              </w:tabs>
              <w:ind w:left="0"/>
              <w:jc w:val="both"/>
              <w:rPr>
                <w:rFonts w:ascii="Arial" w:eastAsia="Batang" w:hAnsi="Arial" w:cs="Arial"/>
              </w:rPr>
            </w:pPr>
            <w:r w:rsidRPr="005730EA">
              <w:rPr>
                <w:rFonts w:ascii="Arial" w:eastAsia="Batang" w:hAnsi="Arial" w:cs="Arial"/>
              </w:rPr>
              <w:t>SACAA appeal against the judgement of the Appeals Committee relating to a licensing compliance.</w:t>
            </w:r>
          </w:p>
        </w:tc>
        <w:tc>
          <w:tcPr>
            <w:tcW w:w="978" w:type="dxa"/>
            <w:tcBorders>
              <w:top w:val="single" w:sz="4" w:space="0" w:color="auto"/>
              <w:left w:val="single" w:sz="4" w:space="0" w:color="auto"/>
              <w:bottom w:val="single" w:sz="4" w:space="0" w:color="auto"/>
              <w:right w:val="single" w:sz="4" w:space="0" w:color="auto"/>
            </w:tcBorders>
          </w:tcPr>
          <w:p w14:paraId="230103BC" w14:textId="77777777" w:rsidR="00624994" w:rsidRPr="005730EA" w:rsidRDefault="00624994" w:rsidP="00354635">
            <w:pPr>
              <w:jc w:val="both"/>
              <w:rPr>
                <w:rFonts w:ascii="Arial" w:hAnsi="Arial" w:cs="Arial"/>
                <w:sz w:val="16"/>
                <w:szCs w:val="16"/>
              </w:rPr>
            </w:pPr>
            <w:r w:rsidRPr="005730EA">
              <w:rPr>
                <w:rFonts w:ascii="Arial" w:hAnsi="Arial" w:cs="Arial"/>
                <w:sz w:val="16"/>
                <w:szCs w:val="16"/>
              </w:rPr>
              <w:t>Appeal was dismissed</w:t>
            </w:r>
          </w:p>
        </w:tc>
        <w:tc>
          <w:tcPr>
            <w:tcW w:w="1148" w:type="dxa"/>
            <w:tcBorders>
              <w:top w:val="single" w:sz="4" w:space="0" w:color="auto"/>
              <w:left w:val="single" w:sz="4" w:space="0" w:color="auto"/>
              <w:bottom w:val="single" w:sz="4" w:space="0" w:color="auto"/>
              <w:right w:val="single" w:sz="4" w:space="0" w:color="auto"/>
            </w:tcBorders>
          </w:tcPr>
          <w:p w14:paraId="78F90202" w14:textId="77777777" w:rsidR="00624994" w:rsidRPr="005730EA" w:rsidRDefault="00624994" w:rsidP="00354635">
            <w:pPr>
              <w:tabs>
                <w:tab w:val="left" w:pos="720"/>
              </w:tabs>
              <w:rPr>
                <w:rFonts w:ascii="Arial" w:hAnsi="Arial" w:cs="Arial"/>
                <w:sz w:val="16"/>
                <w:szCs w:val="16"/>
                <w:lang w:val="en-ZA"/>
              </w:rPr>
            </w:pPr>
            <w:r w:rsidRPr="005730EA">
              <w:rPr>
                <w:rFonts w:ascii="Arial" w:hAnsi="Arial" w:cs="Arial"/>
                <w:sz w:val="16"/>
                <w:szCs w:val="16"/>
                <w:lang w:val="en-ZA"/>
              </w:rPr>
              <w:t>Finalised</w:t>
            </w:r>
          </w:p>
        </w:tc>
        <w:tc>
          <w:tcPr>
            <w:tcW w:w="1012" w:type="dxa"/>
            <w:tcBorders>
              <w:top w:val="single" w:sz="4" w:space="0" w:color="auto"/>
              <w:left w:val="single" w:sz="4" w:space="0" w:color="auto"/>
              <w:bottom w:val="single" w:sz="4" w:space="0" w:color="auto"/>
              <w:right w:val="single" w:sz="4" w:space="0" w:color="auto"/>
            </w:tcBorders>
          </w:tcPr>
          <w:p w14:paraId="03CF0835" w14:textId="77777777" w:rsidR="00624994" w:rsidRPr="005730EA" w:rsidRDefault="00624994" w:rsidP="00354635">
            <w:pPr>
              <w:tabs>
                <w:tab w:val="left" w:pos="720"/>
              </w:tabs>
              <w:rPr>
                <w:rFonts w:ascii="Arial" w:hAnsi="Arial" w:cs="Arial"/>
                <w:sz w:val="16"/>
                <w:szCs w:val="16"/>
                <w:lang w:val="en-ZA"/>
              </w:rPr>
            </w:pPr>
            <w:r w:rsidRPr="005730EA">
              <w:rPr>
                <w:rFonts w:ascii="Arial" w:hAnsi="Arial" w:cs="Arial"/>
                <w:sz w:val="16"/>
                <w:szCs w:val="16"/>
                <w:lang w:val="en-ZA"/>
              </w:rPr>
              <w:t>N/A</w:t>
            </w:r>
          </w:p>
        </w:tc>
        <w:tc>
          <w:tcPr>
            <w:tcW w:w="1080" w:type="dxa"/>
            <w:tcBorders>
              <w:top w:val="single" w:sz="4" w:space="0" w:color="auto"/>
              <w:left w:val="single" w:sz="4" w:space="0" w:color="auto"/>
              <w:bottom w:val="single" w:sz="4" w:space="0" w:color="auto"/>
              <w:right w:val="single" w:sz="4" w:space="0" w:color="auto"/>
            </w:tcBorders>
          </w:tcPr>
          <w:p w14:paraId="387A87EF" w14:textId="77777777" w:rsidR="00624994" w:rsidRPr="005730EA" w:rsidRDefault="00624994" w:rsidP="00354635">
            <w:pPr>
              <w:jc w:val="both"/>
              <w:rPr>
                <w:rFonts w:ascii="Arial" w:eastAsia="Batang" w:hAnsi="Arial" w:cs="Arial"/>
                <w:sz w:val="18"/>
                <w:szCs w:val="18"/>
              </w:rPr>
            </w:pPr>
            <w:r w:rsidRPr="005730EA">
              <w:rPr>
                <w:rFonts w:ascii="Arial" w:eastAsia="Batang" w:hAnsi="Arial" w:cs="Arial"/>
                <w:sz w:val="18"/>
                <w:szCs w:val="18"/>
              </w:rPr>
              <w:t>R235,923.52</w:t>
            </w:r>
          </w:p>
        </w:tc>
        <w:tc>
          <w:tcPr>
            <w:tcW w:w="1080" w:type="dxa"/>
            <w:tcBorders>
              <w:top w:val="single" w:sz="4" w:space="0" w:color="auto"/>
              <w:left w:val="single" w:sz="4" w:space="0" w:color="auto"/>
              <w:bottom w:val="single" w:sz="4" w:space="0" w:color="auto"/>
            </w:tcBorders>
          </w:tcPr>
          <w:p w14:paraId="4FBDBBE2" w14:textId="77777777" w:rsidR="00624994" w:rsidRPr="005730EA" w:rsidRDefault="00624994" w:rsidP="00354635">
            <w:pPr>
              <w:tabs>
                <w:tab w:val="left" w:pos="720"/>
              </w:tabs>
              <w:rPr>
                <w:rFonts w:ascii="Arial" w:hAnsi="Arial" w:cs="Arial"/>
                <w:sz w:val="18"/>
                <w:szCs w:val="18"/>
                <w:lang w:val="en-ZA"/>
              </w:rPr>
            </w:pPr>
            <w:r w:rsidRPr="005730EA">
              <w:rPr>
                <w:rFonts w:ascii="Arial" w:hAnsi="Arial" w:cs="Arial"/>
                <w:sz w:val="18"/>
                <w:szCs w:val="18"/>
                <w:lang w:val="en-ZA"/>
              </w:rPr>
              <w:t>Legal fees</w:t>
            </w:r>
          </w:p>
        </w:tc>
      </w:tr>
      <w:tr w:rsidR="00624994" w:rsidRPr="005730EA" w14:paraId="67113041" w14:textId="77777777" w:rsidTr="00354635">
        <w:tc>
          <w:tcPr>
            <w:tcW w:w="499" w:type="dxa"/>
            <w:tcBorders>
              <w:right w:val="single" w:sz="4" w:space="0" w:color="auto"/>
            </w:tcBorders>
          </w:tcPr>
          <w:p w14:paraId="1D910647" w14:textId="77777777" w:rsidR="00624994" w:rsidRPr="005730EA" w:rsidRDefault="00624994" w:rsidP="00354635">
            <w:pPr>
              <w:tabs>
                <w:tab w:val="left" w:pos="720"/>
              </w:tabs>
              <w:rPr>
                <w:rFonts w:ascii="Arial" w:hAnsi="Arial" w:cs="Arial"/>
                <w:lang w:val="en-ZA"/>
              </w:rPr>
            </w:pPr>
            <w:r w:rsidRPr="005730EA">
              <w:rPr>
                <w:rFonts w:ascii="Arial" w:hAnsi="Arial" w:cs="Arial"/>
                <w:lang w:val="en-ZA"/>
              </w:rPr>
              <w:t>8</w:t>
            </w:r>
          </w:p>
        </w:tc>
        <w:tc>
          <w:tcPr>
            <w:tcW w:w="1843" w:type="dxa"/>
            <w:tcBorders>
              <w:left w:val="single" w:sz="4" w:space="0" w:color="auto"/>
              <w:right w:val="single" w:sz="4" w:space="0" w:color="auto"/>
            </w:tcBorders>
          </w:tcPr>
          <w:p w14:paraId="5FAA98C0" w14:textId="77777777" w:rsidR="00624994" w:rsidRPr="005730EA" w:rsidRDefault="00624994" w:rsidP="00354635">
            <w:pPr>
              <w:jc w:val="both"/>
              <w:rPr>
                <w:rFonts w:ascii="Arial" w:hAnsi="Arial" w:cs="Arial"/>
                <w:bCs/>
              </w:rPr>
            </w:pPr>
            <w:r w:rsidRPr="005730EA">
              <w:rPr>
                <w:rFonts w:ascii="Arial" w:hAnsi="Arial" w:cs="Arial"/>
                <w:bCs/>
              </w:rPr>
              <w:t>South African Flight Training Academy</w:t>
            </w:r>
          </w:p>
        </w:tc>
        <w:tc>
          <w:tcPr>
            <w:tcW w:w="1843" w:type="dxa"/>
            <w:tcBorders>
              <w:top w:val="single" w:sz="4" w:space="0" w:color="auto"/>
              <w:left w:val="single" w:sz="4" w:space="0" w:color="auto"/>
              <w:bottom w:val="single" w:sz="4" w:space="0" w:color="auto"/>
              <w:right w:val="single" w:sz="4" w:space="0" w:color="auto"/>
            </w:tcBorders>
          </w:tcPr>
          <w:p w14:paraId="2EB2D81D" w14:textId="77777777" w:rsidR="00624994" w:rsidRPr="005730EA" w:rsidRDefault="00624994" w:rsidP="00354635">
            <w:pPr>
              <w:jc w:val="both"/>
              <w:rPr>
                <w:rFonts w:ascii="Arial" w:hAnsi="Arial" w:cs="Arial"/>
              </w:rPr>
            </w:pPr>
            <w:r w:rsidRPr="005730EA">
              <w:rPr>
                <w:rFonts w:ascii="Arial" w:hAnsi="Arial" w:cs="Arial"/>
              </w:rPr>
              <w:t>Minister of Transport / SACAA</w:t>
            </w:r>
          </w:p>
        </w:tc>
        <w:tc>
          <w:tcPr>
            <w:tcW w:w="4536" w:type="dxa"/>
            <w:tcBorders>
              <w:top w:val="single" w:sz="4" w:space="0" w:color="auto"/>
              <w:left w:val="single" w:sz="4" w:space="0" w:color="auto"/>
              <w:bottom w:val="single" w:sz="4" w:space="0" w:color="auto"/>
              <w:right w:val="single" w:sz="4" w:space="0" w:color="auto"/>
            </w:tcBorders>
          </w:tcPr>
          <w:p w14:paraId="1E19ACA0" w14:textId="77777777" w:rsidR="00624994" w:rsidRPr="005730EA" w:rsidRDefault="00624994" w:rsidP="00354635">
            <w:pPr>
              <w:contextualSpacing/>
              <w:jc w:val="both"/>
              <w:rPr>
                <w:rFonts w:ascii="Arial" w:hAnsi="Arial" w:cs="Arial"/>
                <w:bCs/>
              </w:rPr>
            </w:pPr>
            <w:r w:rsidRPr="005730EA">
              <w:rPr>
                <w:rFonts w:ascii="Arial" w:hAnsi="Arial" w:cs="Arial"/>
                <w:bCs/>
              </w:rPr>
              <w:t xml:space="preserve">SACAA sued for damages for loss of income and reputational harm. </w:t>
            </w:r>
          </w:p>
        </w:tc>
        <w:tc>
          <w:tcPr>
            <w:tcW w:w="978" w:type="dxa"/>
            <w:tcBorders>
              <w:top w:val="single" w:sz="4" w:space="0" w:color="auto"/>
              <w:left w:val="single" w:sz="4" w:space="0" w:color="auto"/>
              <w:bottom w:val="single" w:sz="4" w:space="0" w:color="auto"/>
              <w:right w:val="single" w:sz="4" w:space="0" w:color="auto"/>
            </w:tcBorders>
          </w:tcPr>
          <w:p w14:paraId="5A0032AA" w14:textId="77777777" w:rsidR="00624994" w:rsidRPr="005730EA" w:rsidRDefault="00624994" w:rsidP="00354635">
            <w:pPr>
              <w:jc w:val="both"/>
              <w:rPr>
                <w:rFonts w:ascii="Arial" w:hAnsi="Arial" w:cs="Arial"/>
                <w:sz w:val="18"/>
                <w:szCs w:val="18"/>
              </w:rPr>
            </w:pPr>
            <w:r w:rsidRPr="005730EA">
              <w:rPr>
                <w:rFonts w:ascii="Arial" w:hAnsi="Arial" w:cs="Arial"/>
                <w:sz w:val="18"/>
                <w:szCs w:val="18"/>
              </w:rPr>
              <w:t xml:space="preserve">Pending trial action </w:t>
            </w:r>
          </w:p>
        </w:tc>
        <w:tc>
          <w:tcPr>
            <w:tcW w:w="1148" w:type="dxa"/>
            <w:tcBorders>
              <w:top w:val="single" w:sz="4" w:space="0" w:color="auto"/>
              <w:left w:val="single" w:sz="4" w:space="0" w:color="auto"/>
              <w:bottom w:val="single" w:sz="4" w:space="0" w:color="auto"/>
              <w:right w:val="single" w:sz="4" w:space="0" w:color="auto"/>
            </w:tcBorders>
          </w:tcPr>
          <w:p w14:paraId="54A49AF8" w14:textId="77777777" w:rsidR="00624994" w:rsidRPr="005730EA" w:rsidRDefault="00624994" w:rsidP="00354635">
            <w:pPr>
              <w:tabs>
                <w:tab w:val="left" w:pos="720"/>
              </w:tabs>
              <w:rPr>
                <w:rFonts w:ascii="Arial" w:hAnsi="Arial" w:cs="Arial"/>
                <w:sz w:val="18"/>
                <w:szCs w:val="18"/>
                <w:lang w:val="en-ZA"/>
              </w:rPr>
            </w:pPr>
            <w:r w:rsidRPr="005730EA">
              <w:rPr>
                <w:rFonts w:ascii="Arial" w:hAnsi="Arial" w:cs="Arial"/>
                <w:sz w:val="18"/>
                <w:szCs w:val="18"/>
                <w:lang w:val="en-ZA"/>
              </w:rPr>
              <w:t>Pending</w:t>
            </w:r>
          </w:p>
        </w:tc>
        <w:tc>
          <w:tcPr>
            <w:tcW w:w="1012" w:type="dxa"/>
            <w:tcBorders>
              <w:top w:val="single" w:sz="4" w:space="0" w:color="auto"/>
              <w:left w:val="single" w:sz="4" w:space="0" w:color="auto"/>
              <w:bottom w:val="single" w:sz="4" w:space="0" w:color="auto"/>
              <w:right w:val="single" w:sz="4" w:space="0" w:color="auto"/>
            </w:tcBorders>
          </w:tcPr>
          <w:p w14:paraId="49D9F58F" w14:textId="77777777" w:rsidR="00624994" w:rsidRPr="005730EA" w:rsidRDefault="00624994" w:rsidP="00354635">
            <w:pPr>
              <w:tabs>
                <w:tab w:val="left" w:pos="720"/>
              </w:tabs>
              <w:rPr>
                <w:rFonts w:ascii="Arial" w:hAnsi="Arial" w:cs="Arial"/>
                <w:sz w:val="18"/>
                <w:szCs w:val="18"/>
                <w:lang w:val="en-ZA"/>
              </w:rPr>
            </w:pPr>
            <w:r w:rsidRPr="005730EA">
              <w:rPr>
                <w:rFonts w:ascii="Arial" w:hAnsi="Arial" w:cs="Arial"/>
                <w:sz w:val="18"/>
                <w:szCs w:val="18"/>
                <w:lang w:val="en-ZA"/>
              </w:rPr>
              <w:t>Exchange of pleadings and interim application</w:t>
            </w:r>
          </w:p>
        </w:tc>
        <w:tc>
          <w:tcPr>
            <w:tcW w:w="1080" w:type="dxa"/>
            <w:tcBorders>
              <w:top w:val="single" w:sz="4" w:space="0" w:color="auto"/>
              <w:left w:val="single" w:sz="4" w:space="0" w:color="auto"/>
              <w:bottom w:val="single" w:sz="4" w:space="0" w:color="auto"/>
            </w:tcBorders>
          </w:tcPr>
          <w:p w14:paraId="49AE4424" w14:textId="77777777" w:rsidR="00624994" w:rsidRPr="005730EA" w:rsidRDefault="00624994" w:rsidP="00354635">
            <w:pPr>
              <w:rPr>
                <w:rFonts w:ascii="Arial" w:hAnsi="Arial" w:cs="Arial"/>
                <w:sz w:val="16"/>
                <w:szCs w:val="18"/>
                <w:lang w:val="en-ZA"/>
              </w:rPr>
            </w:pPr>
            <w:r w:rsidRPr="005730EA">
              <w:rPr>
                <w:rFonts w:ascii="Arial" w:hAnsi="Arial" w:cs="Arial"/>
                <w:sz w:val="16"/>
                <w:szCs w:val="18"/>
              </w:rPr>
              <w:t>R 537,580.25</w:t>
            </w:r>
          </w:p>
        </w:tc>
        <w:tc>
          <w:tcPr>
            <w:tcW w:w="1080" w:type="dxa"/>
            <w:tcBorders>
              <w:top w:val="single" w:sz="4" w:space="0" w:color="auto"/>
              <w:left w:val="single" w:sz="4" w:space="0" w:color="auto"/>
              <w:bottom w:val="single" w:sz="4" w:space="0" w:color="auto"/>
            </w:tcBorders>
          </w:tcPr>
          <w:p w14:paraId="3D790713" w14:textId="77777777" w:rsidR="00624994" w:rsidRPr="005730EA" w:rsidRDefault="00624994" w:rsidP="00354635">
            <w:pPr>
              <w:rPr>
                <w:rFonts w:ascii="Arial" w:hAnsi="Arial" w:cs="Arial"/>
                <w:sz w:val="18"/>
                <w:szCs w:val="18"/>
                <w:lang w:val="en-ZA"/>
              </w:rPr>
            </w:pPr>
            <w:r w:rsidRPr="005730EA">
              <w:rPr>
                <w:rFonts w:ascii="Arial" w:hAnsi="Arial" w:cs="Arial"/>
                <w:sz w:val="18"/>
                <w:szCs w:val="18"/>
                <w:lang w:val="en-ZA"/>
              </w:rPr>
              <w:t>Legal fees</w:t>
            </w:r>
          </w:p>
        </w:tc>
      </w:tr>
      <w:tr w:rsidR="00624994" w:rsidRPr="005730EA" w14:paraId="78481166" w14:textId="77777777" w:rsidTr="00354635">
        <w:trPr>
          <w:trHeight w:val="432"/>
        </w:trPr>
        <w:tc>
          <w:tcPr>
            <w:tcW w:w="499" w:type="dxa"/>
            <w:tcBorders>
              <w:right w:val="single" w:sz="4" w:space="0" w:color="auto"/>
            </w:tcBorders>
          </w:tcPr>
          <w:p w14:paraId="19750AFA" w14:textId="77777777" w:rsidR="00624994" w:rsidRPr="005730EA" w:rsidRDefault="00624994" w:rsidP="00354635">
            <w:pPr>
              <w:tabs>
                <w:tab w:val="left" w:pos="720"/>
              </w:tabs>
              <w:rPr>
                <w:rFonts w:ascii="Arial" w:hAnsi="Arial" w:cs="Arial"/>
                <w:lang w:val="en-ZA"/>
              </w:rPr>
            </w:pPr>
            <w:r w:rsidRPr="005730EA">
              <w:rPr>
                <w:rFonts w:ascii="Arial" w:hAnsi="Arial" w:cs="Arial"/>
                <w:lang w:val="en-ZA"/>
              </w:rPr>
              <w:t>9</w:t>
            </w:r>
          </w:p>
        </w:tc>
        <w:tc>
          <w:tcPr>
            <w:tcW w:w="1843" w:type="dxa"/>
            <w:tcBorders>
              <w:left w:val="single" w:sz="4" w:space="0" w:color="auto"/>
              <w:right w:val="single" w:sz="4" w:space="0" w:color="auto"/>
            </w:tcBorders>
          </w:tcPr>
          <w:p w14:paraId="3A32D8BC" w14:textId="77777777" w:rsidR="00624994" w:rsidRPr="005730EA" w:rsidRDefault="00624994" w:rsidP="00354635">
            <w:pPr>
              <w:jc w:val="both"/>
              <w:rPr>
                <w:rFonts w:ascii="Arial" w:hAnsi="Arial" w:cs="Arial"/>
                <w:bCs/>
                <w:strike/>
              </w:rPr>
            </w:pPr>
            <w:r w:rsidRPr="005730EA">
              <w:rPr>
                <w:rFonts w:ascii="Arial" w:hAnsi="Arial" w:cs="Arial"/>
                <w:bCs/>
              </w:rPr>
              <w:t>Former Employee</w:t>
            </w:r>
          </w:p>
        </w:tc>
        <w:tc>
          <w:tcPr>
            <w:tcW w:w="1843" w:type="dxa"/>
            <w:tcBorders>
              <w:top w:val="single" w:sz="4" w:space="0" w:color="auto"/>
              <w:left w:val="single" w:sz="4" w:space="0" w:color="auto"/>
              <w:bottom w:val="single" w:sz="4" w:space="0" w:color="auto"/>
              <w:right w:val="single" w:sz="4" w:space="0" w:color="auto"/>
            </w:tcBorders>
          </w:tcPr>
          <w:p w14:paraId="4BB17BD0" w14:textId="77777777" w:rsidR="00624994" w:rsidRPr="005730EA" w:rsidRDefault="00624994" w:rsidP="00354635">
            <w:pPr>
              <w:jc w:val="both"/>
              <w:rPr>
                <w:rFonts w:ascii="Arial" w:hAnsi="Arial" w:cs="Arial"/>
              </w:rPr>
            </w:pPr>
            <w:r w:rsidRPr="005730EA">
              <w:rPr>
                <w:rFonts w:ascii="Arial" w:hAnsi="Arial" w:cs="Arial"/>
                <w:bCs/>
              </w:rPr>
              <w:t>SACAA</w:t>
            </w:r>
          </w:p>
        </w:tc>
        <w:tc>
          <w:tcPr>
            <w:tcW w:w="4536" w:type="dxa"/>
            <w:tcBorders>
              <w:top w:val="single" w:sz="4" w:space="0" w:color="auto"/>
              <w:left w:val="single" w:sz="4" w:space="0" w:color="auto"/>
              <w:bottom w:val="single" w:sz="4" w:space="0" w:color="auto"/>
              <w:right w:val="single" w:sz="4" w:space="0" w:color="auto"/>
            </w:tcBorders>
          </w:tcPr>
          <w:p w14:paraId="72E7BA65" w14:textId="77777777" w:rsidR="00624994" w:rsidRPr="005730EA" w:rsidRDefault="00624994" w:rsidP="00354635">
            <w:pPr>
              <w:jc w:val="both"/>
              <w:rPr>
                <w:rFonts w:ascii="Arial" w:hAnsi="Arial" w:cs="Arial"/>
                <w:bCs/>
              </w:rPr>
            </w:pPr>
            <w:proofErr w:type="spellStart"/>
            <w:r w:rsidRPr="005730EA">
              <w:rPr>
                <w:rFonts w:ascii="Arial" w:hAnsi="Arial" w:cs="Arial"/>
                <w:bCs/>
              </w:rPr>
              <w:t>Labour</w:t>
            </w:r>
            <w:proofErr w:type="spellEnd"/>
            <w:r w:rsidRPr="005730EA">
              <w:rPr>
                <w:rFonts w:ascii="Arial" w:hAnsi="Arial" w:cs="Arial"/>
                <w:bCs/>
              </w:rPr>
              <w:t xml:space="preserve"> matter.</w:t>
            </w:r>
          </w:p>
        </w:tc>
        <w:tc>
          <w:tcPr>
            <w:tcW w:w="978" w:type="dxa"/>
            <w:tcBorders>
              <w:top w:val="single" w:sz="4" w:space="0" w:color="auto"/>
              <w:left w:val="single" w:sz="4" w:space="0" w:color="auto"/>
              <w:bottom w:val="single" w:sz="4" w:space="0" w:color="auto"/>
              <w:right w:val="single" w:sz="4" w:space="0" w:color="auto"/>
            </w:tcBorders>
          </w:tcPr>
          <w:p w14:paraId="3EE69ABF" w14:textId="77777777" w:rsidR="00624994" w:rsidRPr="005730EA" w:rsidRDefault="00624994" w:rsidP="00354635">
            <w:pPr>
              <w:jc w:val="both"/>
              <w:rPr>
                <w:rFonts w:ascii="Arial" w:hAnsi="Arial" w:cs="Arial"/>
              </w:rPr>
            </w:pPr>
            <w:r w:rsidRPr="005730EA">
              <w:rPr>
                <w:rFonts w:ascii="Arial" w:hAnsi="Arial" w:cs="Arial"/>
                <w:sz w:val="18"/>
                <w:szCs w:val="18"/>
              </w:rPr>
              <w:t>CCMA referral for arbitration</w:t>
            </w:r>
            <w:r w:rsidRPr="005730EA">
              <w:rPr>
                <w:rFonts w:ascii="Arial" w:hAnsi="Arial" w:cs="Arial"/>
              </w:rPr>
              <w:t xml:space="preserve"> </w:t>
            </w:r>
          </w:p>
        </w:tc>
        <w:tc>
          <w:tcPr>
            <w:tcW w:w="1148" w:type="dxa"/>
            <w:tcBorders>
              <w:top w:val="single" w:sz="4" w:space="0" w:color="auto"/>
              <w:left w:val="single" w:sz="4" w:space="0" w:color="auto"/>
              <w:bottom w:val="single" w:sz="4" w:space="0" w:color="auto"/>
              <w:right w:val="single" w:sz="4" w:space="0" w:color="auto"/>
            </w:tcBorders>
          </w:tcPr>
          <w:p w14:paraId="2FCB5426" w14:textId="77777777" w:rsidR="00624994" w:rsidRPr="005730EA" w:rsidRDefault="00624994" w:rsidP="00354635">
            <w:pPr>
              <w:jc w:val="both"/>
              <w:rPr>
                <w:rFonts w:ascii="Arial" w:hAnsi="Arial" w:cs="Arial"/>
                <w:lang w:val="en-ZA"/>
              </w:rPr>
            </w:pPr>
            <w:r w:rsidRPr="005730EA">
              <w:rPr>
                <w:rFonts w:ascii="Arial" w:hAnsi="Arial" w:cs="Arial"/>
                <w:sz w:val="18"/>
                <w:szCs w:val="18"/>
              </w:rPr>
              <w:t>Pending</w:t>
            </w:r>
          </w:p>
        </w:tc>
        <w:tc>
          <w:tcPr>
            <w:tcW w:w="1012" w:type="dxa"/>
            <w:tcBorders>
              <w:top w:val="single" w:sz="4" w:space="0" w:color="auto"/>
              <w:left w:val="single" w:sz="4" w:space="0" w:color="auto"/>
              <w:bottom w:val="single" w:sz="4" w:space="0" w:color="auto"/>
              <w:right w:val="single" w:sz="4" w:space="0" w:color="auto"/>
            </w:tcBorders>
          </w:tcPr>
          <w:p w14:paraId="26680994" w14:textId="77777777" w:rsidR="00624994" w:rsidRPr="005730EA" w:rsidRDefault="00624994" w:rsidP="00354635">
            <w:pPr>
              <w:jc w:val="both"/>
              <w:rPr>
                <w:rFonts w:ascii="Arial" w:hAnsi="Arial" w:cs="Arial"/>
                <w:lang w:val="en-ZA"/>
              </w:rPr>
            </w:pPr>
            <w:r w:rsidRPr="005730EA">
              <w:rPr>
                <w:rFonts w:ascii="Arial" w:hAnsi="Arial" w:cs="Arial"/>
                <w:sz w:val="18"/>
                <w:szCs w:val="18"/>
              </w:rPr>
              <w:t>Awaiting transcript</w:t>
            </w:r>
          </w:p>
        </w:tc>
        <w:tc>
          <w:tcPr>
            <w:tcW w:w="1080" w:type="dxa"/>
            <w:tcBorders>
              <w:top w:val="single" w:sz="4" w:space="0" w:color="auto"/>
              <w:left w:val="single" w:sz="4" w:space="0" w:color="auto"/>
              <w:bottom w:val="single" w:sz="4" w:space="0" w:color="auto"/>
              <w:right w:val="single" w:sz="4" w:space="0" w:color="auto"/>
            </w:tcBorders>
          </w:tcPr>
          <w:p w14:paraId="00442918" w14:textId="77777777" w:rsidR="00624994" w:rsidRPr="005730EA" w:rsidRDefault="00624994" w:rsidP="00354635">
            <w:pPr>
              <w:tabs>
                <w:tab w:val="left" w:pos="720"/>
              </w:tabs>
              <w:rPr>
                <w:rFonts w:ascii="Arial" w:hAnsi="Arial" w:cs="Arial"/>
                <w:sz w:val="18"/>
                <w:szCs w:val="18"/>
              </w:rPr>
            </w:pPr>
            <w:r w:rsidRPr="005730EA">
              <w:rPr>
                <w:rFonts w:ascii="Arial" w:hAnsi="Arial" w:cs="Arial"/>
                <w:sz w:val="16"/>
                <w:szCs w:val="16"/>
                <w:lang w:val="en-ZA"/>
              </w:rPr>
              <w:t>None</w:t>
            </w:r>
          </w:p>
        </w:tc>
        <w:tc>
          <w:tcPr>
            <w:tcW w:w="1080" w:type="dxa"/>
            <w:tcBorders>
              <w:top w:val="single" w:sz="4" w:space="0" w:color="auto"/>
              <w:left w:val="single" w:sz="4" w:space="0" w:color="auto"/>
              <w:bottom w:val="single" w:sz="4" w:space="0" w:color="auto"/>
            </w:tcBorders>
          </w:tcPr>
          <w:p w14:paraId="51E92548" w14:textId="77777777" w:rsidR="00624994" w:rsidRPr="005730EA" w:rsidRDefault="00624994" w:rsidP="00354635">
            <w:pPr>
              <w:tabs>
                <w:tab w:val="left" w:pos="720"/>
              </w:tabs>
              <w:rPr>
                <w:rFonts w:ascii="Arial" w:hAnsi="Arial" w:cs="Arial"/>
                <w:sz w:val="18"/>
                <w:szCs w:val="18"/>
                <w:lang w:val="en-ZA"/>
              </w:rPr>
            </w:pPr>
            <w:r w:rsidRPr="005730EA">
              <w:rPr>
                <w:rFonts w:ascii="Arial" w:hAnsi="Arial" w:cs="Arial"/>
                <w:sz w:val="18"/>
                <w:szCs w:val="18"/>
                <w:lang w:val="en-ZA"/>
              </w:rPr>
              <w:t>Legal fees</w:t>
            </w:r>
          </w:p>
        </w:tc>
      </w:tr>
      <w:tr w:rsidR="00624994" w:rsidRPr="005730EA" w14:paraId="265B0CA5" w14:textId="77777777" w:rsidTr="00354635">
        <w:tc>
          <w:tcPr>
            <w:tcW w:w="499" w:type="dxa"/>
            <w:tcBorders>
              <w:right w:val="single" w:sz="4" w:space="0" w:color="auto"/>
            </w:tcBorders>
          </w:tcPr>
          <w:p w14:paraId="7FD060E6" w14:textId="77777777" w:rsidR="00624994" w:rsidRPr="005730EA" w:rsidRDefault="00624994" w:rsidP="00354635">
            <w:pPr>
              <w:tabs>
                <w:tab w:val="left" w:pos="720"/>
              </w:tabs>
              <w:rPr>
                <w:rFonts w:ascii="Arial" w:hAnsi="Arial" w:cs="Arial"/>
                <w:lang w:val="en-ZA"/>
              </w:rPr>
            </w:pPr>
            <w:r w:rsidRPr="005730EA">
              <w:rPr>
                <w:rFonts w:ascii="Arial" w:hAnsi="Arial" w:cs="Arial"/>
                <w:lang w:val="en-ZA"/>
              </w:rPr>
              <w:t>10</w:t>
            </w:r>
          </w:p>
        </w:tc>
        <w:tc>
          <w:tcPr>
            <w:tcW w:w="1843" w:type="dxa"/>
            <w:tcBorders>
              <w:left w:val="single" w:sz="4" w:space="0" w:color="auto"/>
              <w:right w:val="single" w:sz="4" w:space="0" w:color="auto"/>
            </w:tcBorders>
          </w:tcPr>
          <w:p w14:paraId="782258A7" w14:textId="77777777" w:rsidR="00624994" w:rsidRPr="005730EA" w:rsidRDefault="00624994" w:rsidP="00354635">
            <w:pPr>
              <w:rPr>
                <w:rFonts w:ascii="Arial" w:hAnsi="Arial" w:cs="Arial"/>
              </w:rPr>
            </w:pPr>
            <w:proofErr w:type="spellStart"/>
            <w:r w:rsidRPr="005730EA">
              <w:rPr>
                <w:rFonts w:ascii="Arial" w:hAnsi="Arial" w:cs="Arial"/>
              </w:rPr>
              <w:t>Kishugu</w:t>
            </w:r>
            <w:proofErr w:type="spellEnd"/>
            <w:r w:rsidRPr="005730EA">
              <w:rPr>
                <w:rFonts w:ascii="Arial" w:hAnsi="Arial" w:cs="Arial"/>
              </w:rPr>
              <w:t xml:space="preserve"> Aviation (Pty) Ltd and others // Minister of Transport</w:t>
            </w:r>
          </w:p>
          <w:p w14:paraId="58AFFDAC" w14:textId="77777777" w:rsidR="00624994" w:rsidRPr="005730EA" w:rsidRDefault="00624994" w:rsidP="00354635">
            <w:pPr>
              <w:rPr>
                <w:rFonts w:ascii="Arial" w:eastAsia="Batang" w:hAnsi="Arial" w:cs="Arial"/>
                <w:i/>
              </w:rPr>
            </w:pPr>
            <w:r w:rsidRPr="005730EA">
              <w:rPr>
                <w:rFonts w:ascii="Arial" w:hAnsi="Arial" w:cs="Arial"/>
                <w:i/>
              </w:rPr>
              <w:t>(The matter closed)</w:t>
            </w:r>
          </w:p>
        </w:tc>
        <w:tc>
          <w:tcPr>
            <w:tcW w:w="1843" w:type="dxa"/>
            <w:tcBorders>
              <w:top w:val="single" w:sz="4" w:space="0" w:color="auto"/>
              <w:left w:val="single" w:sz="4" w:space="0" w:color="auto"/>
              <w:bottom w:val="single" w:sz="4" w:space="0" w:color="auto"/>
              <w:right w:val="single" w:sz="4" w:space="0" w:color="auto"/>
            </w:tcBorders>
          </w:tcPr>
          <w:p w14:paraId="72A384D3" w14:textId="77777777" w:rsidR="00624994" w:rsidRPr="005730EA" w:rsidRDefault="00624994" w:rsidP="00354635">
            <w:pPr>
              <w:jc w:val="both"/>
              <w:rPr>
                <w:rFonts w:ascii="Arial" w:hAnsi="Arial" w:cs="Arial"/>
              </w:rPr>
            </w:pPr>
            <w:r w:rsidRPr="005730EA">
              <w:rPr>
                <w:rFonts w:ascii="Arial" w:hAnsi="Arial" w:cs="Arial"/>
              </w:rPr>
              <w:t>SACAA</w:t>
            </w:r>
          </w:p>
        </w:tc>
        <w:tc>
          <w:tcPr>
            <w:tcW w:w="4536" w:type="dxa"/>
            <w:tcBorders>
              <w:top w:val="single" w:sz="4" w:space="0" w:color="auto"/>
              <w:left w:val="single" w:sz="4" w:space="0" w:color="auto"/>
              <w:bottom w:val="single" w:sz="4" w:space="0" w:color="auto"/>
              <w:right w:val="single" w:sz="4" w:space="0" w:color="auto"/>
            </w:tcBorders>
          </w:tcPr>
          <w:p w14:paraId="062B8E96" w14:textId="77777777" w:rsidR="00624994" w:rsidRPr="005730EA" w:rsidRDefault="00624994" w:rsidP="00354635">
            <w:pPr>
              <w:rPr>
                <w:rFonts w:ascii="Arial" w:eastAsia="Batang" w:hAnsi="Arial" w:cs="Arial"/>
              </w:rPr>
            </w:pPr>
            <w:proofErr w:type="spellStart"/>
            <w:r w:rsidRPr="005730EA">
              <w:rPr>
                <w:rFonts w:ascii="Arial" w:hAnsi="Arial" w:cs="Arial"/>
                <w:b/>
              </w:rPr>
              <w:t>Kishugu</w:t>
            </w:r>
            <w:proofErr w:type="spellEnd"/>
            <w:r w:rsidRPr="005730EA">
              <w:rPr>
                <w:rFonts w:ascii="Arial" w:hAnsi="Arial" w:cs="Arial"/>
              </w:rPr>
              <w:t xml:space="preserve"> is requesting the setting aside of findings of an accident investigation report.</w:t>
            </w:r>
          </w:p>
        </w:tc>
        <w:tc>
          <w:tcPr>
            <w:tcW w:w="978" w:type="dxa"/>
            <w:tcBorders>
              <w:top w:val="single" w:sz="4" w:space="0" w:color="auto"/>
              <w:left w:val="single" w:sz="4" w:space="0" w:color="auto"/>
              <w:bottom w:val="single" w:sz="4" w:space="0" w:color="auto"/>
              <w:right w:val="single" w:sz="4" w:space="0" w:color="auto"/>
            </w:tcBorders>
          </w:tcPr>
          <w:p w14:paraId="5009D4C0" w14:textId="77777777" w:rsidR="00624994" w:rsidRPr="005730EA" w:rsidRDefault="00624994" w:rsidP="00354635">
            <w:pPr>
              <w:tabs>
                <w:tab w:val="left" w:pos="720"/>
              </w:tabs>
              <w:rPr>
                <w:rFonts w:ascii="Arial" w:hAnsi="Arial" w:cs="Arial"/>
                <w:sz w:val="18"/>
                <w:szCs w:val="18"/>
              </w:rPr>
            </w:pPr>
            <w:r w:rsidRPr="005730EA">
              <w:rPr>
                <w:rFonts w:ascii="Arial" w:hAnsi="Arial" w:cs="Arial"/>
                <w:sz w:val="18"/>
                <w:szCs w:val="18"/>
                <w:lang w:val="en-ZA"/>
              </w:rPr>
              <w:t>Withdrawal of the matter</w:t>
            </w:r>
          </w:p>
        </w:tc>
        <w:tc>
          <w:tcPr>
            <w:tcW w:w="1148" w:type="dxa"/>
            <w:tcBorders>
              <w:top w:val="single" w:sz="4" w:space="0" w:color="auto"/>
              <w:left w:val="single" w:sz="4" w:space="0" w:color="auto"/>
              <w:bottom w:val="single" w:sz="4" w:space="0" w:color="auto"/>
              <w:right w:val="single" w:sz="4" w:space="0" w:color="auto"/>
            </w:tcBorders>
          </w:tcPr>
          <w:p w14:paraId="2433B5CC" w14:textId="77777777" w:rsidR="00624994" w:rsidRPr="005730EA" w:rsidRDefault="00624994" w:rsidP="00354635">
            <w:pPr>
              <w:tabs>
                <w:tab w:val="left" w:pos="720"/>
              </w:tabs>
              <w:rPr>
                <w:rFonts w:ascii="Arial" w:hAnsi="Arial" w:cs="Arial"/>
                <w:sz w:val="18"/>
                <w:szCs w:val="18"/>
                <w:lang w:val="en-ZA"/>
              </w:rPr>
            </w:pPr>
            <w:r w:rsidRPr="005730EA">
              <w:rPr>
                <w:rFonts w:ascii="Arial" w:hAnsi="Arial" w:cs="Arial"/>
                <w:sz w:val="18"/>
                <w:szCs w:val="18"/>
                <w:lang w:val="en-ZA"/>
              </w:rPr>
              <w:t>Finalised</w:t>
            </w:r>
          </w:p>
        </w:tc>
        <w:tc>
          <w:tcPr>
            <w:tcW w:w="1012" w:type="dxa"/>
            <w:tcBorders>
              <w:top w:val="single" w:sz="4" w:space="0" w:color="auto"/>
              <w:left w:val="single" w:sz="4" w:space="0" w:color="auto"/>
              <w:bottom w:val="single" w:sz="4" w:space="0" w:color="auto"/>
              <w:right w:val="single" w:sz="4" w:space="0" w:color="auto"/>
            </w:tcBorders>
          </w:tcPr>
          <w:p w14:paraId="6ED22A19" w14:textId="77777777" w:rsidR="00624994" w:rsidRPr="005730EA" w:rsidRDefault="00624994" w:rsidP="00354635">
            <w:pPr>
              <w:tabs>
                <w:tab w:val="left" w:pos="720"/>
              </w:tabs>
              <w:rPr>
                <w:rFonts w:ascii="Arial" w:hAnsi="Arial" w:cs="Arial"/>
                <w:sz w:val="18"/>
                <w:szCs w:val="18"/>
                <w:lang w:val="en-ZA"/>
              </w:rPr>
            </w:pPr>
            <w:r w:rsidRPr="005730EA">
              <w:rPr>
                <w:rFonts w:ascii="Arial" w:hAnsi="Arial" w:cs="Arial"/>
                <w:sz w:val="18"/>
                <w:szCs w:val="18"/>
                <w:lang w:val="en-ZA"/>
              </w:rPr>
              <w:t>N/A</w:t>
            </w:r>
          </w:p>
        </w:tc>
        <w:tc>
          <w:tcPr>
            <w:tcW w:w="1080" w:type="dxa"/>
            <w:tcBorders>
              <w:top w:val="single" w:sz="4" w:space="0" w:color="auto"/>
              <w:left w:val="single" w:sz="4" w:space="0" w:color="auto"/>
              <w:bottom w:val="single" w:sz="4" w:space="0" w:color="auto"/>
              <w:right w:val="single" w:sz="4" w:space="0" w:color="auto"/>
            </w:tcBorders>
          </w:tcPr>
          <w:p w14:paraId="0FA5FCDE" w14:textId="77777777" w:rsidR="00624994" w:rsidRPr="005730EA" w:rsidRDefault="00624994" w:rsidP="00354635">
            <w:pPr>
              <w:jc w:val="both"/>
              <w:rPr>
                <w:rFonts w:ascii="Arial" w:hAnsi="Arial" w:cs="Arial"/>
                <w:sz w:val="16"/>
                <w:szCs w:val="18"/>
              </w:rPr>
            </w:pPr>
            <w:r w:rsidRPr="005730EA">
              <w:rPr>
                <w:rFonts w:ascii="Arial" w:hAnsi="Arial" w:cs="Arial"/>
                <w:sz w:val="16"/>
                <w:szCs w:val="18"/>
              </w:rPr>
              <w:t>R 199 797.67</w:t>
            </w:r>
          </w:p>
        </w:tc>
        <w:tc>
          <w:tcPr>
            <w:tcW w:w="1080" w:type="dxa"/>
            <w:tcBorders>
              <w:top w:val="single" w:sz="4" w:space="0" w:color="auto"/>
              <w:left w:val="single" w:sz="4" w:space="0" w:color="auto"/>
              <w:bottom w:val="single" w:sz="4" w:space="0" w:color="auto"/>
            </w:tcBorders>
          </w:tcPr>
          <w:p w14:paraId="6DE286D2" w14:textId="77777777" w:rsidR="00624994" w:rsidRPr="005730EA" w:rsidRDefault="00624994" w:rsidP="00354635">
            <w:pPr>
              <w:tabs>
                <w:tab w:val="left" w:pos="720"/>
              </w:tabs>
              <w:rPr>
                <w:rFonts w:ascii="Arial" w:hAnsi="Arial" w:cs="Arial"/>
                <w:sz w:val="18"/>
                <w:szCs w:val="18"/>
                <w:lang w:val="en-ZA"/>
              </w:rPr>
            </w:pPr>
            <w:r w:rsidRPr="005730EA">
              <w:rPr>
                <w:rFonts w:ascii="Arial" w:hAnsi="Arial" w:cs="Arial"/>
                <w:sz w:val="18"/>
                <w:szCs w:val="18"/>
                <w:lang w:val="en-ZA"/>
              </w:rPr>
              <w:t>Legal fees</w:t>
            </w:r>
          </w:p>
        </w:tc>
      </w:tr>
      <w:tr w:rsidR="00624994" w:rsidRPr="005730EA" w14:paraId="372F4C84" w14:textId="77777777" w:rsidTr="00354635">
        <w:tc>
          <w:tcPr>
            <w:tcW w:w="499" w:type="dxa"/>
            <w:tcBorders>
              <w:right w:val="single" w:sz="4" w:space="0" w:color="auto"/>
            </w:tcBorders>
          </w:tcPr>
          <w:p w14:paraId="0E00CE37" w14:textId="77777777" w:rsidR="00624994" w:rsidRPr="005730EA" w:rsidRDefault="00624994" w:rsidP="00354635">
            <w:pPr>
              <w:tabs>
                <w:tab w:val="left" w:pos="720"/>
              </w:tabs>
              <w:rPr>
                <w:rFonts w:ascii="Arial" w:hAnsi="Arial" w:cs="Arial"/>
                <w:lang w:val="en-ZA"/>
              </w:rPr>
            </w:pPr>
            <w:r w:rsidRPr="005730EA">
              <w:rPr>
                <w:rFonts w:ascii="Arial" w:hAnsi="Arial" w:cs="Arial"/>
                <w:lang w:val="en-ZA"/>
              </w:rPr>
              <w:t>11</w:t>
            </w:r>
          </w:p>
        </w:tc>
        <w:tc>
          <w:tcPr>
            <w:tcW w:w="1843" w:type="dxa"/>
            <w:tcBorders>
              <w:left w:val="single" w:sz="4" w:space="0" w:color="auto"/>
              <w:right w:val="single" w:sz="4" w:space="0" w:color="auto"/>
            </w:tcBorders>
          </w:tcPr>
          <w:p w14:paraId="4FF3D744" w14:textId="77777777" w:rsidR="00624994" w:rsidRPr="005730EA" w:rsidRDefault="00624994" w:rsidP="00354635">
            <w:pPr>
              <w:rPr>
                <w:rFonts w:ascii="Arial" w:hAnsi="Arial" w:cs="Arial"/>
              </w:rPr>
            </w:pPr>
            <w:r w:rsidRPr="005730EA">
              <w:rPr>
                <w:rFonts w:ascii="Arial" w:hAnsi="Arial" w:cs="Arial"/>
              </w:rPr>
              <w:t>National Union of Metal Workers on behalf of a Former Employee</w:t>
            </w:r>
            <w:r w:rsidRPr="005730EA">
              <w:rPr>
                <w:rFonts w:ascii="Arial" w:hAnsi="Arial" w:cs="Arial"/>
                <w:b/>
              </w:rPr>
              <w:t xml:space="preserve"> </w:t>
            </w:r>
          </w:p>
        </w:tc>
        <w:tc>
          <w:tcPr>
            <w:tcW w:w="1843" w:type="dxa"/>
            <w:tcBorders>
              <w:top w:val="single" w:sz="4" w:space="0" w:color="auto"/>
              <w:left w:val="single" w:sz="4" w:space="0" w:color="auto"/>
              <w:bottom w:val="single" w:sz="4" w:space="0" w:color="auto"/>
              <w:right w:val="single" w:sz="4" w:space="0" w:color="auto"/>
            </w:tcBorders>
          </w:tcPr>
          <w:p w14:paraId="589629E3" w14:textId="77777777" w:rsidR="00624994" w:rsidRPr="005730EA" w:rsidRDefault="00624994" w:rsidP="00354635">
            <w:pPr>
              <w:jc w:val="both"/>
              <w:rPr>
                <w:rFonts w:ascii="Arial" w:hAnsi="Arial" w:cs="Arial"/>
              </w:rPr>
            </w:pPr>
            <w:r w:rsidRPr="005730EA">
              <w:rPr>
                <w:rFonts w:ascii="Arial" w:hAnsi="Arial" w:cs="Arial"/>
              </w:rPr>
              <w:t>SACAA</w:t>
            </w:r>
          </w:p>
        </w:tc>
        <w:tc>
          <w:tcPr>
            <w:tcW w:w="4536" w:type="dxa"/>
            <w:tcBorders>
              <w:top w:val="single" w:sz="4" w:space="0" w:color="auto"/>
              <w:left w:val="single" w:sz="4" w:space="0" w:color="auto"/>
              <w:bottom w:val="single" w:sz="4" w:space="0" w:color="auto"/>
              <w:right w:val="single" w:sz="4" w:space="0" w:color="auto"/>
            </w:tcBorders>
          </w:tcPr>
          <w:p w14:paraId="13D1CFAC" w14:textId="77777777" w:rsidR="00624994" w:rsidRPr="005730EA" w:rsidRDefault="00624994" w:rsidP="00354635">
            <w:pPr>
              <w:jc w:val="both"/>
              <w:rPr>
                <w:rFonts w:ascii="Arial" w:hAnsi="Arial" w:cs="Arial"/>
              </w:rPr>
            </w:pPr>
            <w:proofErr w:type="spellStart"/>
            <w:r w:rsidRPr="005730EA">
              <w:rPr>
                <w:rFonts w:ascii="Arial" w:hAnsi="Arial" w:cs="Arial"/>
              </w:rPr>
              <w:t>Labour</w:t>
            </w:r>
            <w:proofErr w:type="spellEnd"/>
            <w:r w:rsidRPr="005730EA">
              <w:rPr>
                <w:rFonts w:ascii="Arial" w:hAnsi="Arial" w:cs="Arial"/>
              </w:rPr>
              <w:t xml:space="preserve"> matter</w:t>
            </w:r>
          </w:p>
          <w:p w14:paraId="7318A3AB" w14:textId="77777777" w:rsidR="00624994" w:rsidRPr="005730EA" w:rsidRDefault="00624994" w:rsidP="00354635">
            <w:pPr>
              <w:jc w:val="both"/>
              <w:rPr>
                <w:rFonts w:ascii="Arial" w:hAnsi="Arial" w:cs="Arial"/>
                <w:strike/>
              </w:rPr>
            </w:pPr>
          </w:p>
          <w:p w14:paraId="134BBB14" w14:textId="77777777" w:rsidR="00624994" w:rsidRPr="005730EA" w:rsidRDefault="00624994" w:rsidP="00354635">
            <w:pPr>
              <w:rPr>
                <w:rFonts w:ascii="Arial" w:hAnsi="Arial" w:cs="Arial"/>
                <w:strike/>
              </w:rPr>
            </w:pPr>
          </w:p>
          <w:p w14:paraId="5B54ADBB" w14:textId="77777777" w:rsidR="00624994" w:rsidRPr="005730EA" w:rsidRDefault="00624994" w:rsidP="00354635">
            <w:pPr>
              <w:rPr>
                <w:rFonts w:ascii="Arial" w:hAnsi="Arial" w:cs="Arial"/>
                <w:strike/>
              </w:rPr>
            </w:pPr>
          </w:p>
        </w:tc>
        <w:tc>
          <w:tcPr>
            <w:tcW w:w="978" w:type="dxa"/>
            <w:tcBorders>
              <w:top w:val="single" w:sz="4" w:space="0" w:color="auto"/>
              <w:left w:val="single" w:sz="4" w:space="0" w:color="auto"/>
              <w:bottom w:val="single" w:sz="4" w:space="0" w:color="auto"/>
              <w:right w:val="single" w:sz="4" w:space="0" w:color="auto"/>
            </w:tcBorders>
          </w:tcPr>
          <w:p w14:paraId="5A99B300" w14:textId="77777777" w:rsidR="00624994" w:rsidRPr="005730EA" w:rsidRDefault="00624994" w:rsidP="00354635">
            <w:pPr>
              <w:rPr>
                <w:rFonts w:ascii="Arial" w:hAnsi="Arial" w:cs="Arial"/>
                <w:sz w:val="18"/>
                <w:szCs w:val="18"/>
              </w:rPr>
            </w:pPr>
            <w:proofErr w:type="spellStart"/>
            <w:r w:rsidRPr="005730EA">
              <w:rPr>
                <w:rFonts w:ascii="Arial" w:hAnsi="Arial" w:cs="Arial"/>
                <w:sz w:val="18"/>
                <w:szCs w:val="18"/>
              </w:rPr>
              <w:t>Labour</w:t>
            </w:r>
            <w:proofErr w:type="spellEnd"/>
            <w:r w:rsidRPr="005730EA">
              <w:rPr>
                <w:rFonts w:ascii="Arial" w:hAnsi="Arial" w:cs="Arial"/>
                <w:sz w:val="18"/>
                <w:szCs w:val="18"/>
              </w:rPr>
              <w:t xml:space="preserve"> court review </w:t>
            </w:r>
          </w:p>
        </w:tc>
        <w:tc>
          <w:tcPr>
            <w:tcW w:w="1148" w:type="dxa"/>
            <w:tcBorders>
              <w:top w:val="single" w:sz="4" w:space="0" w:color="auto"/>
              <w:left w:val="single" w:sz="4" w:space="0" w:color="auto"/>
              <w:bottom w:val="single" w:sz="4" w:space="0" w:color="auto"/>
              <w:right w:val="single" w:sz="4" w:space="0" w:color="auto"/>
            </w:tcBorders>
          </w:tcPr>
          <w:p w14:paraId="5574FF8F" w14:textId="77777777" w:rsidR="00624994" w:rsidRPr="005730EA" w:rsidRDefault="00624994" w:rsidP="00354635">
            <w:pPr>
              <w:tabs>
                <w:tab w:val="left" w:pos="720"/>
              </w:tabs>
              <w:rPr>
                <w:rFonts w:ascii="Arial" w:hAnsi="Arial" w:cs="Arial"/>
                <w:sz w:val="18"/>
                <w:szCs w:val="18"/>
                <w:lang w:val="en-ZA"/>
              </w:rPr>
            </w:pPr>
            <w:r w:rsidRPr="005730EA">
              <w:rPr>
                <w:rFonts w:ascii="Arial" w:hAnsi="Arial" w:cs="Arial"/>
                <w:sz w:val="18"/>
                <w:szCs w:val="18"/>
                <w:lang w:val="en-ZA"/>
              </w:rPr>
              <w:t>Pending</w:t>
            </w:r>
          </w:p>
        </w:tc>
        <w:tc>
          <w:tcPr>
            <w:tcW w:w="1012" w:type="dxa"/>
            <w:tcBorders>
              <w:top w:val="single" w:sz="4" w:space="0" w:color="auto"/>
              <w:left w:val="single" w:sz="4" w:space="0" w:color="auto"/>
              <w:bottom w:val="single" w:sz="4" w:space="0" w:color="auto"/>
              <w:right w:val="single" w:sz="4" w:space="0" w:color="auto"/>
            </w:tcBorders>
          </w:tcPr>
          <w:p w14:paraId="047CF4C2" w14:textId="77777777" w:rsidR="00624994" w:rsidRPr="005730EA" w:rsidRDefault="00624994" w:rsidP="00354635">
            <w:pPr>
              <w:tabs>
                <w:tab w:val="left" w:pos="720"/>
              </w:tabs>
              <w:rPr>
                <w:rFonts w:ascii="Arial" w:hAnsi="Arial" w:cs="Arial"/>
                <w:sz w:val="18"/>
                <w:szCs w:val="18"/>
                <w:lang w:val="en-ZA"/>
              </w:rPr>
            </w:pPr>
            <w:r w:rsidRPr="005730EA">
              <w:rPr>
                <w:rFonts w:ascii="Arial" w:hAnsi="Arial" w:cs="Arial"/>
                <w:sz w:val="18"/>
                <w:szCs w:val="18"/>
                <w:lang w:val="en-ZA"/>
              </w:rPr>
              <w:t>Interim applications</w:t>
            </w:r>
          </w:p>
        </w:tc>
        <w:tc>
          <w:tcPr>
            <w:tcW w:w="1080" w:type="dxa"/>
            <w:tcBorders>
              <w:top w:val="single" w:sz="4" w:space="0" w:color="auto"/>
              <w:left w:val="single" w:sz="4" w:space="0" w:color="auto"/>
              <w:bottom w:val="single" w:sz="4" w:space="0" w:color="auto"/>
              <w:right w:val="single" w:sz="4" w:space="0" w:color="auto"/>
            </w:tcBorders>
          </w:tcPr>
          <w:p w14:paraId="48C667DB" w14:textId="77777777" w:rsidR="00624994" w:rsidRPr="005730EA" w:rsidRDefault="00624994" w:rsidP="00354635">
            <w:pPr>
              <w:jc w:val="both"/>
              <w:rPr>
                <w:rFonts w:ascii="Arial" w:hAnsi="Arial" w:cs="Arial"/>
                <w:sz w:val="16"/>
                <w:szCs w:val="18"/>
              </w:rPr>
            </w:pPr>
            <w:r w:rsidRPr="005730EA">
              <w:rPr>
                <w:rFonts w:ascii="Arial" w:hAnsi="Arial" w:cs="Arial"/>
                <w:sz w:val="16"/>
                <w:szCs w:val="18"/>
              </w:rPr>
              <w:t xml:space="preserve">Not billed </w:t>
            </w:r>
            <w:proofErr w:type="gramStart"/>
            <w:r w:rsidRPr="005730EA">
              <w:rPr>
                <w:rFonts w:ascii="Arial" w:hAnsi="Arial" w:cs="Arial"/>
                <w:sz w:val="16"/>
                <w:szCs w:val="18"/>
              </w:rPr>
              <w:t>as yet</w:t>
            </w:r>
            <w:proofErr w:type="gramEnd"/>
          </w:p>
        </w:tc>
        <w:tc>
          <w:tcPr>
            <w:tcW w:w="1080" w:type="dxa"/>
            <w:tcBorders>
              <w:top w:val="single" w:sz="4" w:space="0" w:color="auto"/>
              <w:left w:val="single" w:sz="4" w:space="0" w:color="auto"/>
              <w:bottom w:val="single" w:sz="4" w:space="0" w:color="auto"/>
            </w:tcBorders>
          </w:tcPr>
          <w:p w14:paraId="7E8B0AEE" w14:textId="77777777" w:rsidR="00624994" w:rsidRPr="005730EA" w:rsidRDefault="00624994" w:rsidP="00354635">
            <w:pPr>
              <w:tabs>
                <w:tab w:val="left" w:pos="720"/>
              </w:tabs>
              <w:rPr>
                <w:rFonts w:ascii="Arial" w:hAnsi="Arial" w:cs="Arial"/>
                <w:sz w:val="18"/>
                <w:szCs w:val="18"/>
                <w:lang w:val="en-ZA"/>
              </w:rPr>
            </w:pPr>
            <w:r w:rsidRPr="005730EA">
              <w:rPr>
                <w:rFonts w:ascii="Arial" w:hAnsi="Arial" w:cs="Arial"/>
                <w:sz w:val="18"/>
                <w:szCs w:val="18"/>
                <w:lang w:val="en-ZA"/>
              </w:rPr>
              <w:t>N/A</w:t>
            </w:r>
          </w:p>
        </w:tc>
      </w:tr>
      <w:tr w:rsidR="00624994" w:rsidRPr="005730EA" w14:paraId="024E4B58" w14:textId="77777777" w:rsidTr="00354635">
        <w:tc>
          <w:tcPr>
            <w:tcW w:w="499" w:type="dxa"/>
            <w:tcBorders>
              <w:right w:val="single" w:sz="4" w:space="0" w:color="auto"/>
            </w:tcBorders>
          </w:tcPr>
          <w:p w14:paraId="2C9727C4" w14:textId="77777777" w:rsidR="00624994" w:rsidRPr="005730EA" w:rsidRDefault="00624994" w:rsidP="00354635">
            <w:pPr>
              <w:tabs>
                <w:tab w:val="left" w:pos="720"/>
              </w:tabs>
              <w:rPr>
                <w:rFonts w:ascii="Arial" w:hAnsi="Arial" w:cs="Arial"/>
                <w:lang w:val="en-ZA"/>
              </w:rPr>
            </w:pPr>
            <w:r w:rsidRPr="005730EA">
              <w:rPr>
                <w:rFonts w:ascii="Arial" w:hAnsi="Arial" w:cs="Arial"/>
                <w:lang w:val="en-ZA"/>
              </w:rPr>
              <w:lastRenderedPageBreak/>
              <w:t>12</w:t>
            </w:r>
          </w:p>
        </w:tc>
        <w:tc>
          <w:tcPr>
            <w:tcW w:w="1843" w:type="dxa"/>
            <w:tcBorders>
              <w:left w:val="single" w:sz="4" w:space="0" w:color="auto"/>
              <w:right w:val="single" w:sz="4" w:space="0" w:color="auto"/>
            </w:tcBorders>
          </w:tcPr>
          <w:p w14:paraId="3DDD4C71" w14:textId="77777777" w:rsidR="00624994" w:rsidRPr="005730EA" w:rsidRDefault="00624994" w:rsidP="00354635">
            <w:pPr>
              <w:jc w:val="both"/>
              <w:rPr>
                <w:rFonts w:ascii="Arial" w:hAnsi="Arial" w:cs="Arial"/>
              </w:rPr>
            </w:pPr>
            <w:r w:rsidRPr="005730EA">
              <w:rPr>
                <w:rFonts w:ascii="Arial" w:hAnsi="Arial" w:cs="Arial"/>
              </w:rPr>
              <w:t xml:space="preserve">AAL-SA </w:t>
            </w:r>
          </w:p>
          <w:p w14:paraId="6DCA5467" w14:textId="77777777" w:rsidR="00624994" w:rsidRPr="005730EA" w:rsidRDefault="00624994" w:rsidP="00354635">
            <w:pPr>
              <w:jc w:val="both"/>
              <w:rPr>
                <w:rFonts w:ascii="Arial" w:hAnsi="Arial" w:cs="Arial"/>
                <w:i/>
              </w:rPr>
            </w:pPr>
            <w:r w:rsidRPr="005730EA">
              <w:rPr>
                <w:rFonts w:ascii="Arial" w:hAnsi="Arial" w:cs="Arial"/>
                <w:i/>
              </w:rPr>
              <w:t>(Matter closed)</w:t>
            </w:r>
          </w:p>
        </w:tc>
        <w:tc>
          <w:tcPr>
            <w:tcW w:w="1843" w:type="dxa"/>
            <w:tcBorders>
              <w:top w:val="single" w:sz="4" w:space="0" w:color="auto"/>
              <w:left w:val="single" w:sz="4" w:space="0" w:color="auto"/>
              <w:bottom w:val="single" w:sz="4" w:space="0" w:color="auto"/>
              <w:right w:val="single" w:sz="4" w:space="0" w:color="auto"/>
            </w:tcBorders>
          </w:tcPr>
          <w:p w14:paraId="0614ECF5" w14:textId="77777777" w:rsidR="00624994" w:rsidRPr="005730EA" w:rsidRDefault="00624994" w:rsidP="00354635">
            <w:pPr>
              <w:jc w:val="both"/>
              <w:rPr>
                <w:rFonts w:ascii="Arial" w:hAnsi="Arial" w:cs="Arial"/>
              </w:rPr>
            </w:pPr>
            <w:r w:rsidRPr="005730EA">
              <w:rPr>
                <w:rFonts w:ascii="Arial" w:hAnsi="Arial" w:cs="Arial"/>
              </w:rPr>
              <w:t>SACAA</w:t>
            </w:r>
          </w:p>
        </w:tc>
        <w:tc>
          <w:tcPr>
            <w:tcW w:w="4536" w:type="dxa"/>
            <w:tcBorders>
              <w:top w:val="single" w:sz="4" w:space="0" w:color="auto"/>
              <w:left w:val="single" w:sz="4" w:space="0" w:color="auto"/>
              <w:bottom w:val="single" w:sz="4" w:space="0" w:color="auto"/>
              <w:right w:val="single" w:sz="4" w:space="0" w:color="auto"/>
            </w:tcBorders>
          </w:tcPr>
          <w:p w14:paraId="6BD31817" w14:textId="77777777" w:rsidR="00624994" w:rsidRPr="005730EA" w:rsidRDefault="00624994" w:rsidP="00354635">
            <w:pPr>
              <w:pStyle w:val="listparagraph0"/>
              <w:ind w:left="0"/>
              <w:jc w:val="both"/>
              <w:rPr>
                <w:rFonts w:ascii="Arial" w:hAnsi="Arial" w:cs="Arial"/>
                <w:sz w:val="22"/>
                <w:szCs w:val="22"/>
              </w:rPr>
            </w:pPr>
            <w:r w:rsidRPr="005730EA">
              <w:rPr>
                <w:rFonts w:ascii="Arial" w:hAnsi="Arial" w:cs="Arial"/>
                <w:sz w:val="22"/>
                <w:szCs w:val="22"/>
              </w:rPr>
              <w:t>Aircraft registration matter. An application was launched to compel the SACAA to register aircraft.</w:t>
            </w:r>
          </w:p>
        </w:tc>
        <w:tc>
          <w:tcPr>
            <w:tcW w:w="978" w:type="dxa"/>
            <w:tcBorders>
              <w:top w:val="single" w:sz="4" w:space="0" w:color="auto"/>
              <w:left w:val="single" w:sz="4" w:space="0" w:color="auto"/>
              <w:bottom w:val="single" w:sz="4" w:space="0" w:color="auto"/>
              <w:right w:val="single" w:sz="4" w:space="0" w:color="auto"/>
            </w:tcBorders>
          </w:tcPr>
          <w:p w14:paraId="1C502730" w14:textId="77777777" w:rsidR="00624994" w:rsidRPr="005730EA" w:rsidRDefault="00624994" w:rsidP="00354635">
            <w:pPr>
              <w:jc w:val="both"/>
              <w:rPr>
                <w:rFonts w:ascii="Arial" w:hAnsi="Arial" w:cs="Arial"/>
                <w:sz w:val="16"/>
                <w:szCs w:val="16"/>
              </w:rPr>
            </w:pPr>
            <w:r w:rsidRPr="005730EA">
              <w:rPr>
                <w:rFonts w:ascii="Arial" w:hAnsi="Arial" w:cs="Arial"/>
                <w:sz w:val="16"/>
                <w:szCs w:val="16"/>
              </w:rPr>
              <w:t>Application was dismissed</w:t>
            </w:r>
          </w:p>
        </w:tc>
        <w:tc>
          <w:tcPr>
            <w:tcW w:w="1148" w:type="dxa"/>
            <w:tcBorders>
              <w:top w:val="single" w:sz="4" w:space="0" w:color="auto"/>
              <w:left w:val="single" w:sz="4" w:space="0" w:color="auto"/>
              <w:bottom w:val="single" w:sz="4" w:space="0" w:color="auto"/>
              <w:right w:val="single" w:sz="4" w:space="0" w:color="auto"/>
            </w:tcBorders>
          </w:tcPr>
          <w:p w14:paraId="49FC2797" w14:textId="77777777" w:rsidR="00624994" w:rsidRPr="005730EA" w:rsidRDefault="00624994" w:rsidP="00354635">
            <w:pPr>
              <w:tabs>
                <w:tab w:val="left" w:pos="720"/>
              </w:tabs>
              <w:rPr>
                <w:rFonts w:ascii="Arial" w:hAnsi="Arial" w:cs="Arial"/>
                <w:sz w:val="16"/>
                <w:szCs w:val="16"/>
                <w:lang w:val="en-ZA"/>
              </w:rPr>
            </w:pPr>
            <w:r w:rsidRPr="005730EA">
              <w:rPr>
                <w:rFonts w:ascii="Arial" w:hAnsi="Arial" w:cs="Arial"/>
                <w:sz w:val="16"/>
                <w:szCs w:val="16"/>
                <w:lang w:val="en-ZA"/>
              </w:rPr>
              <w:t>Finalised</w:t>
            </w:r>
          </w:p>
        </w:tc>
        <w:tc>
          <w:tcPr>
            <w:tcW w:w="1012" w:type="dxa"/>
            <w:tcBorders>
              <w:top w:val="single" w:sz="4" w:space="0" w:color="auto"/>
              <w:left w:val="single" w:sz="4" w:space="0" w:color="auto"/>
              <w:bottom w:val="single" w:sz="4" w:space="0" w:color="auto"/>
              <w:right w:val="single" w:sz="4" w:space="0" w:color="auto"/>
            </w:tcBorders>
          </w:tcPr>
          <w:p w14:paraId="6987ACCF" w14:textId="77777777" w:rsidR="00624994" w:rsidRPr="005730EA" w:rsidRDefault="00624994" w:rsidP="00354635">
            <w:pPr>
              <w:tabs>
                <w:tab w:val="left" w:pos="720"/>
              </w:tabs>
              <w:rPr>
                <w:rFonts w:ascii="Arial" w:hAnsi="Arial" w:cs="Arial"/>
                <w:sz w:val="18"/>
                <w:szCs w:val="18"/>
                <w:lang w:val="en-ZA"/>
              </w:rPr>
            </w:pPr>
            <w:r w:rsidRPr="005730EA">
              <w:rPr>
                <w:rFonts w:ascii="Arial" w:hAnsi="Arial" w:cs="Arial"/>
                <w:sz w:val="18"/>
                <w:szCs w:val="18"/>
                <w:lang w:val="en-ZA"/>
              </w:rPr>
              <w:t>N/A</w:t>
            </w:r>
          </w:p>
        </w:tc>
        <w:tc>
          <w:tcPr>
            <w:tcW w:w="1080" w:type="dxa"/>
            <w:tcBorders>
              <w:top w:val="single" w:sz="4" w:space="0" w:color="auto"/>
              <w:left w:val="single" w:sz="4" w:space="0" w:color="auto"/>
              <w:bottom w:val="single" w:sz="4" w:space="0" w:color="auto"/>
              <w:right w:val="single" w:sz="4" w:space="0" w:color="auto"/>
            </w:tcBorders>
          </w:tcPr>
          <w:p w14:paraId="14FD830E" w14:textId="77777777" w:rsidR="00624994" w:rsidRPr="005730EA" w:rsidRDefault="00624994" w:rsidP="00354635">
            <w:pPr>
              <w:jc w:val="both"/>
              <w:rPr>
                <w:rFonts w:ascii="Arial" w:hAnsi="Arial" w:cs="Arial"/>
                <w:sz w:val="16"/>
                <w:szCs w:val="16"/>
              </w:rPr>
            </w:pPr>
            <w:r w:rsidRPr="005730EA">
              <w:rPr>
                <w:rFonts w:ascii="Arial" w:hAnsi="Arial" w:cs="Arial"/>
                <w:sz w:val="16"/>
                <w:szCs w:val="16"/>
              </w:rPr>
              <w:t>None</w:t>
            </w:r>
          </w:p>
        </w:tc>
        <w:tc>
          <w:tcPr>
            <w:tcW w:w="1080" w:type="dxa"/>
            <w:tcBorders>
              <w:top w:val="single" w:sz="4" w:space="0" w:color="auto"/>
              <w:left w:val="single" w:sz="4" w:space="0" w:color="auto"/>
              <w:bottom w:val="single" w:sz="4" w:space="0" w:color="auto"/>
            </w:tcBorders>
          </w:tcPr>
          <w:p w14:paraId="5C995B3E" w14:textId="77777777" w:rsidR="00624994" w:rsidRPr="005730EA" w:rsidRDefault="00624994" w:rsidP="00354635">
            <w:pPr>
              <w:tabs>
                <w:tab w:val="left" w:pos="720"/>
              </w:tabs>
              <w:rPr>
                <w:rFonts w:ascii="Arial" w:hAnsi="Arial" w:cs="Arial"/>
                <w:sz w:val="18"/>
                <w:szCs w:val="18"/>
                <w:lang w:val="en-ZA"/>
              </w:rPr>
            </w:pPr>
            <w:r w:rsidRPr="005730EA">
              <w:rPr>
                <w:rFonts w:ascii="Arial" w:hAnsi="Arial" w:cs="Arial"/>
                <w:sz w:val="18"/>
                <w:szCs w:val="18"/>
                <w:lang w:val="en-ZA"/>
              </w:rPr>
              <w:t>N/A</w:t>
            </w:r>
          </w:p>
        </w:tc>
      </w:tr>
      <w:tr w:rsidR="00624994" w:rsidRPr="005730EA" w14:paraId="4B31E9E1" w14:textId="77777777" w:rsidTr="00354635">
        <w:trPr>
          <w:trHeight w:val="778"/>
        </w:trPr>
        <w:tc>
          <w:tcPr>
            <w:tcW w:w="499" w:type="dxa"/>
            <w:tcBorders>
              <w:right w:val="single" w:sz="4" w:space="0" w:color="auto"/>
            </w:tcBorders>
          </w:tcPr>
          <w:p w14:paraId="10AD1F13" w14:textId="77777777" w:rsidR="00624994" w:rsidRPr="005730EA" w:rsidRDefault="00624994" w:rsidP="00354635">
            <w:pPr>
              <w:tabs>
                <w:tab w:val="left" w:pos="720"/>
              </w:tabs>
              <w:rPr>
                <w:rFonts w:ascii="Arial" w:hAnsi="Arial" w:cs="Arial"/>
                <w:lang w:val="en-ZA"/>
              </w:rPr>
            </w:pPr>
            <w:r w:rsidRPr="005730EA">
              <w:rPr>
                <w:rFonts w:ascii="Arial" w:hAnsi="Arial" w:cs="Arial"/>
                <w:lang w:val="en-ZA"/>
              </w:rPr>
              <w:t>13</w:t>
            </w:r>
          </w:p>
        </w:tc>
        <w:tc>
          <w:tcPr>
            <w:tcW w:w="1843" w:type="dxa"/>
            <w:tcBorders>
              <w:left w:val="single" w:sz="4" w:space="0" w:color="auto"/>
              <w:right w:val="single" w:sz="4" w:space="0" w:color="auto"/>
            </w:tcBorders>
          </w:tcPr>
          <w:p w14:paraId="5C8DE6E8" w14:textId="77777777" w:rsidR="00624994" w:rsidRPr="005730EA" w:rsidRDefault="00624994" w:rsidP="00354635">
            <w:pPr>
              <w:jc w:val="both"/>
              <w:rPr>
                <w:rFonts w:ascii="Arial" w:hAnsi="Arial" w:cs="Arial"/>
                <w:sz w:val="18"/>
                <w:szCs w:val="18"/>
              </w:rPr>
            </w:pPr>
            <w:r w:rsidRPr="005730EA">
              <w:rPr>
                <w:rFonts w:ascii="Arial" w:hAnsi="Arial" w:cs="Arial"/>
                <w:bCs/>
                <w:color w:val="000000"/>
                <w:sz w:val="18"/>
                <w:szCs w:val="18"/>
              </w:rPr>
              <w:t xml:space="preserve">AEROPRECISION </w:t>
            </w:r>
          </w:p>
        </w:tc>
        <w:tc>
          <w:tcPr>
            <w:tcW w:w="1843" w:type="dxa"/>
            <w:tcBorders>
              <w:top w:val="single" w:sz="4" w:space="0" w:color="auto"/>
              <w:left w:val="single" w:sz="4" w:space="0" w:color="auto"/>
              <w:bottom w:val="single" w:sz="4" w:space="0" w:color="auto"/>
              <w:right w:val="single" w:sz="4" w:space="0" w:color="auto"/>
            </w:tcBorders>
          </w:tcPr>
          <w:p w14:paraId="4AE03C4E" w14:textId="77777777" w:rsidR="00624994" w:rsidRPr="005730EA" w:rsidRDefault="00624994" w:rsidP="00354635">
            <w:pPr>
              <w:rPr>
                <w:rFonts w:ascii="Arial" w:hAnsi="Arial" w:cs="Arial"/>
                <w:sz w:val="18"/>
                <w:szCs w:val="18"/>
              </w:rPr>
            </w:pPr>
            <w:r w:rsidRPr="005730EA">
              <w:rPr>
                <w:rFonts w:ascii="Arial" w:hAnsi="Arial" w:cs="Arial"/>
                <w:bCs/>
                <w:color w:val="000000"/>
              </w:rPr>
              <w:t xml:space="preserve">SACAA:  </w:t>
            </w:r>
          </w:p>
        </w:tc>
        <w:tc>
          <w:tcPr>
            <w:tcW w:w="4536" w:type="dxa"/>
            <w:tcBorders>
              <w:top w:val="single" w:sz="4" w:space="0" w:color="auto"/>
              <w:left w:val="single" w:sz="4" w:space="0" w:color="auto"/>
              <w:bottom w:val="single" w:sz="4" w:space="0" w:color="auto"/>
              <w:right w:val="single" w:sz="4" w:space="0" w:color="auto"/>
            </w:tcBorders>
          </w:tcPr>
          <w:p w14:paraId="17765701" w14:textId="77777777" w:rsidR="00624994" w:rsidRPr="005730EA" w:rsidRDefault="00624994" w:rsidP="00354635">
            <w:pPr>
              <w:pStyle w:val="ListParagraph"/>
              <w:tabs>
                <w:tab w:val="left" w:pos="0"/>
                <w:tab w:val="left" w:pos="720"/>
              </w:tabs>
              <w:ind w:left="0"/>
              <w:jc w:val="both"/>
              <w:rPr>
                <w:rFonts w:ascii="Arial" w:hAnsi="Arial" w:cs="Arial"/>
                <w:bCs/>
                <w:color w:val="000000"/>
              </w:rPr>
            </w:pPr>
            <w:r w:rsidRPr="005730EA">
              <w:rPr>
                <w:rFonts w:ascii="Arial" w:hAnsi="Arial" w:cs="Arial"/>
                <w:b/>
                <w:bCs/>
                <w:color w:val="000000"/>
              </w:rPr>
              <w:t xml:space="preserve">AEROPRECISION </w:t>
            </w:r>
            <w:r w:rsidRPr="005730EA">
              <w:rPr>
                <w:rFonts w:ascii="Arial" w:hAnsi="Arial" w:cs="Arial"/>
                <w:bCs/>
                <w:color w:val="000000"/>
              </w:rPr>
              <w:t xml:space="preserve">issued summons claiming damages for enforcement action taken by the SACAA. </w:t>
            </w:r>
          </w:p>
          <w:p w14:paraId="31F46C99" w14:textId="77777777" w:rsidR="00624994" w:rsidRPr="005730EA" w:rsidRDefault="00624994" w:rsidP="00354635">
            <w:pPr>
              <w:pStyle w:val="ListParagraph"/>
              <w:tabs>
                <w:tab w:val="left" w:pos="0"/>
                <w:tab w:val="left" w:pos="720"/>
              </w:tabs>
              <w:ind w:left="0"/>
              <w:jc w:val="both"/>
              <w:rPr>
                <w:rFonts w:ascii="Arial" w:hAnsi="Arial" w:cs="Arial"/>
                <w:bCs/>
              </w:rPr>
            </w:pPr>
          </w:p>
          <w:p w14:paraId="08F6FC02" w14:textId="77777777" w:rsidR="00624994" w:rsidRPr="005730EA" w:rsidRDefault="00624994" w:rsidP="00354635">
            <w:pPr>
              <w:jc w:val="both"/>
              <w:rPr>
                <w:rFonts w:ascii="Arial" w:hAnsi="Arial" w:cs="Arial"/>
              </w:rPr>
            </w:pPr>
          </w:p>
        </w:tc>
        <w:tc>
          <w:tcPr>
            <w:tcW w:w="978" w:type="dxa"/>
            <w:tcBorders>
              <w:top w:val="single" w:sz="4" w:space="0" w:color="auto"/>
              <w:left w:val="single" w:sz="4" w:space="0" w:color="auto"/>
              <w:bottom w:val="single" w:sz="4" w:space="0" w:color="auto"/>
              <w:right w:val="single" w:sz="4" w:space="0" w:color="auto"/>
            </w:tcBorders>
          </w:tcPr>
          <w:p w14:paraId="062E84B7" w14:textId="77777777" w:rsidR="00624994" w:rsidRPr="005730EA" w:rsidRDefault="00624994" w:rsidP="00354635">
            <w:pPr>
              <w:jc w:val="both"/>
              <w:rPr>
                <w:rFonts w:ascii="Arial" w:hAnsi="Arial" w:cs="Arial"/>
                <w:sz w:val="18"/>
                <w:szCs w:val="18"/>
              </w:rPr>
            </w:pPr>
            <w:r w:rsidRPr="005730EA">
              <w:rPr>
                <w:rFonts w:ascii="Arial" w:hAnsi="Arial" w:cs="Arial"/>
                <w:sz w:val="18"/>
                <w:szCs w:val="18"/>
              </w:rPr>
              <w:t xml:space="preserve">Decision in SACAA </w:t>
            </w:r>
            <w:proofErr w:type="spellStart"/>
            <w:r w:rsidRPr="005730EA">
              <w:rPr>
                <w:rFonts w:ascii="Arial" w:hAnsi="Arial" w:cs="Arial"/>
                <w:sz w:val="18"/>
                <w:szCs w:val="18"/>
              </w:rPr>
              <w:t>favour</w:t>
            </w:r>
            <w:proofErr w:type="spellEnd"/>
            <w:r w:rsidRPr="005730EA">
              <w:rPr>
                <w:rFonts w:ascii="Arial" w:hAnsi="Arial" w:cs="Arial"/>
                <w:sz w:val="18"/>
                <w:szCs w:val="18"/>
              </w:rPr>
              <w:t xml:space="preserve"> with cost</w:t>
            </w:r>
          </w:p>
        </w:tc>
        <w:tc>
          <w:tcPr>
            <w:tcW w:w="1148" w:type="dxa"/>
            <w:tcBorders>
              <w:top w:val="single" w:sz="4" w:space="0" w:color="auto"/>
              <w:left w:val="single" w:sz="4" w:space="0" w:color="auto"/>
              <w:bottom w:val="single" w:sz="4" w:space="0" w:color="auto"/>
              <w:right w:val="single" w:sz="4" w:space="0" w:color="auto"/>
            </w:tcBorders>
          </w:tcPr>
          <w:p w14:paraId="41A6057F" w14:textId="77777777" w:rsidR="00624994" w:rsidRPr="005730EA" w:rsidRDefault="00624994" w:rsidP="00354635">
            <w:pPr>
              <w:tabs>
                <w:tab w:val="left" w:pos="720"/>
              </w:tabs>
              <w:rPr>
                <w:rFonts w:ascii="Arial" w:hAnsi="Arial" w:cs="Arial"/>
                <w:sz w:val="18"/>
                <w:szCs w:val="18"/>
                <w:lang w:val="en-ZA"/>
              </w:rPr>
            </w:pPr>
            <w:r w:rsidRPr="005730EA">
              <w:rPr>
                <w:rFonts w:ascii="Arial" w:hAnsi="Arial" w:cs="Arial"/>
                <w:sz w:val="18"/>
                <w:szCs w:val="18"/>
                <w:lang w:val="en-ZA"/>
              </w:rPr>
              <w:t>Pending</w:t>
            </w:r>
          </w:p>
        </w:tc>
        <w:tc>
          <w:tcPr>
            <w:tcW w:w="1012" w:type="dxa"/>
            <w:tcBorders>
              <w:top w:val="single" w:sz="4" w:space="0" w:color="auto"/>
              <w:left w:val="single" w:sz="4" w:space="0" w:color="auto"/>
              <w:bottom w:val="single" w:sz="4" w:space="0" w:color="auto"/>
              <w:right w:val="single" w:sz="4" w:space="0" w:color="auto"/>
            </w:tcBorders>
          </w:tcPr>
          <w:p w14:paraId="192DA8A3" w14:textId="77777777" w:rsidR="00624994" w:rsidRPr="005730EA" w:rsidRDefault="00624994" w:rsidP="00354635">
            <w:pPr>
              <w:tabs>
                <w:tab w:val="left" w:pos="720"/>
              </w:tabs>
              <w:rPr>
                <w:rFonts w:ascii="Arial" w:hAnsi="Arial" w:cs="Arial"/>
                <w:sz w:val="18"/>
                <w:szCs w:val="18"/>
                <w:lang w:val="en-ZA"/>
              </w:rPr>
            </w:pPr>
            <w:r w:rsidRPr="005730EA">
              <w:rPr>
                <w:rFonts w:ascii="Arial" w:hAnsi="Arial" w:cs="Arial"/>
                <w:sz w:val="18"/>
                <w:szCs w:val="18"/>
                <w:lang w:val="en-ZA"/>
              </w:rPr>
              <w:t>Recovery of cost</w:t>
            </w:r>
          </w:p>
        </w:tc>
        <w:tc>
          <w:tcPr>
            <w:tcW w:w="1080" w:type="dxa"/>
            <w:tcBorders>
              <w:top w:val="single" w:sz="4" w:space="0" w:color="auto"/>
              <w:left w:val="single" w:sz="4" w:space="0" w:color="auto"/>
              <w:bottom w:val="single" w:sz="4" w:space="0" w:color="auto"/>
              <w:right w:val="single" w:sz="4" w:space="0" w:color="auto"/>
            </w:tcBorders>
          </w:tcPr>
          <w:p w14:paraId="07AB4458" w14:textId="77777777" w:rsidR="00624994" w:rsidRPr="005730EA" w:rsidRDefault="00624994" w:rsidP="00354635">
            <w:pPr>
              <w:jc w:val="both"/>
              <w:rPr>
                <w:rFonts w:ascii="Arial" w:hAnsi="Arial" w:cs="Arial"/>
                <w:sz w:val="18"/>
                <w:szCs w:val="18"/>
              </w:rPr>
            </w:pPr>
            <w:r w:rsidRPr="005730EA">
              <w:rPr>
                <w:rFonts w:ascii="Arial" w:hAnsi="Arial" w:cs="Arial"/>
                <w:sz w:val="18"/>
                <w:szCs w:val="18"/>
              </w:rPr>
              <w:t>R48,604.75</w:t>
            </w:r>
          </w:p>
          <w:p w14:paraId="50699040" w14:textId="77777777" w:rsidR="00624994" w:rsidRPr="005730EA" w:rsidRDefault="00624994" w:rsidP="00354635">
            <w:pPr>
              <w:rPr>
                <w:rFonts w:ascii="Arial" w:hAnsi="Arial" w:cs="Arial"/>
                <w:sz w:val="18"/>
                <w:szCs w:val="18"/>
              </w:rPr>
            </w:pPr>
            <w:r w:rsidRPr="005730EA">
              <w:rPr>
                <w:rFonts w:ascii="Arial" w:hAnsi="Arial" w:cs="Arial"/>
                <w:sz w:val="18"/>
                <w:szCs w:val="18"/>
              </w:rPr>
              <w:t>Matter commenced in 2014.  Payment made in 2014 amounting to total mentioned above</w:t>
            </w:r>
          </w:p>
        </w:tc>
        <w:tc>
          <w:tcPr>
            <w:tcW w:w="1080" w:type="dxa"/>
            <w:tcBorders>
              <w:top w:val="single" w:sz="4" w:space="0" w:color="auto"/>
              <w:left w:val="single" w:sz="4" w:space="0" w:color="auto"/>
              <w:bottom w:val="single" w:sz="4" w:space="0" w:color="auto"/>
            </w:tcBorders>
          </w:tcPr>
          <w:p w14:paraId="7CCFCE7F" w14:textId="77777777" w:rsidR="00624994" w:rsidRPr="005730EA" w:rsidRDefault="00624994" w:rsidP="00354635">
            <w:pPr>
              <w:tabs>
                <w:tab w:val="left" w:pos="720"/>
              </w:tabs>
              <w:rPr>
                <w:rFonts w:ascii="Arial" w:hAnsi="Arial" w:cs="Arial"/>
                <w:sz w:val="18"/>
                <w:szCs w:val="18"/>
                <w:lang w:val="en-ZA"/>
              </w:rPr>
            </w:pPr>
            <w:r w:rsidRPr="005730EA">
              <w:rPr>
                <w:rFonts w:ascii="Arial" w:hAnsi="Arial" w:cs="Arial"/>
                <w:sz w:val="18"/>
                <w:szCs w:val="18"/>
                <w:lang w:val="en-ZA"/>
              </w:rPr>
              <w:t>Legal fees</w:t>
            </w:r>
          </w:p>
        </w:tc>
      </w:tr>
      <w:tr w:rsidR="00624994" w:rsidRPr="005730EA" w14:paraId="778B68F0" w14:textId="77777777" w:rsidTr="00354635">
        <w:tc>
          <w:tcPr>
            <w:tcW w:w="499" w:type="dxa"/>
            <w:tcBorders>
              <w:right w:val="single" w:sz="4" w:space="0" w:color="auto"/>
            </w:tcBorders>
          </w:tcPr>
          <w:p w14:paraId="54E62D6F" w14:textId="77777777" w:rsidR="00624994" w:rsidRPr="005730EA" w:rsidRDefault="00624994" w:rsidP="00354635">
            <w:pPr>
              <w:tabs>
                <w:tab w:val="left" w:pos="720"/>
              </w:tabs>
              <w:rPr>
                <w:rFonts w:ascii="Arial" w:hAnsi="Arial" w:cs="Arial"/>
                <w:lang w:val="en-ZA"/>
              </w:rPr>
            </w:pPr>
            <w:r w:rsidRPr="005730EA">
              <w:rPr>
                <w:rFonts w:ascii="Arial" w:hAnsi="Arial" w:cs="Arial"/>
                <w:lang w:val="en-ZA"/>
              </w:rPr>
              <w:t>14</w:t>
            </w:r>
          </w:p>
        </w:tc>
        <w:tc>
          <w:tcPr>
            <w:tcW w:w="1843" w:type="dxa"/>
            <w:tcBorders>
              <w:left w:val="single" w:sz="4" w:space="0" w:color="auto"/>
              <w:right w:val="single" w:sz="4" w:space="0" w:color="auto"/>
            </w:tcBorders>
          </w:tcPr>
          <w:p w14:paraId="1D69ED38" w14:textId="77777777" w:rsidR="00624994" w:rsidRPr="005730EA" w:rsidRDefault="00624994" w:rsidP="00354635">
            <w:pPr>
              <w:jc w:val="both"/>
              <w:rPr>
                <w:rFonts w:ascii="Arial" w:hAnsi="Arial" w:cs="Arial"/>
                <w:bCs/>
                <w:color w:val="000000"/>
              </w:rPr>
            </w:pPr>
            <w:r w:rsidRPr="005730EA">
              <w:rPr>
                <w:rFonts w:ascii="Arial" w:hAnsi="Arial" w:cs="Arial"/>
                <w:bCs/>
                <w:color w:val="000000"/>
              </w:rPr>
              <w:t>Bosman</w:t>
            </w:r>
          </w:p>
        </w:tc>
        <w:tc>
          <w:tcPr>
            <w:tcW w:w="1843" w:type="dxa"/>
            <w:tcBorders>
              <w:top w:val="single" w:sz="4" w:space="0" w:color="auto"/>
              <w:left w:val="single" w:sz="4" w:space="0" w:color="auto"/>
              <w:bottom w:val="single" w:sz="4" w:space="0" w:color="auto"/>
              <w:right w:val="single" w:sz="4" w:space="0" w:color="auto"/>
            </w:tcBorders>
          </w:tcPr>
          <w:p w14:paraId="03BE346C" w14:textId="77777777" w:rsidR="00624994" w:rsidRPr="005730EA" w:rsidRDefault="00624994" w:rsidP="00354635">
            <w:pPr>
              <w:jc w:val="both"/>
              <w:rPr>
                <w:rFonts w:ascii="Arial" w:hAnsi="Arial" w:cs="Arial"/>
              </w:rPr>
            </w:pPr>
            <w:r w:rsidRPr="005730EA">
              <w:rPr>
                <w:rFonts w:ascii="Arial" w:hAnsi="Arial" w:cs="Arial"/>
                <w:bCs/>
                <w:color w:val="000000"/>
              </w:rPr>
              <w:t>SACAA</w:t>
            </w:r>
          </w:p>
        </w:tc>
        <w:tc>
          <w:tcPr>
            <w:tcW w:w="4536" w:type="dxa"/>
            <w:tcBorders>
              <w:top w:val="single" w:sz="4" w:space="0" w:color="auto"/>
              <w:left w:val="single" w:sz="4" w:space="0" w:color="auto"/>
              <w:bottom w:val="single" w:sz="4" w:space="0" w:color="auto"/>
              <w:right w:val="single" w:sz="4" w:space="0" w:color="auto"/>
            </w:tcBorders>
          </w:tcPr>
          <w:p w14:paraId="32EDB3C1" w14:textId="77777777" w:rsidR="00624994" w:rsidRPr="005730EA" w:rsidRDefault="00624994" w:rsidP="00354635">
            <w:pPr>
              <w:pStyle w:val="ListParagraph"/>
              <w:tabs>
                <w:tab w:val="left" w:pos="0"/>
                <w:tab w:val="left" w:pos="720"/>
              </w:tabs>
              <w:ind w:left="0"/>
              <w:jc w:val="both"/>
              <w:rPr>
                <w:rFonts w:ascii="Arial" w:hAnsi="Arial" w:cs="Arial"/>
                <w:b/>
                <w:bCs/>
                <w:color w:val="000000"/>
              </w:rPr>
            </w:pPr>
            <w:r w:rsidRPr="005730EA">
              <w:rPr>
                <w:rFonts w:ascii="Arial" w:hAnsi="Arial" w:cs="Arial"/>
                <w:b/>
                <w:lang w:val="en-GB"/>
              </w:rPr>
              <w:t xml:space="preserve">Bosman, </w:t>
            </w:r>
            <w:r w:rsidRPr="005730EA">
              <w:rPr>
                <w:rFonts w:ascii="Arial" w:hAnsi="Arial" w:cs="Arial"/>
                <w:lang w:val="en-GB"/>
              </w:rPr>
              <w:t>a Commercial Pilot licence holder challenged the suspension of his licence through an urgent High Court application, at the Civil Aviation Appeal Committee and</w:t>
            </w:r>
            <w:r w:rsidRPr="005730EA">
              <w:rPr>
                <w:rFonts w:ascii="Arial" w:hAnsi="Arial" w:cs="Arial"/>
              </w:rPr>
              <w:t xml:space="preserve"> instituted an appeal in the High Court, Gauteng North against a decision of the Civil Aviation Appeal Committee. </w:t>
            </w:r>
          </w:p>
        </w:tc>
        <w:tc>
          <w:tcPr>
            <w:tcW w:w="978" w:type="dxa"/>
            <w:tcBorders>
              <w:top w:val="single" w:sz="4" w:space="0" w:color="auto"/>
              <w:left w:val="single" w:sz="4" w:space="0" w:color="auto"/>
              <w:bottom w:val="single" w:sz="4" w:space="0" w:color="auto"/>
              <w:right w:val="single" w:sz="4" w:space="0" w:color="auto"/>
            </w:tcBorders>
          </w:tcPr>
          <w:p w14:paraId="6415C682" w14:textId="77777777" w:rsidR="00624994" w:rsidRPr="005730EA" w:rsidRDefault="00624994" w:rsidP="00354635">
            <w:pPr>
              <w:jc w:val="both"/>
              <w:rPr>
                <w:rFonts w:ascii="Arial" w:hAnsi="Arial" w:cs="Arial"/>
                <w:sz w:val="18"/>
                <w:szCs w:val="18"/>
              </w:rPr>
            </w:pPr>
            <w:r w:rsidRPr="005730EA">
              <w:rPr>
                <w:rFonts w:ascii="Arial" w:hAnsi="Arial" w:cs="Arial"/>
                <w:sz w:val="18"/>
                <w:szCs w:val="18"/>
              </w:rPr>
              <w:t>High Court Appeal pending</w:t>
            </w:r>
          </w:p>
        </w:tc>
        <w:tc>
          <w:tcPr>
            <w:tcW w:w="1148" w:type="dxa"/>
            <w:tcBorders>
              <w:top w:val="single" w:sz="4" w:space="0" w:color="auto"/>
              <w:left w:val="single" w:sz="4" w:space="0" w:color="auto"/>
              <w:bottom w:val="single" w:sz="4" w:space="0" w:color="auto"/>
              <w:right w:val="single" w:sz="4" w:space="0" w:color="auto"/>
            </w:tcBorders>
          </w:tcPr>
          <w:p w14:paraId="326D4970" w14:textId="77777777" w:rsidR="00624994" w:rsidRPr="005730EA" w:rsidRDefault="00624994" w:rsidP="00354635">
            <w:pPr>
              <w:tabs>
                <w:tab w:val="left" w:pos="720"/>
              </w:tabs>
              <w:rPr>
                <w:rFonts w:ascii="Arial" w:hAnsi="Arial" w:cs="Arial"/>
                <w:sz w:val="18"/>
                <w:szCs w:val="18"/>
                <w:lang w:val="en-ZA"/>
              </w:rPr>
            </w:pPr>
            <w:r w:rsidRPr="005730EA">
              <w:rPr>
                <w:rFonts w:ascii="Arial" w:hAnsi="Arial" w:cs="Arial"/>
                <w:sz w:val="18"/>
                <w:szCs w:val="18"/>
                <w:lang w:val="en-ZA"/>
              </w:rPr>
              <w:t>Pending</w:t>
            </w:r>
          </w:p>
        </w:tc>
        <w:tc>
          <w:tcPr>
            <w:tcW w:w="1012" w:type="dxa"/>
            <w:tcBorders>
              <w:top w:val="single" w:sz="4" w:space="0" w:color="auto"/>
              <w:left w:val="single" w:sz="4" w:space="0" w:color="auto"/>
              <w:bottom w:val="single" w:sz="4" w:space="0" w:color="auto"/>
              <w:right w:val="single" w:sz="4" w:space="0" w:color="auto"/>
            </w:tcBorders>
          </w:tcPr>
          <w:p w14:paraId="25A709DB" w14:textId="77777777" w:rsidR="00624994" w:rsidRPr="005730EA" w:rsidRDefault="00624994" w:rsidP="00354635">
            <w:pPr>
              <w:tabs>
                <w:tab w:val="left" w:pos="720"/>
              </w:tabs>
              <w:rPr>
                <w:rFonts w:ascii="Arial" w:hAnsi="Arial" w:cs="Arial"/>
                <w:sz w:val="18"/>
                <w:szCs w:val="18"/>
                <w:lang w:val="en-ZA"/>
              </w:rPr>
            </w:pPr>
            <w:r w:rsidRPr="005730EA">
              <w:rPr>
                <w:rFonts w:ascii="Arial" w:hAnsi="Arial" w:cs="Arial"/>
                <w:sz w:val="18"/>
                <w:szCs w:val="18"/>
                <w:lang w:val="en-ZA"/>
              </w:rPr>
              <w:t>N/A</w:t>
            </w:r>
          </w:p>
        </w:tc>
        <w:tc>
          <w:tcPr>
            <w:tcW w:w="1080" w:type="dxa"/>
            <w:tcBorders>
              <w:top w:val="single" w:sz="4" w:space="0" w:color="auto"/>
              <w:left w:val="single" w:sz="4" w:space="0" w:color="auto"/>
              <w:bottom w:val="single" w:sz="4" w:space="0" w:color="auto"/>
              <w:right w:val="single" w:sz="4" w:space="0" w:color="auto"/>
            </w:tcBorders>
          </w:tcPr>
          <w:p w14:paraId="1431EAEE" w14:textId="77777777" w:rsidR="00624994" w:rsidRPr="005730EA" w:rsidRDefault="00624994" w:rsidP="00354635">
            <w:pPr>
              <w:jc w:val="both"/>
              <w:rPr>
                <w:rFonts w:ascii="Arial" w:hAnsi="Arial" w:cs="Arial"/>
                <w:sz w:val="18"/>
              </w:rPr>
            </w:pPr>
            <w:r w:rsidRPr="005730EA">
              <w:rPr>
                <w:rFonts w:ascii="Arial" w:hAnsi="Arial" w:cs="Arial"/>
                <w:sz w:val="18"/>
              </w:rPr>
              <w:t>R746,351.26</w:t>
            </w:r>
          </w:p>
        </w:tc>
        <w:tc>
          <w:tcPr>
            <w:tcW w:w="1080" w:type="dxa"/>
            <w:tcBorders>
              <w:top w:val="single" w:sz="4" w:space="0" w:color="auto"/>
              <w:left w:val="single" w:sz="4" w:space="0" w:color="auto"/>
              <w:bottom w:val="single" w:sz="4" w:space="0" w:color="auto"/>
            </w:tcBorders>
          </w:tcPr>
          <w:p w14:paraId="5A0E742B" w14:textId="77777777" w:rsidR="00624994" w:rsidRPr="005730EA" w:rsidRDefault="00624994" w:rsidP="00354635">
            <w:pPr>
              <w:tabs>
                <w:tab w:val="left" w:pos="720"/>
              </w:tabs>
              <w:rPr>
                <w:rFonts w:ascii="Arial" w:hAnsi="Arial" w:cs="Arial"/>
                <w:sz w:val="18"/>
                <w:szCs w:val="18"/>
                <w:lang w:val="en-ZA"/>
              </w:rPr>
            </w:pPr>
            <w:r w:rsidRPr="005730EA">
              <w:rPr>
                <w:rFonts w:ascii="Arial" w:hAnsi="Arial" w:cs="Arial"/>
                <w:sz w:val="18"/>
                <w:szCs w:val="18"/>
                <w:lang w:val="en-ZA"/>
              </w:rPr>
              <w:t>Legal fees</w:t>
            </w:r>
          </w:p>
        </w:tc>
      </w:tr>
      <w:tr w:rsidR="00624994" w:rsidRPr="005730EA" w14:paraId="0D9AAA81" w14:textId="77777777" w:rsidTr="00354635">
        <w:trPr>
          <w:trHeight w:val="670"/>
        </w:trPr>
        <w:tc>
          <w:tcPr>
            <w:tcW w:w="499" w:type="dxa"/>
            <w:tcBorders>
              <w:right w:val="single" w:sz="4" w:space="0" w:color="auto"/>
            </w:tcBorders>
          </w:tcPr>
          <w:p w14:paraId="3A45BECB" w14:textId="77777777" w:rsidR="00624994" w:rsidRPr="005730EA" w:rsidRDefault="00624994" w:rsidP="00354635">
            <w:pPr>
              <w:tabs>
                <w:tab w:val="left" w:pos="720"/>
              </w:tabs>
              <w:rPr>
                <w:rFonts w:ascii="Arial" w:hAnsi="Arial" w:cs="Arial"/>
                <w:lang w:val="en-ZA"/>
              </w:rPr>
            </w:pPr>
            <w:r w:rsidRPr="005730EA">
              <w:rPr>
                <w:rFonts w:ascii="Arial" w:hAnsi="Arial" w:cs="Arial"/>
                <w:lang w:val="en-ZA"/>
              </w:rPr>
              <w:t>15</w:t>
            </w:r>
          </w:p>
        </w:tc>
        <w:tc>
          <w:tcPr>
            <w:tcW w:w="1843" w:type="dxa"/>
            <w:tcBorders>
              <w:left w:val="single" w:sz="4" w:space="0" w:color="auto"/>
              <w:right w:val="single" w:sz="4" w:space="0" w:color="auto"/>
            </w:tcBorders>
          </w:tcPr>
          <w:p w14:paraId="20B5321D" w14:textId="77777777" w:rsidR="00624994" w:rsidRPr="005730EA" w:rsidRDefault="00624994" w:rsidP="00354635">
            <w:pPr>
              <w:spacing w:line="360" w:lineRule="auto"/>
              <w:rPr>
                <w:rFonts w:ascii="Arial" w:hAnsi="Arial" w:cs="Arial"/>
                <w:bCs/>
                <w:strike/>
              </w:rPr>
            </w:pPr>
            <w:r w:rsidRPr="005730EA">
              <w:rPr>
                <w:rFonts w:ascii="Arial" w:hAnsi="Arial" w:cs="Arial"/>
              </w:rPr>
              <w:t>Former Employee</w:t>
            </w:r>
          </w:p>
        </w:tc>
        <w:tc>
          <w:tcPr>
            <w:tcW w:w="1843" w:type="dxa"/>
            <w:tcBorders>
              <w:top w:val="single" w:sz="4" w:space="0" w:color="auto"/>
              <w:left w:val="single" w:sz="4" w:space="0" w:color="auto"/>
              <w:bottom w:val="single" w:sz="4" w:space="0" w:color="auto"/>
              <w:right w:val="single" w:sz="4" w:space="0" w:color="auto"/>
            </w:tcBorders>
          </w:tcPr>
          <w:p w14:paraId="62503722" w14:textId="77777777" w:rsidR="00624994" w:rsidRPr="005730EA" w:rsidRDefault="00624994" w:rsidP="00354635">
            <w:pPr>
              <w:spacing w:line="360" w:lineRule="auto"/>
              <w:jc w:val="both"/>
              <w:rPr>
                <w:rFonts w:ascii="Arial" w:hAnsi="Arial" w:cs="Arial"/>
              </w:rPr>
            </w:pPr>
            <w:r w:rsidRPr="005730EA">
              <w:rPr>
                <w:rFonts w:ascii="Arial" w:hAnsi="Arial" w:cs="Arial"/>
              </w:rPr>
              <w:t>SACAA</w:t>
            </w:r>
          </w:p>
        </w:tc>
        <w:tc>
          <w:tcPr>
            <w:tcW w:w="4536" w:type="dxa"/>
            <w:tcBorders>
              <w:top w:val="single" w:sz="4" w:space="0" w:color="auto"/>
              <w:left w:val="single" w:sz="4" w:space="0" w:color="auto"/>
              <w:bottom w:val="single" w:sz="4" w:space="0" w:color="auto"/>
              <w:right w:val="single" w:sz="4" w:space="0" w:color="auto"/>
            </w:tcBorders>
          </w:tcPr>
          <w:p w14:paraId="3A6000D3" w14:textId="77777777" w:rsidR="00624994" w:rsidRPr="005730EA" w:rsidRDefault="00624994" w:rsidP="00354635">
            <w:pPr>
              <w:pStyle w:val="ListParagraph"/>
              <w:tabs>
                <w:tab w:val="left" w:pos="0"/>
                <w:tab w:val="left" w:pos="720"/>
              </w:tabs>
              <w:ind w:left="0"/>
              <w:jc w:val="both"/>
              <w:rPr>
                <w:rFonts w:ascii="Arial" w:hAnsi="Arial" w:cs="Arial"/>
                <w:b/>
                <w:lang w:val="en-GB"/>
              </w:rPr>
            </w:pPr>
            <w:proofErr w:type="spellStart"/>
            <w:r w:rsidRPr="005730EA">
              <w:rPr>
                <w:rFonts w:ascii="Arial" w:hAnsi="Arial" w:cs="Arial"/>
              </w:rPr>
              <w:t>Labour</w:t>
            </w:r>
            <w:proofErr w:type="spellEnd"/>
            <w:r w:rsidRPr="005730EA">
              <w:rPr>
                <w:rFonts w:ascii="Arial" w:hAnsi="Arial" w:cs="Arial"/>
              </w:rPr>
              <w:t xml:space="preserve"> matter.</w:t>
            </w:r>
          </w:p>
        </w:tc>
        <w:tc>
          <w:tcPr>
            <w:tcW w:w="978" w:type="dxa"/>
            <w:tcBorders>
              <w:top w:val="single" w:sz="4" w:space="0" w:color="auto"/>
              <w:left w:val="single" w:sz="4" w:space="0" w:color="auto"/>
              <w:bottom w:val="single" w:sz="4" w:space="0" w:color="auto"/>
              <w:right w:val="single" w:sz="4" w:space="0" w:color="auto"/>
            </w:tcBorders>
          </w:tcPr>
          <w:p w14:paraId="100C6098" w14:textId="77777777" w:rsidR="00624994" w:rsidRPr="005730EA" w:rsidRDefault="00624994" w:rsidP="00354635">
            <w:pPr>
              <w:jc w:val="both"/>
              <w:rPr>
                <w:rFonts w:ascii="Arial" w:hAnsi="Arial" w:cs="Arial"/>
                <w:sz w:val="18"/>
                <w:szCs w:val="18"/>
              </w:rPr>
            </w:pPr>
            <w:r w:rsidRPr="005730EA">
              <w:rPr>
                <w:rFonts w:ascii="Arial" w:hAnsi="Arial" w:cs="Arial"/>
                <w:sz w:val="18"/>
                <w:szCs w:val="18"/>
              </w:rPr>
              <w:t>Pending claim for damages</w:t>
            </w:r>
          </w:p>
        </w:tc>
        <w:tc>
          <w:tcPr>
            <w:tcW w:w="1148" w:type="dxa"/>
            <w:tcBorders>
              <w:top w:val="single" w:sz="4" w:space="0" w:color="auto"/>
              <w:left w:val="single" w:sz="4" w:space="0" w:color="auto"/>
              <w:bottom w:val="single" w:sz="4" w:space="0" w:color="auto"/>
              <w:right w:val="single" w:sz="4" w:space="0" w:color="auto"/>
            </w:tcBorders>
          </w:tcPr>
          <w:p w14:paraId="45E254B3" w14:textId="77777777" w:rsidR="00624994" w:rsidRPr="005730EA" w:rsidRDefault="00624994" w:rsidP="00354635">
            <w:pPr>
              <w:tabs>
                <w:tab w:val="left" w:pos="720"/>
              </w:tabs>
              <w:rPr>
                <w:rFonts w:ascii="Arial" w:hAnsi="Arial" w:cs="Arial"/>
                <w:sz w:val="18"/>
                <w:szCs w:val="18"/>
                <w:lang w:val="en-ZA"/>
              </w:rPr>
            </w:pPr>
            <w:r w:rsidRPr="005730EA">
              <w:rPr>
                <w:rFonts w:ascii="Arial" w:hAnsi="Arial" w:cs="Arial"/>
                <w:sz w:val="18"/>
                <w:szCs w:val="18"/>
                <w:lang w:val="en-ZA"/>
              </w:rPr>
              <w:t>Pending</w:t>
            </w:r>
          </w:p>
        </w:tc>
        <w:tc>
          <w:tcPr>
            <w:tcW w:w="1012" w:type="dxa"/>
            <w:tcBorders>
              <w:top w:val="single" w:sz="4" w:space="0" w:color="auto"/>
              <w:left w:val="single" w:sz="4" w:space="0" w:color="auto"/>
              <w:bottom w:val="single" w:sz="4" w:space="0" w:color="auto"/>
              <w:right w:val="single" w:sz="4" w:space="0" w:color="auto"/>
            </w:tcBorders>
          </w:tcPr>
          <w:p w14:paraId="16D83AAF" w14:textId="77777777" w:rsidR="00624994" w:rsidRPr="005730EA" w:rsidRDefault="00624994" w:rsidP="00354635">
            <w:pPr>
              <w:tabs>
                <w:tab w:val="left" w:pos="720"/>
              </w:tabs>
              <w:rPr>
                <w:rFonts w:ascii="Arial" w:hAnsi="Arial" w:cs="Arial"/>
                <w:sz w:val="18"/>
                <w:szCs w:val="18"/>
                <w:lang w:val="en-ZA"/>
              </w:rPr>
            </w:pPr>
            <w:r w:rsidRPr="005730EA">
              <w:rPr>
                <w:rFonts w:ascii="Arial" w:hAnsi="Arial" w:cs="Arial"/>
                <w:sz w:val="18"/>
                <w:szCs w:val="18"/>
                <w:lang w:val="en-ZA"/>
              </w:rPr>
              <w:t>N/A</w:t>
            </w:r>
          </w:p>
        </w:tc>
        <w:tc>
          <w:tcPr>
            <w:tcW w:w="1080" w:type="dxa"/>
            <w:tcBorders>
              <w:top w:val="single" w:sz="4" w:space="0" w:color="auto"/>
              <w:left w:val="single" w:sz="4" w:space="0" w:color="auto"/>
              <w:bottom w:val="single" w:sz="4" w:space="0" w:color="auto"/>
              <w:right w:val="single" w:sz="4" w:space="0" w:color="auto"/>
            </w:tcBorders>
          </w:tcPr>
          <w:p w14:paraId="00501562" w14:textId="77777777" w:rsidR="00624994" w:rsidRPr="005730EA" w:rsidRDefault="00624994" w:rsidP="00354635">
            <w:pPr>
              <w:tabs>
                <w:tab w:val="left" w:pos="720"/>
              </w:tabs>
              <w:rPr>
                <w:rFonts w:ascii="Arial" w:hAnsi="Arial" w:cs="Arial"/>
              </w:rPr>
            </w:pPr>
            <w:r w:rsidRPr="005730EA">
              <w:rPr>
                <w:rFonts w:ascii="Arial" w:hAnsi="Arial" w:cs="Arial"/>
                <w:sz w:val="18"/>
                <w:szCs w:val="18"/>
                <w:lang w:val="en-ZA"/>
              </w:rPr>
              <w:t xml:space="preserve">No bill </w:t>
            </w:r>
            <w:proofErr w:type="gramStart"/>
            <w:r w:rsidRPr="005730EA">
              <w:rPr>
                <w:rFonts w:ascii="Arial" w:hAnsi="Arial" w:cs="Arial"/>
                <w:sz w:val="18"/>
                <w:szCs w:val="18"/>
                <w:lang w:val="en-ZA"/>
              </w:rPr>
              <w:t>as yet</w:t>
            </w:r>
            <w:proofErr w:type="gramEnd"/>
          </w:p>
        </w:tc>
        <w:tc>
          <w:tcPr>
            <w:tcW w:w="1080" w:type="dxa"/>
            <w:tcBorders>
              <w:top w:val="single" w:sz="4" w:space="0" w:color="auto"/>
              <w:left w:val="single" w:sz="4" w:space="0" w:color="auto"/>
              <w:bottom w:val="single" w:sz="4" w:space="0" w:color="auto"/>
            </w:tcBorders>
          </w:tcPr>
          <w:p w14:paraId="1B5100DC" w14:textId="77777777" w:rsidR="00624994" w:rsidRPr="005730EA" w:rsidRDefault="00624994" w:rsidP="00354635">
            <w:pPr>
              <w:tabs>
                <w:tab w:val="left" w:pos="720"/>
              </w:tabs>
              <w:rPr>
                <w:rFonts w:ascii="Arial" w:hAnsi="Arial" w:cs="Arial"/>
                <w:sz w:val="18"/>
                <w:szCs w:val="18"/>
                <w:lang w:val="en-ZA"/>
              </w:rPr>
            </w:pPr>
            <w:r w:rsidRPr="005730EA">
              <w:rPr>
                <w:rFonts w:ascii="Arial" w:hAnsi="Arial" w:cs="Arial"/>
                <w:sz w:val="18"/>
                <w:szCs w:val="18"/>
                <w:lang w:val="en-ZA"/>
              </w:rPr>
              <w:t>N/A</w:t>
            </w:r>
          </w:p>
        </w:tc>
      </w:tr>
      <w:tr w:rsidR="00624994" w:rsidRPr="005730EA" w14:paraId="094247AC" w14:textId="77777777" w:rsidTr="00354635">
        <w:tc>
          <w:tcPr>
            <w:tcW w:w="499" w:type="dxa"/>
            <w:tcBorders>
              <w:right w:val="single" w:sz="4" w:space="0" w:color="auto"/>
            </w:tcBorders>
          </w:tcPr>
          <w:p w14:paraId="018BC9AB" w14:textId="77777777" w:rsidR="00624994" w:rsidRPr="005730EA" w:rsidRDefault="00624994" w:rsidP="00354635">
            <w:pPr>
              <w:tabs>
                <w:tab w:val="left" w:pos="720"/>
              </w:tabs>
              <w:rPr>
                <w:rFonts w:ascii="Arial" w:hAnsi="Arial" w:cs="Arial"/>
                <w:lang w:val="en-ZA"/>
              </w:rPr>
            </w:pPr>
            <w:r w:rsidRPr="005730EA">
              <w:rPr>
                <w:rFonts w:ascii="Arial" w:hAnsi="Arial" w:cs="Arial"/>
                <w:lang w:val="en-ZA"/>
              </w:rPr>
              <w:t>16</w:t>
            </w:r>
          </w:p>
        </w:tc>
        <w:tc>
          <w:tcPr>
            <w:tcW w:w="1843" w:type="dxa"/>
            <w:tcBorders>
              <w:left w:val="single" w:sz="4" w:space="0" w:color="auto"/>
              <w:right w:val="single" w:sz="4" w:space="0" w:color="auto"/>
            </w:tcBorders>
          </w:tcPr>
          <w:p w14:paraId="6AC45E70" w14:textId="77777777" w:rsidR="00624994" w:rsidRPr="005730EA" w:rsidRDefault="00624994" w:rsidP="00354635">
            <w:pPr>
              <w:rPr>
                <w:rFonts w:ascii="Arial" w:hAnsi="Arial" w:cs="Arial"/>
              </w:rPr>
            </w:pPr>
            <w:r w:rsidRPr="005730EA">
              <w:rPr>
                <w:rFonts w:ascii="Arial" w:hAnsi="Arial" w:cs="Arial"/>
              </w:rPr>
              <w:t>Fair Aviation</w:t>
            </w:r>
          </w:p>
        </w:tc>
        <w:tc>
          <w:tcPr>
            <w:tcW w:w="1843" w:type="dxa"/>
            <w:tcBorders>
              <w:top w:val="single" w:sz="4" w:space="0" w:color="auto"/>
              <w:left w:val="single" w:sz="4" w:space="0" w:color="auto"/>
              <w:bottom w:val="single" w:sz="4" w:space="0" w:color="auto"/>
              <w:right w:val="single" w:sz="4" w:space="0" w:color="auto"/>
            </w:tcBorders>
          </w:tcPr>
          <w:p w14:paraId="0A67ED2C" w14:textId="77777777" w:rsidR="00624994" w:rsidRPr="005730EA" w:rsidRDefault="00624994" w:rsidP="00354635">
            <w:pPr>
              <w:jc w:val="both"/>
              <w:rPr>
                <w:rFonts w:ascii="Arial" w:hAnsi="Arial" w:cs="Arial"/>
              </w:rPr>
            </w:pPr>
            <w:r w:rsidRPr="005730EA">
              <w:rPr>
                <w:rFonts w:ascii="Arial" w:hAnsi="Arial" w:cs="Arial"/>
              </w:rPr>
              <w:t>SACAA</w:t>
            </w:r>
          </w:p>
        </w:tc>
        <w:tc>
          <w:tcPr>
            <w:tcW w:w="4536" w:type="dxa"/>
            <w:tcBorders>
              <w:top w:val="single" w:sz="4" w:space="0" w:color="auto"/>
              <w:left w:val="single" w:sz="4" w:space="0" w:color="auto"/>
              <w:bottom w:val="single" w:sz="4" w:space="0" w:color="auto"/>
              <w:right w:val="single" w:sz="4" w:space="0" w:color="auto"/>
            </w:tcBorders>
          </w:tcPr>
          <w:p w14:paraId="50026103" w14:textId="77777777" w:rsidR="00624994" w:rsidRPr="005730EA" w:rsidRDefault="00624994" w:rsidP="00354635">
            <w:pPr>
              <w:jc w:val="both"/>
              <w:rPr>
                <w:rFonts w:ascii="Arial" w:hAnsi="Arial" w:cs="Arial"/>
              </w:rPr>
            </w:pPr>
            <w:r w:rsidRPr="005730EA">
              <w:rPr>
                <w:rFonts w:ascii="Arial" w:hAnsi="Arial" w:cs="Arial"/>
                <w:lang w:val="en-ZA"/>
              </w:rPr>
              <w:t>FAIR AVIATION sought an interim interdict in the High Court, asking the court to condone a non-compliance to civil aviation regulations.</w:t>
            </w:r>
          </w:p>
        </w:tc>
        <w:tc>
          <w:tcPr>
            <w:tcW w:w="978" w:type="dxa"/>
            <w:tcBorders>
              <w:top w:val="single" w:sz="4" w:space="0" w:color="auto"/>
              <w:left w:val="single" w:sz="4" w:space="0" w:color="auto"/>
              <w:bottom w:val="single" w:sz="4" w:space="0" w:color="auto"/>
              <w:right w:val="single" w:sz="4" w:space="0" w:color="auto"/>
            </w:tcBorders>
          </w:tcPr>
          <w:p w14:paraId="06509A7E" w14:textId="77777777" w:rsidR="00624994" w:rsidRPr="005730EA" w:rsidRDefault="00624994" w:rsidP="00354635">
            <w:pPr>
              <w:jc w:val="both"/>
              <w:rPr>
                <w:rFonts w:ascii="Arial" w:hAnsi="Arial" w:cs="Arial"/>
                <w:sz w:val="18"/>
                <w:szCs w:val="18"/>
              </w:rPr>
            </w:pPr>
            <w:r w:rsidRPr="005730EA">
              <w:rPr>
                <w:rFonts w:ascii="Arial" w:hAnsi="Arial" w:cs="Arial"/>
                <w:sz w:val="18"/>
                <w:szCs w:val="18"/>
              </w:rPr>
              <w:t>Dismissal of application</w:t>
            </w:r>
          </w:p>
        </w:tc>
        <w:tc>
          <w:tcPr>
            <w:tcW w:w="1148" w:type="dxa"/>
            <w:tcBorders>
              <w:top w:val="single" w:sz="4" w:space="0" w:color="auto"/>
              <w:left w:val="single" w:sz="4" w:space="0" w:color="auto"/>
              <w:bottom w:val="single" w:sz="4" w:space="0" w:color="auto"/>
              <w:right w:val="single" w:sz="4" w:space="0" w:color="auto"/>
            </w:tcBorders>
          </w:tcPr>
          <w:p w14:paraId="5D43848D" w14:textId="77777777" w:rsidR="00624994" w:rsidRPr="005730EA" w:rsidRDefault="00624994" w:rsidP="00354635">
            <w:pPr>
              <w:tabs>
                <w:tab w:val="left" w:pos="720"/>
              </w:tabs>
              <w:rPr>
                <w:rFonts w:ascii="Arial" w:hAnsi="Arial" w:cs="Arial"/>
                <w:sz w:val="18"/>
                <w:szCs w:val="18"/>
                <w:lang w:val="en-ZA"/>
              </w:rPr>
            </w:pPr>
            <w:r w:rsidRPr="005730EA">
              <w:rPr>
                <w:rFonts w:ascii="Arial" w:hAnsi="Arial" w:cs="Arial"/>
                <w:sz w:val="18"/>
                <w:szCs w:val="18"/>
                <w:lang w:val="en-ZA"/>
              </w:rPr>
              <w:t>Finalised</w:t>
            </w:r>
          </w:p>
        </w:tc>
        <w:tc>
          <w:tcPr>
            <w:tcW w:w="1012" w:type="dxa"/>
            <w:tcBorders>
              <w:top w:val="single" w:sz="4" w:space="0" w:color="auto"/>
              <w:left w:val="single" w:sz="4" w:space="0" w:color="auto"/>
              <w:bottom w:val="single" w:sz="4" w:space="0" w:color="auto"/>
              <w:right w:val="single" w:sz="4" w:space="0" w:color="auto"/>
            </w:tcBorders>
          </w:tcPr>
          <w:p w14:paraId="0240F895" w14:textId="77777777" w:rsidR="00624994" w:rsidRPr="005730EA" w:rsidRDefault="00624994" w:rsidP="00354635">
            <w:pPr>
              <w:tabs>
                <w:tab w:val="left" w:pos="720"/>
              </w:tabs>
              <w:rPr>
                <w:rFonts w:ascii="Arial" w:hAnsi="Arial" w:cs="Arial"/>
                <w:sz w:val="18"/>
                <w:szCs w:val="18"/>
                <w:lang w:val="en-ZA"/>
              </w:rPr>
            </w:pPr>
            <w:r w:rsidRPr="005730EA">
              <w:rPr>
                <w:rFonts w:ascii="Arial" w:hAnsi="Arial" w:cs="Arial"/>
                <w:sz w:val="18"/>
                <w:szCs w:val="18"/>
                <w:lang w:val="en-ZA"/>
              </w:rPr>
              <w:t>N/A</w:t>
            </w:r>
          </w:p>
        </w:tc>
        <w:tc>
          <w:tcPr>
            <w:tcW w:w="1080" w:type="dxa"/>
            <w:tcBorders>
              <w:top w:val="single" w:sz="4" w:space="0" w:color="auto"/>
              <w:left w:val="single" w:sz="4" w:space="0" w:color="auto"/>
              <w:bottom w:val="single" w:sz="4" w:space="0" w:color="auto"/>
              <w:right w:val="single" w:sz="4" w:space="0" w:color="auto"/>
            </w:tcBorders>
          </w:tcPr>
          <w:p w14:paraId="118D1A10" w14:textId="77777777" w:rsidR="00624994" w:rsidRPr="005730EA" w:rsidRDefault="00624994" w:rsidP="00354635">
            <w:pPr>
              <w:jc w:val="both"/>
              <w:rPr>
                <w:rFonts w:ascii="Arial" w:hAnsi="Arial" w:cs="Arial"/>
                <w:sz w:val="18"/>
              </w:rPr>
            </w:pPr>
            <w:r w:rsidRPr="005730EA">
              <w:rPr>
                <w:rFonts w:ascii="Arial" w:hAnsi="Arial" w:cs="Arial"/>
                <w:sz w:val="18"/>
              </w:rPr>
              <w:t>R177,606.70</w:t>
            </w:r>
          </w:p>
        </w:tc>
        <w:tc>
          <w:tcPr>
            <w:tcW w:w="1080" w:type="dxa"/>
            <w:tcBorders>
              <w:top w:val="single" w:sz="4" w:space="0" w:color="auto"/>
              <w:left w:val="single" w:sz="4" w:space="0" w:color="auto"/>
              <w:bottom w:val="single" w:sz="4" w:space="0" w:color="auto"/>
            </w:tcBorders>
          </w:tcPr>
          <w:p w14:paraId="6D2D988D" w14:textId="77777777" w:rsidR="00624994" w:rsidRPr="005730EA" w:rsidRDefault="00624994" w:rsidP="00354635">
            <w:pPr>
              <w:tabs>
                <w:tab w:val="left" w:pos="720"/>
              </w:tabs>
              <w:rPr>
                <w:rFonts w:ascii="Arial" w:hAnsi="Arial" w:cs="Arial"/>
                <w:sz w:val="18"/>
                <w:szCs w:val="18"/>
                <w:lang w:val="en-ZA"/>
              </w:rPr>
            </w:pPr>
            <w:r w:rsidRPr="005730EA">
              <w:rPr>
                <w:rFonts w:ascii="Arial" w:hAnsi="Arial" w:cs="Arial"/>
                <w:sz w:val="18"/>
                <w:szCs w:val="18"/>
                <w:lang w:val="en-ZA"/>
              </w:rPr>
              <w:t>Legal fees</w:t>
            </w:r>
          </w:p>
        </w:tc>
      </w:tr>
      <w:tr w:rsidR="00624994" w:rsidRPr="005730EA" w14:paraId="12E90BEF" w14:textId="77777777" w:rsidTr="00354635">
        <w:tc>
          <w:tcPr>
            <w:tcW w:w="499" w:type="dxa"/>
            <w:tcBorders>
              <w:right w:val="single" w:sz="4" w:space="0" w:color="auto"/>
            </w:tcBorders>
          </w:tcPr>
          <w:p w14:paraId="4EC43B12" w14:textId="77777777" w:rsidR="00624994" w:rsidRPr="005730EA" w:rsidRDefault="00624994" w:rsidP="00354635">
            <w:pPr>
              <w:tabs>
                <w:tab w:val="left" w:pos="720"/>
              </w:tabs>
              <w:rPr>
                <w:rFonts w:ascii="Arial" w:hAnsi="Arial" w:cs="Arial"/>
                <w:lang w:val="en-ZA"/>
              </w:rPr>
            </w:pPr>
            <w:r w:rsidRPr="005730EA">
              <w:rPr>
                <w:rFonts w:ascii="Arial" w:hAnsi="Arial" w:cs="Arial"/>
                <w:lang w:val="en-ZA"/>
              </w:rPr>
              <w:t>17</w:t>
            </w:r>
          </w:p>
        </w:tc>
        <w:tc>
          <w:tcPr>
            <w:tcW w:w="1843" w:type="dxa"/>
            <w:tcBorders>
              <w:left w:val="single" w:sz="4" w:space="0" w:color="auto"/>
              <w:right w:val="single" w:sz="4" w:space="0" w:color="auto"/>
            </w:tcBorders>
          </w:tcPr>
          <w:p w14:paraId="591AF41C" w14:textId="77777777" w:rsidR="00624994" w:rsidRPr="005730EA" w:rsidRDefault="00624994" w:rsidP="00354635">
            <w:pPr>
              <w:rPr>
                <w:rFonts w:ascii="Arial" w:hAnsi="Arial" w:cs="Arial"/>
              </w:rPr>
            </w:pPr>
            <w:r w:rsidRPr="005730EA">
              <w:rPr>
                <w:rFonts w:ascii="Arial" w:hAnsi="Arial" w:cs="Arial"/>
              </w:rPr>
              <w:t>Former Employee</w:t>
            </w:r>
          </w:p>
        </w:tc>
        <w:tc>
          <w:tcPr>
            <w:tcW w:w="1843" w:type="dxa"/>
            <w:tcBorders>
              <w:top w:val="single" w:sz="4" w:space="0" w:color="auto"/>
              <w:left w:val="single" w:sz="4" w:space="0" w:color="auto"/>
              <w:bottom w:val="single" w:sz="4" w:space="0" w:color="auto"/>
              <w:right w:val="single" w:sz="4" w:space="0" w:color="auto"/>
            </w:tcBorders>
          </w:tcPr>
          <w:p w14:paraId="7A13B674" w14:textId="77777777" w:rsidR="00624994" w:rsidRPr="005730EA" w:rsidRDefault="00624994" w:rsidP="00354635">
            <w:pPr>
              <w:jc w:val="both"/>
              <w:rPr>
                <w:rFonts w:ascii="Arial" w:hAnsi="Arial" w:cs="Arial"/>
              </w:rPr>
            </w:pPr>
            <w:r w:rsidRPr="005730EA">
              <w:rPr>
                <w:rFonts w:ascii="Arial" w:hAnsi="Arial" w:cs="Arial"/>
              </w:rPr>
              <w:t>SACAA</w:t>
            </w:r>
          </w:p>
        </w:tc>
        <w:tc>
          <w:tcPr>
            <w:tcW w:w="4536" w:type="dxa"/>
            <w:tcBorders>
              <w:top w:val="single" w:sz="4" w:space="0" w:color="auto"/>
              <w:left w:val="single" w:sz="4" w:space="0" w:color="auto"/>
              <w:bottom w:val="single" w:sz="4" w:space="0" w:color="auto"/>
              <w:right w:val="single" w:sz="4" w:space="0" w:color="auto"/>
            </w:tcBorders>
          </w:tcPr>
          <w:p w14:paraId="614B69A3" w14:textId="77777777" w:rsidR="00624994" w:rsidRPr="005730EA" w:rsidRDefault="00624994" w:rsidP="00354635">
            <w:pPr>
              <w:jc w:val="both"/>
              <w:rPr>
                <w:rFonts w:ascii="Arial" w:hAnsi="Arial" w:cs="Arial"/>
                <w:lang w:val="en-ZA"/>
              </w:rPr>
            </w:pPr>
            <w:r w:rsidRPr="005730EA">
              <w:rPr>
                <w:rFonts w:ascii="Arial" w:hAnsi="Arial" w:cs="Arial"/>
                <w:lang w:val="en-ZA"/>
              </w:rPr>
              <w:t>Labour matter.</w:t>
            </w:r>
          </w:p>
        </w:tc>
        <w:tc>
          <w:tcPr>
            <w:tcW w:w="978" w:type="dxa"/>
            <w:tcBorders>
              <w:top w:val="single" w:sz="4" w:space="0" w:color="auto"/>
              <w:left w:val="single" w:sz="4" w:space="0" w:color="auto"/>
              <w:bottom w:val="single" w:sz="4" w:space="0" w:color="auto"/>
              <w:right w:val="single" w:sz="4" w:space="0" w:color="auto"/>
            </w:tcBorders>
          </w:tcPr>
          <w:p w14:paraId="252088D4" w14:textId="77777777" w:rsidR="00624994" w:rsidRPr="005730EA" w:rsidRDefault="00624994" w:rsidP="00354635">
            <w:pPr>
              <w:jc w:val="both"/>
              <w:rPr>
                <w:rFonts w:ascii="Arial" w:hAnsi="Arial" w:cs="Arial"/>
                <w:sz w:val="18"/>
                <w:szCs w:val="18"/>
              </w:rPr>
            </w:pPr>
            <w:r w:rsidRPr="005730EA">
              <w:rPr>
                <w:rFonts w:ascii="Arial" w:hAnsi="Arial" w:cs="Arial"/>
                <w:sz w:val="18"/>
                <w:szCs w:val="18"/>
              </w:rPr>
              <w:t xml:space="preserve">Pending </w:t>
            </w:r>
            <w:proofErr w:type="spellStart"/>
            <w:r w:rsidRPr="005730EA">
              <w:rPr>
                <w:rFonts w:ascii="Arial" w:hAnsi="Arial" w:cs="Arial"/>
                <w:sz w:val="18"/>
                <w:szCs w:val="18"/>
              </w:rPr>
              <w:t>labour</w:t>
            </w:r>
            <w:proofErr w:type="spellEnd"/>
            <w:r w:rsidRPr="005730EA">
              <w:rPr>
                <w:rFonts w:ascii="Arial" w:hAnsi="Arial" w:cs="Arial"/>
                <w:sz w:val="18"/>
                <w:szCs w:val="18"/>
              </w:rPr>
              <w:t xml:space="preserve"> court review</w:t>
            </w:r>
          </w:p>
        </w:tc>
        <w:tc>
          <w:tcPr>
            <w:tcW w:w="1148" w:type="dxa"/>
            <w:tcBorders>
              <w:top w:val="single" w:sz="4" w:space="0" w:color="auto"/>
              <w:left w:val="single" w:sz="4" w:space="0" w:color="auto"/>
              <w:bottom w:val="single" w:sz="4" w:space="0" w:color="auto"/>
              <w:right w:val="single" w:sz="4" w:space="0" w:color="auto"/>
            </w:tcBorders>
          </w:tcPr>
          <w:p w14:paraId="6C2DF518" w14:textId="77777777" w:rsidR="00624994" w:rsidRPr="005730EA" w:rsidRDefault="00624994" w:rsidP="00354635">
            <w:pPr>
              <w:tabs>
                <w:tab w:val="left" w:pos="720"/>
              </w:tabs>
              <w:rPr>
                <w:rFonts w:ascii="Arial" w:hAnsi="Arial" w:cs="Arial"/>
                <w:sz w:val="18"/>
                <w:szCs w:val="18"/>
                <w:lang w:val="en-ZA"/>
              </w:rPr>
            </w:pPr>
            <w:r w:rsidRPr="005730EA">
              <w:rPr>
                <w:rFonts w:ascii="Arial" w:hAnsi="Arial" w:cs="Arial"/>
                <w:sz w:val="18"/>
                <w:szCs w:val="18"/>
                <w:lang w:val="en-ZA"/>
              </w:rPr>
              <w:t>Pending</w:t>
            </w:r>
          </w:p>
        </w:tc>
        <w:tc>
          <w:tcPr>
            <w:tcW w:w="1012" w:type="dxa"/>
            <w:tcBorders>
              <w:top w:val="single" w:sz="4" w:space="0" w:color="auto"/>
              <w:left w:val="single" w:sz="4" w:space="0" w:color="auto"/>
              <w:bottom w:val="single" w:sz="4" w:space="0" w:color="auto"/>
              <w:right w:val="single" w:sz="4" w:space="0" w:color="auto"/>
            </w:tcBorders>
          </w:tcPr>
          <w:p w14:paraId="3A208FE2" w14:textId="77777777" w:rsidR="00624994" w:rsidRPr="005730EA" w:rsidRDefault="00624994" w:rsidP="00354635">
            <w:pPr>
              <w:tabs>
                <w:tab w:val="left" w:pos="720"/>
              </w:tabs>
              <w:rPr>
                <w:rFonts w:ascii="Arial" w:hAnsi="Arial" w:cs="Arial"/>
                <w:sz w:val="18"/>
                <w:szCs w:val="18"/>
                <w:lang w:val="en-ZA"/>
              </w:rPr>
            </w:pPr>
            <w:r w:rsidRPr="005730EA">
              <w:rPr>
                <w:rFonts w:ascii="Arial" w:hAnsi="Arial" w:cs="Arial"/>
                <w:sz w:val="18"/>
                <w:szCs w:val="18"/>
                <w:lang w:val="en-ZA"/>
              </w:rPr>
              <w:t xml:space="preserve">Employee raising funds for legal representation </w:t>
            </w:r>
          </w:p>
        </w:tc>
        <w:tc>
          <w:tcPr>
            <w:tcW w:w="1080" w:type="dxa"/>
            <w:tcBorders>
              <w:top w:val="single" w:sz="4" w:space="0" w:color="auto"/>
              <w:left w:val="single" w:sz="4" w:space="0" w:color="auto"/>
              <w:bottom w:val="single" w:sz="4" w:space="0" w:color="auto"/>
              <w:right w:val="single" w:sz="4" w:space="0" w:color="auto"/>
            </w:tcBorders>
          </w:tcPr>
          <w:p w14:paraId="0E3C95D0" w14:textId="77777777" w:rsidR="00624994" w:rsidRPr="005730EA" w:rsidRDefault="00624994" w:rsidP="00354635">
            <w:pPr>
              <w:jc w:val="both"/>
              <w:rPr>
                <w:rFonts w:ascii="Arial" w:hAnsi="Arial" w:cs="Arial"/>
                <w:sz w:val="18"/>
                <w:szCs w:val="18"/>
              </w:rPr>
            </w:pPr>
            <w:r w:rsidRPr="005730EA">
              <w:rPr>
                <w:rFonts w:ascii="Arial" w:hAnsi="Arial" w:cs="Arial"/>
                <w:sz w:val="18"/>
                <w:szCs w:val="18"/>
              </w:rPr>
              <w:t xml:space="preserve">No bill </w:t>
            </w:r>
            <w:proofErr w:type="gramStart"/>
            <w:r w:rsidRPr="005730EA">
              <w:rPr>
                <w:rFonts w:ascii="Arial" w:hAnsi="Arial" w:cs="Arial"/>
                <w:sz w:val="18"/>
                <w:szCs w:val="18"/>
              </w:rPr>
              <w:t>as yet</w:t>
            </w:r>
            <w:proofErr w:type="gramEnd"/>
          </w:p>
        </w:tc>
        <w:tc>
          <w:tcPr>
            <w:tcW w:w="1080" w:type="dxa"/>
            <w:tcBorders>
              <w:top w:val="single" w:sz="4" w:space="0" w:color="auto"/>
              <w:left w:val="single" w:sz="4" w:space="0" w:color="auto"/>
              <w:bottom w:val="single" w:sz="4" w:space="0" w:color="auto"/>
            </w:tcBorders>
          </w:tcPr>
          <w:p w14:paraId="454C15B1" w14:textId="77777777" w:rsidR="00624994" w:rsidRPr="005730EA" w:rsidRDefault="00624994" w:rsidP="00354635">
            <w:pPr>
              <w:tabs>
                <w:tab w:val="left" w:pos="720"/>
              </w:tabs>
              <w:rPr>
                <w:rFonts w:ascii="Arial" w:hAnsi="Arial" w:cs="Arial"/>
                <w:sz w:val="18"/>
                <w:szCs w:val="18"/>
                <w:lang w:val="en-ZA"/>
              </w:rPr>
            </w:pPr>
            <w:r w:rsidRPr="005730EA">
              <w:rPr>
                <w:rFonts w:ascii="Arial" w:hAnsi="Arial" w:cs="Arial"/>
                <w:sz w:val="18"/>
                <w:szCs w:val="18"/>
                <w:lang w:val="en-ZA"/>
              </w:rPr>
              <w:t>N/A</w:t>
            </w:r>
          </w:p>
        </w:tc>
      </w:tr>
      <w:tr w:rsidR="00624994" w:rsidRPr="005730EA" w14:paraId="408BFF7D" w14:textId="77777777" w:rsidTr="00354635">
        <w:tc>
          <w:tcPr>
            <w:tcW w:w="499" w:type="dxa"/>
            <w:tcBorders>
              <w:right w:val="single" w:sz="4" w:space="0" w:color="auto"/>
            </w:tcBorders>
          </w:tcPr>
          <w:p w14:paraId="117B8121" w14:textId="77777777" w:rsidR="00624994" w:rsidRPr="005730EA" w:rsidRDefault="00624994" w:rsidP="00354635">
            <w:pPr>
              <w:tabs>
                <w:tab w:val="left" w:pos="720"/>
              </w:tabs>
              <w:rPr>
                <w:rFonts w:ascii="Arial" w:hAnsi="Arial" w:cs="Arial"/>
                <w:lang w:val="en-ZA"/>
              </w:rPr>
            </w:pPr>
            <w:r w:rsidRPr="005730EA">
              <w:rPr>
                <w:rFonts w:ascii="Arial" w:hAnsi="Arial" w:cs="Arial"/>
                <w:lang w:val="en-ZA"/>
              </w:rPr>
              <w:t>18</w:t>
            </w:r>
          </w:p>
        </w:tc>
        <w:tc>
          <w:tcPr>
            <w:tcW w:w="1843" w:type="dxa"/>
            <w:tcBorders>
              <w:left w:val="single" w:sz="4" w:space="0" w:color="auto"/>
              <w:right w:val="single" w:sz="4" w:space="0" w:color="auto"/>
            </w:tcBorders>
          </w:tcPr>
          <w:p w14:paraId="4A159665" w14:textId="77777777" w:rsidR="00624994" w:rsidRPr="005730EA" w:rsidRDefault="00624994" w:rsidP="00354635">
            <w:pPr>
              <w:rPr>
                <w:rFonts w:ascii="Arial" w:hAnsi="Arial" w:cs="Arial"/>
              </w:rPr>
            </w:pPr>
            <w:r w:rsidRPr="005730EA">
              <w:rPr>
                <w:rFonts w:ascii="Arial" w:hAnsi="Arial" w:cs="Arial"/>
              </w:rPr>
              <w:t>CEMAIR</w:t>
            </w:r>
          </w:p>
        </w:tc>
        <w:tc>
          <w:tcPr>
            <w:tcW w:w="1843" w:type="dxa"/>
            <w:tcBorders>
              <w:top w:val="single" w:sz="4" w:space="0" w:color="auto"/>
              <w:left w:val="single" w:sz="4" w:space="0" w:color="auto"/>
              <w:bottom w:val="single" w:sz="4" w:space="0" w:color="auto"/>
              <w:right w:val="single" w:sz="4" w:space="0" w:color="auto"/>
            </w:tcBorders>
          </w:tcPr>
          <w:p w14:paraId="39377E81" w14:textId="77777777" w:rsidR="00624994" w:rsidRPr="005730EA" w:rsidRDefault="00624994" w:rsidP="00354635">
            <w:pPr>
              <w:jc w:val="both"/>
              <w:rPr>
                <w:rFonts w:ascii="Arial" w:hAnsi="Arial" w:cs="Arial"/>
              </w:rPr>
            </w:pPr>
            <w:r w:rsidRPr="005730EA">
              <w:rPr>
                <w:rFonts w:ascii="Arial" w:hAnsi="Arial" w:cs="Arial"/>
              </w:rPr>
              <w:t>SACAA</w:t>
            </w:r>
          </w:p>
        </w:tc>
        <w:tc>
          <w:tcPr>
            <w:tcW w:w="4536" w:type="dxa"/>
            <w:tcBorders>
              <w:top w:val="single" w:sz="4" w:space="0" w:color="auto"/>
              <w:left w:val="single" w:sz="4" w:space="0" w:color="auto"/>
              <w:bottom w:val="single" w:sz="4" w:space="0" w:color="auto"/>
              <w:right w:val="single" w:sz="4" w:space="0" w:color="auto"/>
            </w:tcBorders>
          </w:tcPr>
          <w:p w14:paraId="20FCDE3A" w14:textId="77777777" w:rsidR="00624994" w:rsidRPr="005730EA" w:rsidRDefault="00624994" w:rsidP="00354635">
            <w:pPr>
              <w:jc w:val="both"/>
              <w:rPr>
                <w:rFonts w:ascii="Arial" w:hAnsi="Arial" w:cs="Arial"/>
                <w:lang w:val="en-ZA"/>
              </w:rPr>
            </w:pPr>
            <w:r w:rsidRPr="005730EA">
              <w:rPr>
                <w:rFonts w:ascii="Arial" w:hAnsi="Arial" w:cs="Arial"/>
                <w:lang w:val="en-ZA"/>
              </w:rPr>
              <w:t>CEMAIR instituted two urgent applications in the High Court, seeking interim interdicts to set aside audit findings that resulted in the suspension of their operations.</w:t>
            </w:r>
          </w:p>
        </w:tc>
        <w:tc>
          <w:tcPr>
            <w:tcW w:w="978" w:type="dxa"/>
            <w:tcBorders>
              <w:top w:val="single" w:sz="4" w:space="0" w:color="auto"/>
              <w:left w:val="single" w:sz="4" w:space="0" w:color="auto"/>
              <w:bottom w:val="single" w:sz="4" w:space="0" w:color="auto"/>
              <w:right w:val="single" w:sz="4" w:space="0" w:color="auto"/>
            </w:tcBorders>
          </w:tcPr>
          <w:p w14:paraId="1FE615DD" w14:textId="77777777" w:rsidR="00624994" w:rsidRPr="005730EA" w:rsidRDefault="00624994" w:rsidP="00354635">
            <w:pPr>
              <w:jc w:val="both"/>
              <w:rPr>
                <w:rFonts w:ascii="Arial" w:hAnsi="Arial" w:cs="Arial"/>
                <w:sz w:val="18"/>
                <w:szCs w:val="18"/>
              </w:rPr>
            </w:pPr>
            <w:r w:rsidRPr="005730EA">
              <w:rPr>
                <w:rFonts w:ascii="Arial" w:hAnsi="Arial" w:cs="Arial"/>
                <w:sz w:val="18"/>
                <w:szCs w:val="18"/>
              </w:rPr>
              <w:t>1</w:t>
            </w:r>
            <w:r w:rsidRPr="005730EA">
              <w:rPr>
                <w:rFonts w:ascii="Arial" w:hAnsi="Arial" w:cs="Arial"/>
                <w:sz w:val="18"/>
                <w:szCs w:val="18"/>
                <w:vertAlign w:val="superscript"/>
              </w:rPr>
              <w:t>st</w:t>
            </w:r>
            <w:r w:rsidRPr="005730EA">
              <w:rPr>
                <w:rFonts w:ascii="Arial" w:hAnsi="Arial" w:cs="Arial"/>
                <w:sz w:val="18"/>
                <w:szCs w:val="18"/>
              </w:rPr>
              <w:t xml:space="preserve"> application was settled. 2</w:t>
            </w:r>
            <w:r w:rsidRPr="005730EA">
              <w:rPr>
                <w:rFonts w:ascii="Arial" w:hAnsi="Arial" w:cs="Arial"/>
                <w:sz w:val="18"/>
                <w:szCs w:val="18"/>
                <w:vertAlign w:val="superscript"/>
              </w:rPr>
              <w:t>nd</w:t>
            </w:r>
            <w:r w:rsidRPr="005730EA">
              <w:rPr>
                <w:rFonts w:ascii="Arial" w:hAnsi="Arial" w:cs="Arial"/>
                <w:sz w:val="18"/>
                <w:szCs w:val="18"/>
              </w:rPr>
              <w:t xml:space="preserve"> </w:t>
            </w:r>
            <w:r w:rsidRPr="005730EA">
              <w:rPr>
                <w:rFonts w:ascii="Arial" w:hAnsi="Arial" w:cs="Arial"/>
                <w:sz w:val="18"/>
                <w:szCs w:val="18"/>
              </w:rPr>
              <w:lastRenderedPageBreak/>
              <w:t>application was dismissed by the court</w:t>
            </w:r>
          </w:p>
        </w:tc>
        <w:tc>
          <w:tcPr>
            <w:tcW w:w="1148" w:type="dxa"/>
            <w:tcBorders>
              <w:top w:val="single" w:sz="4" w:space="0" w:color="auto"/>
              <w:left w:val="single" w:sz="4" w:space="0" w:color="auto"/>
              <w:bottom w:val="single" w:sz="4" w:space="0" w:color="auto"/>
              <w:right w:val="single" w:sz="4" w:space="0" w:color="auto"/>
            </w:tcBorders>
          </w:tcPr>
          <w:p w14:paraId="58E17B00" w14:textId="77777777" w:rsidR="00624994" w:rsidRPr="005730EA" w:rsidRDefault="00624994" w:rsidP="00354635">
            <w:pPr>
              <w:tabs>
                <w:tab w:val="left" w:pos="720"/>
              </w:tabs>
              <w:rPr>
                <w:rFonts w:ascii="Arial" w:hAnsi="Arial" w:cs="Arial"/>
                <w:sz w:val="18"/>
                <w:szCs w:val="18"/>
                <w:lang w:val="en-ZA"/>
              </w:rPr>
            </w:pPr>
            <w:r w:rsidRPr="005730EA">
              <w:rPr>
                <w:rFonts w:ascii="Arial" w:hAnsi="Arial" w:cs="Arial"/>
                <w:sz w:val="18"/>
                <w:szCs w:val="18"/>
                <w:lang w:val="en-ZA"/>
              </w:rPr>
              <w:lastRenderedPageBreak/>
              <w:t>Finalised</w:t>
            </w:r>
          </w:p>
        </w:tc>
        <w:tc>
          <w:tcPr>
            <w:tcW w:w="1012" w:type="dxa"/>
            <w:tcBorders>
              <w:top w:val="single" w:sz="4" w:space="0" w:color="auto"/>
              <w:left w:val="single" w:sz="4" w:space="0" w:color="auto"/>
              <w:bottom w:val="single" w:sz="4" w:space="0" w:color="auto"/>
              <w:right w:val="single" w:sz="4" w:space="0" w:color="auto"/>
            </w:tcBorders>
          </w:tcPr>
          <w:p w14:paraId="5D38A649" w14:textId="77777777" w:rsidR="00624994" w:rsidRPr="005730EA" w:rsidRDefault="00624994" w:rsidP="00354635">
            <w:pPr>
              <w:tabs>
                <w:tab w:val="left" w:pos="720"/>
              </w:tabs>
              <w:rPr>
                <w:rFonts w:ascii="Arial" w:hAnsi="Arial" w:cs="Arial"/>
                <w:sz w:val="18"/>
                <w:szCs w:val="18"/>
                <w:lang w:val="en-ZA"/>
              </w:rPr>
            </w:pPr>
            <w:r w:rsidRPr="005730EA">
              <w:rPr>
                <w:rFonts w:ascii="Arial" w:hAnsi="Arial" w:cs="Arial"/>
                <w:sz w:val="18"/>
                <w:szCs w:val="18"/>
                <w:lang w:val="en-ZA"/>
              </w:rPr>
              <w:t>N/A</w:t>
            </w:r>
          </w:p>
        </w:tc>
        <w:tc>
          <w:tcPr>
            <w:tcW w:w="1080" w:type="dxa"/>
            <w:tcBorders>
              <w:top w:val="single" w:sz="4" w:space="0" w:color="auto"/>
              <w:left w:val="single" w:sz="4" w:space="0" w:color="auto"/>
              <w:bottom w:val="single" w:sz="4" w:space="0" w:color="auto"/>
              <w:right w:val="single" w:sz="4" w:space="0" w:color="auto"/>
            </w:tcBorders>
          </w:tcPr>
          <w:p w14:paraId="61501EF3" w14:textId="77777777" w:rsidR="00624994" w:rsidRPr="005730EA" w:rsidRDefault="00624994" w:rsidP="00354635">
            <w:pPr>
              <w:tabs>
                <w:tab w:val="left" w:pos="720"/>
              </w:tabs>
              <w:rPr>
                <w:rFonts w:ascii="Arial" w:hAnsi="Arial" w:cs="Arial"/>
                <w:sz w:val="18"/>
              </w:rPr>
            </w:pPr>
            <w:r w:rsidRPr="005730EA">
              <w:rPr>
                <w:rFonts w:ascii="Arial" w:hAnsi="Arial" w:cs="Arial"/>
                <w:sz w:val="18"/>
                <w:szCs w:val="18"/>
                <w:lang w:val="en-ZA"/>
              </w:rPr>
              <w:t>No payment yet</w:t>
            </w:r>
          </w:p>
        </w:tc>
        <w:tc>
          <w:tcPr>
            <w:tcW w:w="1080" w:type="dxa"/>
            <w:tcBorders>
              <w:top w:val="single" w:sz="4" w:space="0" w:color="auto"/>
              <w:left w:val="single" w:sz="4" w:space="0" w:color="auto"/>
              <w:bottom w:val="single" w:sz="4" w:space="0" w:color="auto"/>
            </w:tcBorders>
          </w:tcPr>
          <w:p w14:paraId="59C047B6" w14:textId="77777777" w:rsidR="00624994" w:rsidRPr="005730EA" w:rsidRDefault="00624994" w:rsidP="00354635">
            <w:pPr>
              <w:tabs>
                <w:tab w:val="left" w:pos="720"/>
              </w:tabs>
              <w:rPr>
                <w:rFonts w:ascii="Arial" w:hAnsi="Arial" w:cs="Arial"/>
                <w:sz w:val="18"/>
                <w:szCs w:val="18"/>
                <w:lang w:val="en-ZA"/>
              </w:rPr>
            </w:pPr>
            <w:r w:rsidRPr="005730EA">
              <w:rPr>
                <w:rFonts w:ascii="Arial" w:hAnsi="Arial" w:cs="Arial"/>
                <w:sz w:val="18"/>
                <w:szCs w:val="18"/>
                <w:lang w:val="en-ZA"/>
              </w:rPr>
              <w:t>N/A</w:t>
            </w:r>
          </w:p>
        </w:tc>
      </w:tr>
    </w:tbl>
    <w:p w14:paraId="55D5273D" w14:textId="77777777" w:rsidR="00624994" w:rsidRPr="005730EA" w:rsidRDefault="00624994" w:rsidP="00624994">
      <w:pPr>
        <w:rPr>
          <w:rFonts w:ascii="Arial" w:hAnsi="Arial" w:cs="Arial"/>
          <w:b/>
          <w:sz w:val="40"/>
          <w:szCs w:val="40"/>
        </w:rPr>
      </w:pPr>
    </w:p>
    <w:tbl>
      <w:tblPr>
        <w:tblStyle w:val="TableGrid"/>
        <w:tblW w:w="13800" w:type="dxa"/>
        <w:tblInd w:w="630" w:type="dxa"/>
        <w:tblLayout w:type="fixed"/>
        <w:tblLook w:val="04A0" w:firstRow="1" w:lastRow="0" w:firstColumn="1" w:lastColumn="0" w:noHBand="0" w:noVBand="1"/>
      </w:tblPr>
      <w:tblGrid>
        <w:gridCol w:w="458"/>
        <w:gridCol w:w="1742"/>
        <w:gridCol w:w="1985"/>
        <w:gridCol w:w="4252"/>
        <w:gridCol w:w="1134"/>
        <w:gridCol w:w="993"/>
        <w:gridCol w:w="992"/>
        <w:gridCol w:w="1203"/>
        <w:gridCol w:w="1041"/>
      </w:tblGrid>
      <w:tr w:rsidR="00624994" w:rsidRPr="005730EA" w14:paraId="141511F2" w14:textId="77777777" w:rsidTr="00354635">
        <w:trPr>
          <w:trHeight w:val="382"/>
          <w:tblHeader/>
        </w:trPr>
        <w:tc>
          <w:tcPr>
            <w:tcW w:w="13800" w:type="dxa"/>
            <w:gridSpan w:val="9"/>
          </w:tcPr>
          <w:p w14:paraId="6D4F3E47" w14:textId="74A38C08" w:rsidR="00624994" w:rsidRPr="005730EA" w:rsidRDefault="00624994" w:rsidP="00354635">
            <w:pPr>
              <w:ind w:left="113" w:right="113"/>
              <w:jc w:val="both"/>
              <w:rPr>
                <w:rFonts w:ascii="Arial" w:hAnsi="Arial" w:cs="Arial"/>
                <w:b/>
                <w:sz w:val="28"/>
                <w:szCs w:val="28"/>
              </w:rPr>
            </w:pPr>
            <w:r w:rsidRPr="005730EA">
              <w:rPr>
                <w:rFonts w:ascii="Arial" w:hAnsi="Arial" w:cs="Arial"/>
                <w:b/>
                <w:sz w:val="28"/>
                <w:szCs w:val="28"/>
              </w:rPr>
              <w:t xml:space="preserve">LEGAL </w:t>
            </w:r>
            <w:r w:rsidR="006A4844" w:rsidRPr="005730EA">
              <w:rPr>
                <w:rFonts w:ascii="Arial" w:hAnsi="Arial" w:cs="Arial"/>
                <w:b/>
                <w:sz w:val="28"/>
                <w:szCs w:val="28"/>
              </w:rPr>
              <w:t>MATTERS INSTITUTED</w:t>
            </w:r>
            <w:r w:rsidRPr="005730EA">
              <w:rPr>
                <w:rFonts w:ascii="Arial" w:hAnsi="Arial" w:cs="Arial"/>
                <w:b/>
                <w:sz w:val="28"/>
                <w:szCs w:val="28"/>
              </w:rPr>
              <w:t xml:space="preserve"> BY SACAA – OVER THE PAST 12 MONTHS:</w:t>
            </w:r>
          </w:p>
        </w:tc>
      </w:tr>
      <w:tr w:rsidR="00624994" w:rsidRPr="005730EA" w14:paraId="48572AA8" w14:textId="77777777" w:rsidTr="00354635">
        <w:trPr>
          <w:trHeight w:val="795"/>
          <w:tblHeader/>
        </w:trPr>
        <w:tc>
          <w:tcPr>
            <w:tcW w:w="458" w:type="dxa"/>
            <w:vMerge w:val="restart"/>
            <w:tcBorders>
              <w:right w:val="single" w:sz="4" w:space="0" w:color="auto"/>
            </w:tcBorders>
          </w:tcPr>
          <w:p w14:paraId="075E36FA" w14:textId="77777777" w:rsidR="00624994" w:rsidRPr="005730EA" w:rsidRDefault="00624994" w:rsidP="00354635">
            <w:pPr>
              <w:tabs>
                <w:tab w:val="left" w:pos="720"/>
              </w:tabs>
              <w:jc w:val="center"/>
              <w:rPr>
                <w:rFonts w:ascii="Arial" w:hAnsi="Arial" w:cs="Arial"/>
                <w:sz w:val="24"/>
                <w:szCs w:val="24"/>
                <w:lang w:val="en-ZA"/>
              </w:rPr>
            </w:pPr>
          </w:p>
          <w:p w14:paraId="446FC1ED" w14:textId="77777777" w:rsidR="00624994" w:rsidRPr="005730EA" w:rsidRDefault="00624994" w:rsidP="00354635">
            <w:pPr>
              <w:tabs>
                <w:tab w:val="left" w:pos="720"/>
              </w:tabs>
              <w:jc w:val="center"/>
              <w:rPr>
                <w:rFonts w:ascii="Arial" w:hAnsi="Arial" w:cs="Arial"/>
                <w:sz w:val="24"/>
                <w:szCs w:val="24"/>
                <w:lang w:val="en-ZA"/>
              </w:rPr>
            </w:pPr>
          </w:p>
          <w:p w14:paraId="0E6F8847" w14:textId="77777777" w:rsidR="00624994" w:rsidRPr="005730EA" w:rsidRDefault="00624994" w:rsidP="00354635">
            <w:pPr>
              <w:tabs>
                <w:tab w:val="left" w:pos="720"/>
              </w:tabs>
              <w:jc w:val="center"/>
              <w:rPr>
                <w:rFonts w:ascii="Arial" w:hAnsi="Arial" w:cs="Arial"/>
                <w:sz w:val="24"/>
                <w:szCs w:val="24"/>
                <w:lang w:val="en-ZA"/>
              </w:rPr>
            </w:pPr>
          </w:p>
          <w:p w14:paraId="67CBC3D6" w14:textId="77777777" w:rsidR="00624994" w:rsidRPr="005730EA" w:rsidRDefault="00624994" w:rsidP="00354635">
            <w:pPr>
              <w:tabs>
                <w:tab w:val="left" w:pos="720"/>
              </w:tabs>
              <w:rPr>
                <w:rFonts w:ascii="Arial" w:hAnsi="Arial" w:cs="Arial"/>
                <w:sz w:val="24"/>
                <w:szCs w:val="24"/>
                <w:lang w:val="en-ZA"/>
              </w:rPr>
            </w:pPr>
            <w:r w:rsidRPr="005730EA">
              <w:rPr>
                <w:rFonts w:ascii="Arial" w:hAnsi="Arial" w:cs="Arial"/>
                <w:sz w:val="24"/>
                <w:szCs w:val="24"/>
                <w:lang w:val="en-ZA"/>
              </w:rPr>
              <w:t>#</w:t>
            </w:r>
          </w:p>
        </w:tc>
        <w:tc>
          <w:tcPr>
            <w:tcW w:w="3727" w:type="dxa"/>
            <w:gridSpan w:val="2"/>
            <w:tcBorders>
              <w:left w:val="single" w:sz="4" w:space="0" w:color="auto"/>
              <w:right w:val="single" w:sz="4" w:space="0" w:color="auto"/>
            </w:tcBorders>
          </w:tcPr>
          <w:p w14:paraId="0F24E3DA" w14:textId="77777777" w:rsidR="00624994" w:rsidRPr="005730EA" w:rsidRDefault="00624994" w:rsidP="00354635">
            <w:pPr>
              <w:spacing w:line="360" w:lineRule="auto"/>
              <w:jc w:val="both"/>
              <w:rPr>
                <w:rFonts w:ascii="Arial" w:hAnsi="Arial" w:cs="Arial"/>
              </w:rPr>
            </w:pPr>
            <w:r w:rsidRPr="005730EA">
              <w:rPr>
                <w:rFonts w:ascii="Arial" w:hAnsi="Arial" w:cs="Arial"/>
              </w:rPr>
              <w:t xml:space="preserve">(1)(a) Details of the litigation  </w:t>
            </w:r>
          </w:p>
          <w:p w14:paraId="1545E662" w14:textId="77777777" w:rsidR="00624994" w:rsidRPr="005730EA" w:rsidRDefault="00624994" w:rsidP="00354635">
            <w:pPr>
              <w:spacing w:line="360" w:lineRule="auto"/>
              <w:jc w:val="both"/>
              <w:rPr>
                <w:rFonts w:ascii="Arial" w:hAnsi="Arial" w:cs="Arial"/>
              </w:rPr>
            </w:pPr>
          </w:p>
        </w:tc>
        <w:tc>
          <w:tcPr>
            <w:tcW w:w="4252" w:type="dxa"/>
            <w:vMerge w:val="restart"/>
            <w:tcBorders>
              <w:top w:val="single" w:sz="4" w:space="0" w:color="auto"/>
              <w:left w:val="single" w:sz="4" w:space="0" w:color="auto"/>
              <w:right w:val="single" w:sz="4" w:space="0" w:color="auto"/>
            </w:tcBorders>
          </w:tcPr>
          <w:p w14:paraId="35A3FC51" w14:textId="77777777" w:rsidR="00624994" w:rsidRPr="005730EA" w:rsidRDefault="00624994" w:rsidP="00354635">
            <w:pPr>
              <w:spacing w:line="360" w:lineRule="auto"/>
              <w:jc w:val="both"/>
              <w:rPr>
                <w:rFonts w:ascii="Arial" w:hAnsi="Arial" w:cs="Arial"/>
              </w:rPr>
            </w:pPr>
          </w:p>
          <w:p w14:paraId="6F138A89" w14:textId="77777777" w:rsidR="00624994" w:rsidRPr="005730EA" w:rsidRDefault="00624994" w:rsidP="00354635">
            <w:pPr>
              <w:spacing w:line="360" w:lineRule="auto"/>
              <w:jc w:val="both"/>
              <w:rPr>
                <w:rFonts w:ascii="Arial" w:hAnsi="Arial" w:cs="Arial"/>
              </w:rPr>
            </w:pPr>
          </w:p>
          <w:p w14:paraId="5BB6A52D" w14:textId="77777777" w:rsidR="00624994" w:rsidRPr="005730EA" w:rsidRDefault="00624994" w:rsidP="00354635">
            <w:pPr>
              <w:spacing w:line="360" w:lineRule="auto"/>
              <w:jc w:val="both"/>
              <w:rPr>
                <w:rFonts w:ascii="Arial" w:hAnsi="Arial" w:cs="Arial"/>
              </w:rPr>
            </w:pPr>
            <w:r w:rsidRPr="005730EA">
              <w:rPr>
                <w:rFonts w:ascii="Arial" w:hAnsi="Arial" w:cs="Arial"/>
              </w:rPr>
              <w:t>(1)(b) Reasons in each case</w:t>
            </w:r>
          </w:p>
        </w:tc>
        <w:tc>
          <w:tcPr>
            <w:tcW w:w="1134" w:type="dxa"/>
            <w:vMerge w:val="restart"/>
            <w:tcBorders>
              <w:top w:val="single" w:sz="4" w:space="0" w:color="auto"/>
              <w:left w:val="single" w:sz="4" w:space="0" w:color="auto"/>
              <w:right w:val="single" w:sz="4" w:space="0" w:color="auto"/>
            </w:tcBorders>
            <w:textDirection w:val="btLr"/>
          </w:tcPr>
          <w:p w14:paraId="08EB8F7C" w14:textId="77777777" w:rsidR="00624994" w:rsidRPr="005730EA" w:rsidRDefault="00624994" w:rsidP="00354635">
            <w:pPr>
              <w:ind w:left="113" w:right="113"/>
              <w:jc w:val="both"/>
              <w:rPr>
                <w:rFonts w:ascii="Arial" w:hAnsi="Arial" w:cs="Arial"/>
              </w:rPr>
            </w:pPr>
            <w:r w:rsidRPr="005730EA">
              <w:rPr>
                <w:rFonts w:ascii="Arial" w:hAnsi="Arial" w:cs="Arial"/>
              </w:rPr>
              <w:t>(2)(a) What was the outcome?</w:t>
            </w:r>
          </w:p>
        </w:tc>
        <w:tc>
          <w:tcPr>
            <w:tcW w:w="993" w:type="dxa"/>
            <w:vMerge w:val="restart"/>
            <w:tcBorders>
              <w:top w:val="single" w:sz="4" w:space="0" w:color="auto"/>
              <w:left w:val="single" w:sz="4" w:space="0" w:color="auto"/>
              <w:right w:val="single" w:sz="4" w:space="0" w:color="auto"/>
            </w:tcBorders>
            <w:textDirection w:val="btLr"/>
          </w:tcPr>
          <w:p w14:paraId="4FEC3D3F" w14:textId="77777777" w:rsidR="00624994" w:rsidRPr="005730EA" w:rsidRDefault="00624994" w:rsidP="00354635">
            <w:pPr>
              <w:ind w:left="113" w:right="113"/>
              <w:jc w:val="both"/>
              <w:rPr>
                <w:rFonts w:ascii="Arial" w:hAnsi="Arial" w:cs="Arial"/>
              </w:rPr>
            </w:pPr>
            <w:r w:rsidRPr="005730EA">
              <w:rPr>
                <w:rFonts w:ascii="Arial" w:hAnsi="Arial" w:cs="Arial"/>
              </w:rPr>
              <w:t>(2)(b)(</w:t>
            </w:r>
            <w:proofErr w:type="spellStart"/>
            <w:r w:rsidRPr="005730EA">
              <w:rPr>
                <w:rFonts w:ascii="Arial" w:hAnsi="Arial" w:cs="Arial"/>
              </w:rPr>
              <w:t>i</w:t>
            </w:r>
            <w:proofErr w:type="spellEnd"/>
            <w:r w:rsidRPr="005730EA">
              <w:rPr>
                <w:rFonts w:ascii="Arial" w:hAnsi="Arial" w:cs="Arial"/>
              </w:rPr>
              <w:t>) Which matters are outstanding?</w:t>
            </w:r>
          </w:p>
        </w:tc>
        <w:tc>
          <w:tcPr>
            <w:tcW w:w="992" w:type="dxa"/>
            <w:vMerge w:val="restart"/>
            <w:tcBorders>
              <w:top w:val="single" w:sz="4" w:space="0" w:color="auto"/>
              <w:left w:val="single" w:sz="4" w:space="0" w:color="auto"/>
              <w:right w:val="single" w:sz="4" w:space="0" w:color="auto"/>
            </w:tcBorders>
            <w:textDirection w:val="btLr"/>
          </w:tcPr>
          <w:p w14:paraId="34F67261" w14:textId="77777777" w:rsidR="00624994" w:rsidRPr="005730EA" w:rsidRDefault="00624994" w:rsidP="00354635">
            <w:pPr>
              <w:ind w:left="113" w:right="113"/>
              <w:jc w:val="both"/>
              <w:rPr>
                <w:rFonts w:ascii="Arial" w:hAnsi="Arial" w:cs="Arial"/>
              </w:rPr>
            </w:pPr>
            <w:r w:rsidRPr="005730EA">
              <w:rPr>
                <w:rFonts w:ascii="Arial" w:hAnsi="Arial" w:cs="Arial"/>
              </w:rPr>
              <w:t>(2)(b)(ii) Why is the matter outstanding?</w:t>
            </w:r>
          </w:p>
        </w:tc>
        <w:tc>
          <w:tcPr>
            <w:tcW w:w="1203" w:type="dxa"/>
            <w:vMerge w:val="restart"/>
            <w:tcBorders>
              <w:top w:val="single" w:sz="4" w:space="0" w:color="auto"/>
              <w:left w:val="single" w:sz="4" w:space="0" w:color="auto"/>
            </w:tcBorders>
            <w:textDirection w:val="btLr"/>
          </w:tcPr>
          <w:p w14:paraId="6D8EBA91" w14:textId="77777777" w:rsidR="00624994" w:rsidRPr="005730EA" w:rsidRDefault="00624994" w:rsidP="00354635">
            <w:pPr>
              <w:ind w:left="113" w:right="113"/>
              <w:jc w:val="both"/>
              <w:rPr>
                <w:rFonts w:ascii="Arial" w:hAnsi="Arial" w:cs="Arial"/>
              </w:rPr>
            </w:pPr>
            <w:r w:rsidRPr="005730EA">
              <w:rPr>
                <w:rFonts w:ascii="Arial" w:hAnsi="Arial" w:cs="Arial"/>
              </w:rPr>
              <w:t>(3)(a) Cost for 2018/19 Financial year</w:t>
            </w:r>
          </w:p>
        </w:tc>
        <w:tc>
          <w:tcPr>
            <w:tcW w:w="1041" w:type="dxa"/>
            <w:vMerge w:val="restart"/>
            <w:tcBorders>
              <w:top w:val="single" w:sz="4" w:space="0" w:color="auto"/>
              <w:left w:val="single" w:sz="4" w:space="0" w:color="auto"/>
            </w:tcBorders>
            <w:textDirection w:val="btLr"/>
          </w:tcPr>
          <w:p w14:paraId="179849E2" w14:textId="77777777" w:rsidR="00624994" w:rsidRPr="005730EA" w:rsidRDefault="00624994" w:rsidP="00354635">
            <w:pPr>
              <w:ind w:left="113" w:right="113"/>
              <w:jc w:val="both"/>
              <w:rPr>
                <w:rFonts w:ascii="Arial" w:hAnsi="Arial" w:cs="Arial"/>
              </w:rPr>
            </w:pPr>
            <w:r w:rsidRPr="005730EA">
              <w:rPr>
                <w:rFonts w:ascii="Arial" w:hAnsi="Arial" w:cs="Arial"/>
              </w:rPr>
              <w:t>(3)(b) Why this cost?</w:t>
            </w:r>
          </w:p>
        </w:tc>
      </w:tr>
      <w:tr w:rsidR="00624994" w:rsidRPr="005730EA" w14:paraId="53D32927" w14:textId="77777777" w:rsidTr="00354635">
        <w:trPr>
          <w:trHeight w:val="795"/>
          <w:tblHeader/>
        </w:trPr>
        <w:tc>
          <w:tcPr>
            <w:tcW w:w="458" w:type="dxa"/>
            <w:vMerge/>
            <w:tcBorders>
              <w:right w:val="single" w:sz="4" w:space="0" w:color="auto"/>
            </w:tcBorders>
          </w:tcPr>
          <w:p w14:paraId="530C5AC7" w14:textId="77777777" w:rsidR="00624994" w:rsidRPr="005730EA" w:rsidRDefault="00624994" w:rsidP="00354635">
            <w:pPr>
              <w:tabs>
                <w:tab w:val="left" w:pos="720"/>
              </w:tabs>
              <w:jc w:val="center"/>
              <w:rPr>
                <w:rFonts w:ascii="Arial" w:hAnsi="Arial" w:cs="Arial"/>
                <w:sz w:val="24"/>
                <w:szCs w:val="24"/>
                <w:lang w:val="en-ZA"/>
              </w:rPr>
            </w:pPr>
          </w:p>
        </w:tc>
        <w:tc>
          <w:tcPr>
            <w:tcW w:w="1742" w:type="dxa"/>
            <w:tcBorders>
              <w:left w:val="single" w:sz="4" w:space="0" w:color="auto"/>
              <w:right w:val="single" w:sz="4" w:space="0" w:color="auto"/>
            </w:tcBorders>
          </w:tcPr>
          <w:p w14:paraId="1C0365C7" w14:textId="77777777" w:rsidR="00624994" w:rsidRPr="005730EA" w:rsidRDefault="00624994" w:rsidP="00354635">
            <w:pPr>
              <w:spacing w:line="360" w:lineRule="auto"/>
              <w:jc w:val="both"/>
              <w:rPr>
                <w:rFonts w:ascii="Arial" w:hAnsi="Arial" w:cs="Arial"/>
              </w:rPr>
            </w:pPr>
            <w:r w:rsidRPr="005730EA">
              <w:rPr>
                <w:rFonts w:ascii="Arial" w:hAnsi="Arial" w:cs="Arial"/>
              </w:rPr>
              <w:t>Applicant/</w:t>
            </w:r>
          </w:p>
          <w:p w14:paraId="496442D5" w14:textId="77777777" w:rsidR="00624994" w:rsidRPr="005730EA" w:rsidRDefault="00624994" w:rsidP="00354635">
            <w:pPr>
              <w:spacing w:line="360" w:lineRule="auto"/>
              <w:jc w:val="both"/>
              <w:rPr>
                <w:rFonts w:ascii="Arial" w:hAnsi="Arial" w:cs="Arial"/>
              </w:rPr>
            </w:pPr>
            <w:r w:rsidRPr="005730EA">
              <w:rPr>
                <w:rFonts w:ascii="Arial" w:hAnsi="Arial" w:cs="Arial"/>
              </w:rPr>
              <w:t>Plaintiff</w:t>
            </w:r>
          </w:p>
        </w:tc>
        <w:tc>
          <w:tcPr>
            <w:tcW w:w="1985" w:type="dxa"/>
            <w:tcBorders>
              <w:left w:val="single" w:sz="4" w:space="0" w:color="auto"/>
              <w:bottom w:val="single" w:sz="4" w:space="0" w:color="auto"/>
              <w:right w:val="single" w:sz="4" w:space="0" w:color="auto"/>
            </w:tcBorders>
          </w:tcPr>
          <w:p w14:paraId="2664C06B" w14:textId="77777777" w:rsidR="00624994" w:rsidRPr="005730EA" w:rsidRDefault="00624994" w:rsidP="00354635">
            <w:pPr>
              <w:spacing w:line="360" w:lineRule="auto"/>
              <w:jc w:val="both"/>
              <w:rPr>
                <w:rFonts w:ascii="Arial" w:hAnsi="Arial" w:cs="Arial"/>
              </w:rPr>
            </w:pPr>
            <w:r w:rsidRPr="005730EA">
              <w:rPr>
                <w:rFonts w:ascii="Arial" w:hAnsi="Arial" w:cs="Arial"/>
              </w:rPr>
              <w:t>Respondent</w:t>
            </w:r>
          </w:p>
        </w:tc>
        <w:tc>
          <w:tcPr>
            <w:tcW w:w="4252" w:type="dxa"/>
            <w:vMerge/>
            <w:tcBorders>
              <w:left w:val="single" w:sz="4" w:space="0" w:color="auto"/>
              <w:bottom w:val="single" w:sz="4" w:space="0" w:color="auto"/>
              <w:right w:val="single" w:sz="4" w:space="0" w:color="auto"/>
            </w:tcBorders>
          </w:tcPr>
          <w:p w14:paraId="023696F3" w14:textId="77777777" w:rsidR="00624994" w:rsidRPr="005730EA" w:rsidRDefault="00624994" w:rsidP="00354635">
            <w:pPr>
              <w:spacing w:line="360" w:lineRule="auto"/>
              <w:jc w:val="both"/>
              <w:rPr>
                <w:rFonts w:ascii="Arial" w:hAnsi="Arial" w:cs="Arial"/>
              </w:rPr>
            </w:pPr>
          </w:p>
        </w:tc>
        <w:tc>
          <w:tcPr>
            <w:tcW w:w="1134" w:type="dxa"/>
            <w:vMerge/>
            <w:tcBorders>
              <w:left w:val="single" w:sz="4" w:space="0" w:color="auto"/>
              <w:bottom w:val="single" w:sz="4" w:space="0" w:color="auto"/>
              <w:right w:val="single" w:sz="4" w:space="0" w:color="auto"/>
            </w:tcBorders>
            <w:textDirection w:val="btLr"/>
          </w:tcPr>
          <w:p w14:paraId="0349A619" w14:textId="77777777" w:rsidR="00624994" w:rsidRPr="005730EA" w:rsidRDefault="00624994" w:rsidP="00354635">
            <w:pPr>
              <w:ind w:left="113" w:right="113"/>
              <w:jc w:val="both"/>
              <w:rPr>
                <w:rFonts w:ascii="Arial" w:hAnsi="Arial" w:cs="Arial"/>
              </w:rPr>
            </w:pPr>
          </w:p>
        </w:tc>
        <w:tc>
          <w:tcPr>
            <w:tcW w:w="993" w:type="dxa"/>
            <w:vMerge/>
            <w:tcBorders>
              <w:left w:val="single" w:sz="4" w:space="0" w:color="auto"/>
              <w:bottom w:val="single" w:sz="4" w:space="0" w:color="auto"/>
              <w:right w:val="single" w:sz="4" w:space="0" w:color="auto"/>
            </w:tcBorders>
            <w:textDirection w:val="btLr"/>
          </w:tcPr>
          <w:p w14:paraId="3B75BAF1" w14:textId="77777777" w:rsidR="00624994" w:rsidRPr="005730EA" w:rsidRDefault="00624994" w:rsidP="00354635">
            <w:pPr>
              <w:ind w:left="113" w:right="113"/>
              <w:jc w:val="both"/>
              <w:rPr>
                <w:rFonts w:ascii="Arial" w:hAnsi="Arial" w:cs="Arial"/>
              </w:rPr>
            </w:pPr>
          </w:p>
        </w:tc>
        <w:tc>
          <w:tcPr>
            <w:tcW w:w="992" w:type="dxa"/>
            <w:vMerge/>
            <w:tcBorders>
              <w:left w:val="single" w:sz="4" w:space="0" w:color="auto"/>
              <w:bottom w:val="single" w:sz="4" w:space="0" w:color="auto"/>
              <w:right w:val="single" w:sz="4" w:space="0" w:color="auto"/>
            </w:tcBorders>
            <w:textDirection w:val="btLr"/>
          </w:tcPr>
          <w:p w14:paraId="2E918052" w14:textId="77777777" w:rsidR="00624994" w:rsidRPr="005730EA" w:rsidRDefault="00624994" w:rsidP="00354635">
            <w:pPr>
              <w:ind w:left="113" w:right="113"/>
              <w:jc w:val="both"/>
              <w:rPr>
                <w:rFonts w:ascii="Arial" w:hAnsi="Arial" w:cs="Arial"/>
              </w:rPr>
            </w:pPr>
          </w:p>
        </w:tc>
        <w:tc>
          <w:tcPr>
            <w:tcW w:w="1203" w:type="dxa"/>
            <w:vMerge/>
            <w:tcBorders>
              <w:left w:val="single" w:sz="4" w:space="0" w:color="auto"/>
              <w:bottom w:val="single" w:sz="4" w:space="0" w:color="auto"/>
            </w:tcBorders>
            <w:textDirection w:val="btLr"/>
          </w:tcPr>
          <w:p w14:paraId="1EF494A5" w14:textId="77777777" w:rsidR="00624994" w:rsidRPr="005730EA" w:rsidRDefault="00624994" w:rsidP="00354635">
            <w:pPr>
              <w:ind w:left="113" w:right="113"/>
              <w:jc w:val="both"/>
              <w:rPr>
                <w:rFonts w:ascii="Arial" w:hAnsi="Arial" w:cs="Arial"/>
              </w:rPr>
            </w:pPr>
          </w:p>
        </w:tc>
        <w:tc>
          <w:tcPr>
            <w:tcW w:w="1041" w:type="dxa"/>
            <w:vMerge/>
            <w:tcBorders>
              <w:left w:val="single" w:sz="4" w:space="0" w:color="auto"/>
              <w:bottom w:val="single" w:sz="4" w:space="0" w:color="auto"/>
            </w:tcBorders>
            <w:textDirection w:val="btLr"/>
          </w:tcPr>
          <w:p w14:paraId="27F74307" w14:textId="77777777" w:rsidR="00624994" w:rsidRPr="005730EA" w:rsidRDefault="00624994" w:rsidP="00354635">
            <w:pPr>
              <w:ind w:left="113" w:right="113"/>
              <w:jc w:val="both"/>
              <w:rPr>
                <w:rFonts w:ascii="Arial" w:hAnsi="Arial" w:cs="Arial"/>
              </w:rPr>
            </w:pPr>
          </w:p>
        </w:tc>
      </w:tr>
      <w:tr w:rsidR="00624994" w:rsidRPr="005730EA" w14:paraId="433AAF78" w14:textId="77777777" w:rsidTr="00354635">
        <w:tc>
          <w:tcPr>
            <w:tcW w:w="458" w:type="dxa"/>
            <w:tcBorders>
              <w:right w:val="single" w:sz="4" w:space="0" w:color="auto"/>
            </w:tcBorders>
          </w:tcPr>
          <w:p w14:paraId="66DE8D30" w14:textId="77777777" w:rsidR="00624994" w:rsidRPr="005730EA" w:rsidRDefault="00624994" w:rsidP="00354635">
            <w:pPr>
              <w:tabs>
                <w:tab w:val="left" w:pos="720"/>
              </w:tabs>
              <w:rPr>
                <w:rFonts w:ascii="Arial" w:hAnsi="Arial" w:cs="Arial"/>
                <w:lang w:val="en-ZA"/>
              </w:rPr>
            </w:pPr>
            <w:r w:rsidRPr="005730EA">
              <w:rPr>
                <w:rFonts w:ascii="Arial" w:hAnsi="Arial" w:cs="Arial"/>
                <w:lang w:val="en-ZA"/>
              </w:rPr>
              <w:t>1</w:t>
            </w:r>
          </w:p>
        </w:tc>
        <w:tc>
          <w:tcPr>
            <w:tcW w:w="1742" w:type="dxa"/>
            <w:tcBorders>
              <w:left w:val="single" w:sz="4" w:space="0" w:color="auto"/>
              <w:right w:val="single" w:sz="4" w:space="0" w:color="auto"/>
            </w:tcBorders>
          </w:tcPr>
          <w:p w14:paraId="02DB6A58" w14:textId="5284CBDA" w:rsidR="00624994" w:rsidRPr="005730EA" w:rsidRDefault="00624994" w:rsidP="00354635">
            <w:pPr>
              <w:jc w:val="both"/>
              <w:rPr>
                <w:rFonts w:ascii="Arial" w:hAnsi="Arial" w:cs="Arial"/>
                <w:b/>
              </w:rPr>
            </w:pPr>
            <w:r w:rsidRPr="005730EA">
              <w:rPr>
                <w:rFonts w:ascii="Arial" w:hAnsi="Arial" w:cs="Arial"/>
              </w:rPr>
              <w:t>Former Employee</w:t>
            </w:r>
            <w:r w:rsidRPr="005730EA">
              <w:rPr>
                <w:rFonts w:ascii="Arial" w:hAnsi="Arial" w:cs="Arial"/>
                <w:b/>
              </w:rPr>
              <w:t xml:space="preserve"> (</w:t>
            </w:r>
            <w:r w:rsidRPr="005730EA">
              <w:rPr>
                <w:rFonts w:ascii="Arial" w:hAnsi="Arial" w:cs="Arial"/>
              </w:rPr>
              <w:t xml:space="preserve">Matter </w:t>
            </w:r>
            <w:r w:rsidR="006A4844" w:rsidRPr="005730EA">
              <w:rPr>
                <w:rFonts w:ascii="Arial" w:hAnsi="Arial" w:cs="Arial"/>
              </w:rPr>
              <w:t>closed)</w:t>
            </w:r>
          </w:p>
        </w:tc>
        <w:tc>
          <w:tcPr>
            <w:tcW w:w="1985" w:type="dxa"/>
            <w:tcBorders>
              <w:top w:val="single" w:sz="4" w:space="0" w:color="auto"/>
              <w:left w:val="single" w:sz="4" w:space="0" w:color="auto"/>
              <w:right w:val="single" w:sz="4" w:space="0" w:color="auto"/>
            </w:tcBorders>
          </w:tcPr>
          <w:p w14:paraId="368B67C5" w14:textId="77777777" w:rsidR="00624994" w:rsidRPr="005730EA" w:rsidRDefault="00624994" w:rsidP="00354635">
            <w:pPr>
              <w:jc w:val="both"/>
              <w:rPr>
                <w:rFonts w:ascii="Arial" w:hAnsi="Arial" w:cs="Arial"/>
              </w:rPr>
            </w:pPr>
            <w:r w:rsidRPr="005730EA">
              <w:rPr>
                <w:rFonts w:ascii="Arial" w:hAnsi="Arial" w:cs="Arial"/>
              </w:rPr>
              <w:t>SACAA</w:t>
            </w:r>
          </w:p>
        </w:tc>
        <w:tc>
          <w:tcPr>
            <w:tcW w:w="4252" w:type="dxa"/>
            <w:tcBorders>
              <w:top w:val="single" w:sz="4" w:space="0" w:color="auto"/>
              <w:left w:val="single" w:sz="4" w:space="0" w:color="auto"/>
              <w:right w:val="single" w:sz="4" w:space="0" w:color="auto"/>
            </w:tcBorders>
          </w:tcPr>
          <w:p w14:paraId="1D18B415" w14:textId="77777777" w:rsidR="00624994" w:rsidRPr="005730EA" w:rsidRDefault="00624994" w:rsidP="00354635">
            <w:pPr>
              <w:pStyle w:val="listparagraph0"/>
              <w:ind w:left="0"/>
              <w:jc w:val="both"/>
              <w:rPr>
                <w:rFonts w:ascii="Arial" w:hAnsi="Arial" w:cs="Arial"/>
                <w:sz w:val="22"/>
                <w:szCs w:val="22"/>
              </w:rPr>
            </w:pPr>
            <w:proofErr w:type="spellStart"/>
            <w:r w:rsidRPr="005730EA">
              <w:rPr>
                <w:rFonts w:ascii="Arial" w:hAnsi="Arial" w:cs="Arial"/>
                <w:sz w:val="22"/>
                <w:szCs w:val="22"/>
              </w:rPr>
              <w:t>Labour</w:t>
            </w:r>
            <w:proofErr w:type="spellEnd"/>
            <w:r w:rsidRPr="005730EA">
              <w:rPr>
                <w:rFonts w:ascii="Arial" w:hAnsi="Arial" w:cs="Arial"/>
                <w:sz w:val="22"/>
                <w:szCs w:val="22"/>
              </w:rPr>
              <w:t xml:space="preserve"> matter</w:t>
            </w:r>
          </w:p>
          <w:p w14:paraId="57C146FE" w14:textId="77777777" w:rsidR="00624994" w:rsidRPr="005730EA" w:rsidRDefault="00624994" w:rsidP="00354635">
            <w:pPr>
              <w:pStyle w:val="listparagraph0"/>
              <w:ind w:left="0"/>
              <w:jc w:val="both"/>
              <w:rPr>
                <w:rFonts w:ascii="Arial" w:hAnsi="Arial" w:cs="Arial"/>
                <w:strike/>
                <w:sz w:val="22"/>
                <w:szCs w:val="22"/>
              </w:rPr>
            </w:pPr>
          </w:p>
          <w:p w14:paraId="2CCD7569" w14:textId="77777777" w:rsidR="00624994" w:rsidRPr="005730EA" w:rsidRDefault="00624994" w:rsidP="00354635">
            <w:pPr>
              <w:jc w:val="both"/>
              <w:rPr>
                <w:rFonts w:ascii="Arial" w:hAnsi="Arial" w:cs="Arial"/>
              </w:rPr>
            </w:pPr>
          </w:p>
        </w:tc>
        <w:tc>
          <w:tcPr>
            <w:tcW w:w="1134" w:type="dxa"/>
            <w:tcBorders>
              <w:top w:val="single" w:sz="4" w:space="0" w:color="auto"/>
              <w:left w:val="single" w:sz="4" w:space="0" w:color="auto"/>
              <w:right w:val="single" w:sz="4" w:space="0" w:color="auto"/>
            </w:tcBorders>
          </w:tcPr>
          <w:p w14:paraId="611E0FA4" w14:textId="77777777" w:rsidR="00624994" w:rsidRPr="005730EA" w:rsidRDefault="00624994" w:rsidP="00354635">
            <w:pPr>
              <w:tabs>
                <w:tab w:val="left" w:pos="720"/>
              </w:tabs>
              <w:rPr>
                <w:rFonts w:ascii="Arial" w:hAnsi="Arial" w:cs="Arial"/>
                <w:sz w:val="16"/>
                <w:szCs w:val="16"/>
                <w:lang w:val="en-ZA"/>
              </w:rPr>
            </w:pPr>
            <w:r w:rsidRPr="005730EA">
              <w:rPr>
                <w:rFonts w:ascii="Arial" w:hAnsi="Arial" w:cs="Arial"/>
                <w:sz w:val="16"/>
                <w:szCs w:val="16"/>
                <w:lang w:val="en-ZA"/>
              </w:rPr>
              <w:t>Claim could not be pursued due to the absence of the employee in South Africa</w:t>
            </w:r>
          </w:p>
        </w:tc>
        <w:tc>
          <w:tcPr>
            <w:tcW w:w="993" w:type="dxa"/>
            <w:tcBorders>
              <w:top w:val="single" w:sz="4" w:space="0" w:color="auto"/>
              <w:left w:val="single" w:sz="4" w:space="0" w:color="auto"/>
              <w:right w:val="single" w:sz="4" w:space="0" w:color="auto"/>
            </w:tcBorders>
          </w:tcPr>
          <w:p w14:paraId="594ADFE4" w14:textId="77777777" w:rsidR="00624994" w:rsidRPr="005730EA" w:rsidRDefault="00624994" w:rsidP="00354635">
            <w:pPr>
              <w:tabs>
                <w:tab w:val="left" w:pos="720"/>
              </w:tabs>
              <w:rPr>
                <w:rFonts w:ascii="Arial" w:hAnsi="Arial" w:cs="Arial"/>
                <w:sz w:val="16"/>
                <w:szCs w:val="16"/>
                <w:lang w:val="en-ZA"/>
              </w:rPr>
            </w:pPr>
            <w:r w:rsidRPr="005730EA">
              <w:rPr>
                <w:rFonts w:ascii="Arial" w:hAnsi="Arial" w:cs="Arial"/>
                <w:sz w:val="16"/>
                <w:szCs w:val="16"/>
                <w:lang w:val="en-ZA"/>
              </w:rPr>
              <w:t>N/A</w:t>
            </w:r>
          </w:p>
        </w:tc>
        <w:tc>
          <w:tcPr>
            <w:tcW w:w="992" w:type="dxa"/>
            <w:tcBorders>
              <w:top w:val="single" w:sz="4" w:space="0" w:color="auto"/>
              <w:left w:val="single" w:sz="4" w:space="0" w:color="auto"/>
              <w:bottom w:val="single" w:sz="4" w:space="0" w:color="auto"/>
              <w:right w:val="single" w:sz="4" w:space="0" w:color="auto"/>
            </w:tcBorders>
          </w:tcPr>
          <w:p w14:paraId="287C1B73" w14:textId="77777777" w:rsidR="00624994" w:rsidRPr="005730EA" w:rsidRDefault="00624994" w:rsidP="00354635">
            <w:pPr>
              <w:tabs>
                <w:tab w:val="left" w:pos="720"/>
              </w:tabs>
              <w:rPr>
                <w:rFonts w:ascii="Arial" w:hAnsi="Arial" w:cs="Arial"/>
                <w:sz w:val="16"/>
                <w:szCs w:val="16"/>
                <w:lang w:val="en-ZA"/>
              </w:rPr>
            </w:pPr>
            <w:r w:rsidRPr="005730EA">
              <w:rPr>
                <w:rFonts w:ascii="Arial" w:hAnsi="Arial" w:cs="Arial"/>
                <w:sz w:val="16"/>
                <w:szCs w:val="16"/>
                <w:lang w:val="en-ZA"/>
              </w:rPr>
              <w:t>N/A</w:t>
            </w:r>
          </w:p>
        </w:tc>
        <w:tc>
          <w:tcPr>
            <w:tcW w:w="1203" w:type="dxa"/>
            <w:tcBorders>
              <w:top w:val="single" w:sz="4" w:space="0" w:color="auto"/>
              <w:left w:val="single" w:sz="4" w:space="0" w:color="auto"/>
              <w:right w:val="single" w:sz="4" w:space="0" w:color="auto"/>
            </w:tcBorders>
          </w:tcPr>
          <w:p w14:paraId="3C35DAA7" w14:textId="77777777" w:rsidR="00624994" w:rsidRPr="005730EA" w:rsidRDefault="00624994" w:rsidP="00354635">
            <w:pPr>
              <w:jc w:val="both"/>
              <w:rPr>
                <w:rFonts w:ascii="Arial" w:hAnsi="Arial" w:cs="Arial"/>
                <w:sz w:val="18"/>
                <w:szCs w:val="18"/>
              </w:rPr>
            </w:pPr>
            <w:r w:rsidRPr="005730EA">
              <w:rPr>
                <w:rFonts w:ascii="Arial" w:hAnsi="Arial" w:cs="Arial"/>
                <w:sz w:val="18"/>
                <w:szCs w:val="18"/>
              </w:rPr>
              <w:t>R149,838.05</w:t>
            </w:r>
          </w:p>
        </w:tc>
        <w:tc>
          <w:tcPr>
            <w:tcW w:w="1041" w:type="dxa"/>
            <w:tcBorders>
              <w:top w:val="single" w:sz="4" w:space="0" w:color="auto"/>
              <w:left w:val="single" w:sz="4" w:space="0" w:color="auto"/>
              <w:bottom w:val="single" w:sz="4" w:space="0" w:color="auto"/>
            </w:tcBorders>
          </w:tcPr>
          <w:p w14:paraId="79120444" w14:textId="77777777" w:rsidR="00624994" w:rsidRPr="005730EA" w:rsidRDefault="00624994" w:rsidP="00354635">
            <w:pPr>
              <w:tabs>
                <w:tab w:val="left" w:pos="720"/>
              </w:tabs>
              <w:rPr>
                <w:rFonts w:ascii="Arial" w:hAnsi="Arial" w:cs="Arial"/>
                <w:sz w:val="18"/>
                <w:szCs w:val="18"/>
                <w:lang w:val="en-ZA"/>
              </w:rPr>
            </w:pPr>
            <w:r w:rsidRPr="005730EA">
              <w:rPr>
                <w:rFonts w:ascii="Arial" w:hAnsi="Arial" w:cs="Arial"/>
                <w:sz w:val="18"/>
                <w:szCs w:val="18"/>
                <w:lang w:val="en-ZA"/>
              </w:rPr>
              <w:t>Legal fees</w:t>
            </w:r>
          </w:p>
        </w:tc>
      </w:tr>
      <w:tr w:rsidR="00624994" w:rsidRPr="005730EA" w14:paraId="73412BDB" w14:textId="77777777" w:rsidTr="00354635">
        <w:tc>
          <w:tcPr>
            <w:tcW w:w="458" w:type="dxa"/>
            <w:tcBorders>
              <w:right w:val="single" w:sz="4" w:space="0" w:color="auto"/>
            </w:tcBorders>
          </w:tcPr>
          <w:p w14:paraId="3D6A77B8" w14:textId="77777777" w:rsidR="00624994" w:rsidRPr="005730EA" w:rsidRDefault="00624994" w:rsidP="00354635">
            <w:pPr>
              <w:tabs>
                <w:tab w:val="left" w:pos="720"/>
              </w:tabs>
              <w:rPr>
                <w:rFonts w:ascii="Arial" w:hAnsi="Arial" w:cs="Arial"/>
                <w:lang w:val="en-ZA"/>
              </w:rPr>
            </w:pPr>
            <w:r w:rsidRPr="005730EA">
              <w:rPr>
                <w:rFonts w:ascii="Arial" w:hAnsi="Arial" w:cs="Arial"/>
                <w:lang w:val="en-ZA"/>
              </w:rPr>
              <w:t>2</w:t>
            </w:r>
          </w:p>
        </w:tc>
        <w:tc>
          <w:tcPr>
            <w:tcW w:w="1742" w:type="dxa"/>
            <w:tcBorders>
              <w:left w:val="single" w:sz="4" w:space="0" w:color="auto"/>
              <w:right w:val="single" w:sz="4" w:space="0" w:color="auto"/>
            </w:tcBorders>
          </w:tcPr>
          <w:p w14:paraId="387FA19D" w14:textId="77777777" w:rsidR="00624994" w:rsidRPr="005730EA" w:rsidRDefault="00624994" w:rsidP="00354635">
            <w:pPr>
              <w:pStyle w:val="ListParagraph"/>
              <w:ind w:left="0"/>
              <w:jc w:val="both"/>
              <w:rPr>
                <w:rFonts w:ascii="Arial" w:eastAsia="Batang" w:hAnsi="Arial" w:cs="Arial"/>
              </w:rPr>
            </w:pPr>
            <w:r w:rsidRPr="005730EA">
              <w:rPr>
                <w:rFonts w:ascii="Arial" w:eastAsia="Batang" w:hAnsi="Arial" w:cs="Arial"/>
              </w:rPr>
              <w:t>SACAA</w:t>
            </w:r>
          </w:p>
        </w:tc>
        <w:tc>
          <w:tcPr>
            <w:tcW w:w="1985" w:type="dxa"/>
            <w:tcBorders>
              <w:top w:val="single" w:sz="4" w:space="0" w:color="auto"/>
              <w:left w:val="single" w:sz="4" w:space="0" w:color="auto"/>
              <w:right w:val="single" w:sz="4" w:space="0" w:color="auto"/>
            </w:tcBorders>
          </w:tcPr>
          <w:p w14:paraId="1367E0B9" w14:textId="77777777" w:rsidR="00624994" w:rsidRPr="005730EA" w:rsidRDefault="00624994" w:rsidP="00354635">
            <w:pPr>
              <w:jc w:val="both"/>
              <w:rPr>
                <w:rFonts w:ascii="Arial" w:hAnsi="Arial" w:cs="Arial"/>
              </w:rPr>
            </w:pPr>
            <w:r w:rsidRPr="005730EA">
              <w:rPr>
                <w:rFonts w:ascii="Arial" w:eastAsia="Batang" w:hAnsi="Arial" w:cs="Arial"/>
              </w:rPr>
              <w:t>Phoebus Apollo Aviation</w:t>
            </w:r>
          </w:p>
        </w:tc>
        <w:tc>
          <w:tcPr>
            <w:tcW w:w="4252" w:type="dxa"/>
            <w:tcBorders>
              <w:top w:val="single" w:sz="4" w:space="0" w:color="auto"/>
              <w:left w:val="single" w:sz="4" w:space="0" w:color="auto"/>
              <w:right w:val="single" w:sz="4" w:space="0" w:color="auto"/>
            </w:tcBorders>
          </w:tcPr>
          <w:p w14:paraId="1324E723" w14:textId="77777777" w:rsidR="00624994" w:rsidRPr="005730EA" w:rsidRDefault="00624994" w:rsidP="00354635">
            <w:pPr>
              <w:jc w:val="both"/>
              <w:rPr>
                <w:rFonts w:ascii="Arial" w:eastAsia="Batang" w:hAnsi="Arial" w:cs="Arial"/>
              </w:rPr>
            </w:pPr>
            <w:r w:rsidRPr="005730EA">
              <w:rPr>
                <w:rFonts w:ascii="Arial" w:eastAsia="Batang" w:hAnsi="Arial" w:cs="Arial"/>
              </w:rPr>
              <w:t xml:space="preserve">SACAA served </w:t>
            </w:r>
            <w:r w:rsidRPr="005730EA">
              <w:rPr>
                <w:rFonts w:ascii="Arial" w:hAnsi="Arial" w:cs="Arial"/>
              </w:rPr>
              <w:t>summons to recover costs from a service provider.</w:t>
            </w:r>
          </w:p>
        </w:tc>
        <w:tc>
          <w:tcPr>
            <w:tcW w:w="1134" w:type="dxa"/>
            <w:tcBorders>
              <w:top w:val="single" w:sz="4" w:space="0" w:color="auto"/>
              <w:left w:val="single" w:sz="4" w:space="0" w:color="auto"/>
              <w:right w:val="single" w:sz="4" w:space="0" w:color="auto"/>
            </w:tcBorders>
          </w:tcPr>
          <w:p w14:paraId="09C3D999" w14:textId="77777777" w:rsidR="00624994" w:rsidRPr="005730EA" w:rsidRDefault="00624994" w:rsidP="00354635">
            <w:pPr>
              <w:tabs>
                <w:tab w:val="left" w:pos="720"/>
              </w:tabs>
              <w:rPr>
                <w:rFonts w:ascii="Arial" w:hAnsi="Arial" w:cs="Arial"/>
                <w:sz w:val="16"/>
                <w:szCs w:val="16"/>
                <w:lang w:val="en-ZA"/>
              </w:rPr>
            </w:pPr>
            <w:r w:rsidRPr="005730EA">
              <w:rPr>
                <w:rFonts w:ascii="Arial" w:hAnsi="Arial" w:cs="Arial"/>
                <w:sz w:val="16"/>
                <w:szCs w:val="16"/>
                <w:lang w:val="en-ZA"/>
              </w:rPr>
              <w:t>Settlement agreement</w:t>
            </w:r>
          </w:p>
        </w:tc>
        <w:tc>
          <w:tcPr>
            <w:tcW w:w="993" w:type="dxa"/>
            <w:tcBorders>
              <w:top w:val="single" w:sz="4" w:space="0" w:color="auto"/>
              <w:left w:val="single" w:sz="4" w:space="0" w:color="auto"/>
              <w:right w:val="single" w:sz="4" w:space="0" w:color="auto"/>
            </w:tcBorders>
          </w:tcPr>
          <w:p w14:paraId="397F78AE" w14:textId="77777777" w:rsidR="00624994" w:rsidRPr="005730EA" w:rsidRDefault="00624994" w:rsidP="00354635">
            <w:pPr>
              <w:tabs>
                <w:tab w:val="left" w:pos="720"/>
              </w:tabs>
              <w:rPr>
                <w:rFonts w:ascii="Arial" w:hAnsi="Arial" w:cs="Arial"/>
                <w:sz w:val="16"/>
                <w:szCs w:val="16"/>
                <w:lang w:val="en-ZA"/>
              </w:rPr>
            </w:pPr>
            <w:r w:rsidRPr="005730EA">
              <w:rPr>
                <w:rFonts w:ascii="Arial" w:hAnsi="Arial" w:cs="Arial"/>
                <w:sz w:val="16"/>
                <w:szCs w:val="16"/>
                <w:lang w:val="en-ZA"/>
              </w:rPr>
              <w:t>Finalised</w:t>
            </w:r>
          </w:p>
        </w:tc>
        <w:tc>
          <w:tcPr>
            <w:tcW w:w="992" w:type="dxa"/>
            <w:tcBorders>
              <w:top w:val="single" w:sz="4" w:space="0" w:color="auto"/>
              <w:left w:val="single" w:sz="4" w:space="0" w:color="auto"/>
              <w:bottom w:val="single" w:sz="4" w:space="0" w:color="auto"/>
              <w:right w:val="single" w:sz="4" w:space="0" w:color="auto"/>
            </w:tcBorders>
          </w:tcPr>
          <w:p w14:paraId="6A458A98" w14:textId="77777777" w:rsidR="00624994" w:rsidRPr="005730EA" w:rsidRDefault="00624994" w:rsidP="00354635">
            <w:pPr>
              <w:tabs>
                <w:tab w:val="left" w:pos="720"/>
              </w:tabs>
              <w:rPr>
                <w:rFonts w:ascii="Arial" w:hAnsi="Arial" w:cs="Arial"/>
                <w:sz w:val="16"/>
                <w:szCs w:val="16"/>
                <w:lang w:val="en-ZA"/>
              </w:rPr>
            </w:pPr>
            <w:r w:rsidRPr="005730EA">
              <w:rPr>
                <w:rFonts w:ascii="Arial" w:hAnsi="Arial" w:cs="Arial"/>
                <w:sz w:val="16"/>
                <w:szCs w:val="16"/>
                <w:lang w:val="en-ZA"/>
              </w:rPr>
              <w:t>N/A</w:t>
            </w:r>
          </w:p>
        </w:tc>
        <w:tc>
          <w:tcPr>
            <w:tcW w:w="1203" w:type="dxa"/>
            <w:tcBorders>
              <w:top w:val="single" w:sz="4" w:space="0" w:color="auto"/>
              <w:left w:val="single" w:sz="4" w:space="0" w:color="auto"/>
              <w:right w:val="single" w:sz="4" w:space="0" w:color="auto"/>
            </w:tcBorders>
          </w:tcPr>
          <w:p w14:paraId="08E2CBD4" w14:textId="77777777" w:rsidR="00624994" w:rsidRPr="005730EA" w:rsidRDefault="00624994" w:rsidP="00354635">
            <w:pPr>
              <w:jc w:val="both"/>
              <w:rPr>
                <w:rFonts w:ascii="Arial" w:hAnsi="Arial" w:cs="Arial"/>
                <w:sz w:val="18"/>
                <w:szCs w:val="18"/>
              </w:rPr>
            </w:pPr>
            <w:r w:rsidRPr="005730EA">
              <w:rPr>
                <w:rFonts w:ascii="Arial" w:hAnsi="Arial" w:cs="Arial"/>
                <w:sz w:val="18"/>
                <w:szCs w:val="18"/>
              </w:rPr>
              <w:t>R30, 898.97</w:t>
            </w:r>
          </w:p>
        </w:tc>
        <w:tc>
          <w:tcPr>
            <w:tcW w:w="1041" w:type="dxa"/>
            <w:tcBorders>
              <w:top w:val="single" w:sz="4" w:space="0" w:color="auto"/>
              <w:left w:val="single" w:sz="4" w:space="0" w:color="auto"/>
              <w:bottom w:val="single" w:sz="4" w:space="0" w:color="auto"/>
            </w:tcBorders>
          </w:tcPr>
          <w:p w14:paraId="7FB238FD" w14:textId="77777777" w:rsidR="00624994" w:rsidRPr="005730EA" w:rsidRDefault="00624994" w:rsidP="00354635">
            <w:pPr>
              <w:tabs>
                <w:tab w:val="left" w:pos="720"/>
              </w:tabs>
              <w:rPr>
                <w:rFonts w:ascii="Arial" w:hAnsi="Arial" w:cs="Arial"/>
                <w:sz w:val="18"/>
                <w:szCs w:val="18"/>
                <w:lang w:val="en-ZA"/>
              </w:rPr>
            </w:pPr>
            <w:r w:rsidRPr="005730EA">
              <w:rPr>
                <w:rFonts w:ascii="Arial" w:hAnsi="Arial" w:cs="Arial"/>
                <w:sz w:val="18"/>
                <w:szCs w:val="18"/>
                <w:lang w:val="en-ZA"/>
              </w:rPr>
              <w:t>Legal fees</w:t>
            </w:r>
          </w:p>
        </w:tc>
      </w:tr>
      <w:tr w:rsidR="00624994" w:rsidRPr="005730EA" w14:paraId="3472EEDF" w14:textId="77777777" w:rsidTr="00354635">
        <w:tc>
          <w:tcPr>
            <w:tcW w:w="458" w:type="dxa"/>
            <w:tcBorders>
              <w:right w:val="single" w:sz="4" w:space="0" w:color="auto"/>
            </w:tcBorders>
          </w:tcPr>
          <w:p w14:paraId="263C6AC5" w14:textId="77777777" w:rsidR="00624994" w:rsidRPr="005730EA" w:rsidRDefault="00624994" w:rsidP="00354635">
            <w:pPr>
              <w:tabs>
                <w:tab w:val="left" w:pos="720"/>
              </w:tabs>
              <w:rPr>
                <w:rFonts w:ascii="Arial" w:hAnsi="Arial" w:cs="Arial"/>
                <w:lang w:val="en-ZA"/>
              </w:rPr>
            </w:pPr>
            <w:r w:rsidRPr="005730EA">
              <w:rPr>
                <w:rFonts w:ascii="Arial" w:hAnsi="Arial" w:cs="Arial"/>
                <w:lang w:val="en-ZA"/>
              </w:rPr>
              <w:t>3</w:t>
            </w:r>
          </w:p>
        </w:tc>
        <w:tc>
          <w:tcPr>
            <w:tcW w:w="1742" w:type="dxa"/>
            <w:tcBorders>
              <w:left w:val="single" w:sz="4" w:space="0" w:color="auto"/>
              <w:right w:val="single" w:sz="4" w:space="0" w:color="auto"/>
            </w:tcBorders>
          </w:tcPr>
          <w:p w14:paraId="76D8C4EE" w14:textId="77777777" w:rsidR="00624994" w:rsidRPr="005730EA" w:rsidRDefault="00624994" w:rsidP="00354635">
            <w:pPr>
              <w:pStyle w:val="ListParagraph"/>
              <w:ind w:left="0"/>
              <w:jc w:val="both"/>
              <w:rPr>
                <w:rFonts w:ascii="Arial" w:eastAsia="Batang" w:hAnsi="Arial" w:cs="Arial"/>
              </w:rPr>
            </w:pPr>
            <w:r w:rsidRPr="005730EA">
              <w:rPr>
                <w:rFonts w:ascii="Arial" w:eastAsia="Batang" w:hAnsi="Arial" w:cs="Arial"/>
              </w:rPr>
              <w:t xml:space="preserve">SACAA </w:t>
            </w:r>
          </w:p>
        </w:tc>
        <w:tc>
          <w:tcPr>
            <w:tcW w:w="1985" w:type="dxa"/>
            <w:tcBorders>
              <w:top w:val="single" w:sz="4" w:space="0" w:color="auto"/>
              <w:left w:val="single" w:sz="4" w:space="0" w:color="auto"/>
              <w:right w:val="single" w:sz="4" w:space="0" w:color="auto"/>
            </w:tcBorders>
          </w:tcPr>
          <w:p w14:paraId="7507D598" w14:textId="77777777" w:rsidR="00624994" w:rsidRPr="005730EA" w:rsidRDefault="00624994" w:rsidP="00354635">
            <w:pPr>
              <w:jc w:val="both"/>
              <w:rPr>
                <w:rFonts w:ascii="Arial" w:hAnsi="Arial" w:cs="Arial"/>
              </w:rPr>
            </w:pPr>
            <w:r w:rsidRPr="005730EA">
              <w:rPr>
                <w:rFonts w:ascii="Arial" w:eastAsia="Batang" w:hAnsi="Arial" w:cs="Arial"/>
              </w:rPr>
              <w:t>AOPA DEFAMATION CASE</w:t>
            </w:r>
          </w:p>
        </w:tc>
        <w:tc>
          <w:tcPr>
            <w:tcW w:w="4252" w:type="dxa"/>
            <w:tcBorders>
              <w:top w:val="single" w:sz="4" w:space="0" w:color="auto"/>
              <w:left w:val="single" w:sz="4" w:space="0" w:color="auto"/>
              <w:right w:val="single" w:sz="4" w:space="0" w:color="auto"/>
            </w:tcBorders>
          </w:tcPr>
          <w:p w14:paraId="489A213A" w14:textId="77777777" w:rsidR="00624994" w:rsidRPr="005730EA" w:rsidRDefault="00624994" w:rsidP="00354635">
            <w:pPr>
              <w:jc w:val="both"/>
              <w:rPr>
                <w:rFonts w:ascii="Arial" w:hAnsi="Arial" w:cs="Arial"/>
                <w:spacing w:val="-3"/>
              </w:rPr>
            </w:pPr>
            <w:r w:rsidRPr="005730EA">
              <w:rPr>
                <w:rFonts w:ascii="Arial" w:eastAsia="Batang" w:hAnsi="Arial" w:cs="Arial"/>
              </w:rPr>
              <w:t xml:space="preserve">SACAA instituted a defamatory lawsuit against an association.  </w:t>
            </w:r>
          </w:p>
        </w:tc>
        <w:tc>
          <w:tcPr>
            <w:tcW w:w="1134" w:type="dxa"/>
            <w:tcBorders>
              <w:top w:val="single" w:sz="4" w:space="0" w:color="auto"/>
              <w:left w:val="single" w:sz="4" w:space="0" w:color="auto"/>
              <w:right w:val="single" w:sz="4" w:space="0" w:color="auto"/>
            </w:tcBorders>
          </w:tcPr>
          <w:p w14:paraId="5BF99565" w14:textId="77777777" w:rsidR="00624994" w:rsidRPr="005730EA" w:rsidRDefault="00624994" w:rsidP="00354635">
            <w:pPr>
              <w:tabs>
                <w:tab w:val="left" w:pos="720"/>
              </w:tabs>
              <w:rPr>
                <w:rFonts w:ascii="Arial" w:hAnsi="Arial" w:cs="Arial"/>
                <w:sz w:val="16"/>
                <w:szCs w:val="16"/>
                <w:lang w:val="en-ZA"/>
              </w:rPr>
            </w:pPr>
            <w:r w:rsidRPr="005730EA">
              <w:rPr>
                <w:rFonts w:ascii="Arial" w:hAnsi="Arial" w:cs="Arial"/>
                <w:sz w:val="16"/>
                <w:szCs w:val="16"/>
                <w:lang w:val="en-ZA"/>
              </w:rPr>
              <w:t>Awaiting trial date</w:t>
            </w:r>
          </w:p>
        </w:tc>
        <w:tc>
          <w:tcPr>
            <w:tcW w:w="993" w:type="dxa"/>
            <w:tcBorders>
              <w:top w:val="single" w:sz="4" w:space="0" w:color="auto"/>
              <w:left w:val="single" w:sz="4" w:space="0" w:color="auto"/>
              <w:right w:val="single" w:sz="4" w:space="0" w:color="auto"/>
            </w:tcBorders>
          </w:tcPr>
          <w:p w14:paraId="10E5300A" w14:textId="77777777" w:rsidR="00624994" w:rsidRPr="005730EA" w:rsidRDefault="00624994" w:rsidP="00354635">
            <w:pPr>
              <w:tabs>
                <w:tab w:val="left" w:pos="720"/>
              </w:tabs>
              <w:rPr>
                <w:rFonts w:ascii="Arial" w:hAnsi="Arial" w:cs="Arial"/>
                <w:sz w:val="16"/>
                <w:szCs w:val="16"/>
                <w:lang w:val="en-ZA"/>
              </w:rPr>
            </w:pPr>
            <w:r w:rsidRPr="005730EA">
              <w:rPr>
                <w:rFonts w:ascii="Arial" w:hAnsi="Arial" w:cs="Arial"/>
                <w:sz w:val="16"/>
                <w:szCs w:val="16"/>
                <w:lang w:val="en-ZA"/>
              </w:rPr>
              <w:t>Pending</w:t>
            </w:r>
          </w:p>
        </w:tc>
        <w:tc>
          <w:tcPr>
            <w:tcW w:w="992" w:type="dxa"/>
            <w:tcBorders>
              <w:top w:val="single" w:sz="4" w:space="0" w:color="auto"/>
              <w:left w:val="single" w:sz="4" w:space="0" w:color="auto"/>
              <w:bottom w:val="single" w:sz="4" w:space="0" w:color="auto"/>
              <w:right w:val="single" w:sz="4" w:space="0" w:color="auto"/>
            </w:tcBorders>
          </w:tcPr>
          <w:p w14:paraId="4370BC22" w14:textId="77777777" w:rsidR="00624994" w:rsidRPr="005730EA" w:rsidRDefault="00624994" w:rsidP="00354635">
            <w:pPr>
              <w:tabs>
                <w:tab w:val="left" w:pos="720"/>
              </w:tabs>
              <w:rPr>
                <w:rFonts w:ascii="Arial" w:hAnsi="Arial" w:cs="Arial"/>
                <w:sz w:val="16"/>
                <w:szCs w:val="16"/>
                <w:lang w:val="en-ZA"/>
              </w:rPr>
            </w:pPr>
            <w:r w:rsidRPr="005730EA">
              <w:rPr>
                <w:rFonts w:ascii="Arial" w:hAnsi="Arial" w:cs="Arial"/>
                <w:sz w:val="16"/>
                <w:szCs w:val="16"/>
                <w:lang w:val="en-ZA"/>
              </w:rPr>
              <w:t xml:space="preserve">Interim applications </w:t>
            </w:r>
          </w:p>
        </w:tc>
        <w:tc>
          <w:tcPr>
            <w:tcW w:w="1203" w:type="dxa"/>
            <w:tcBorders>
              <w:top w:val="single" w:sz="4" w:space="0" w:color="auto"/>
              <w:left w:val="single" w:sz="4" w:space="0" w:color="auto"/>
              <w:right w:val="single" w:sz="4" w:space="0" w:color="auto"/>
            </w:tcBorders>
          </w:tcPr>
          <w:p w14:paraId="56EE4FA6" w14:textId="77777777" w:rsidR="00624994" w:rsidRPr="005730EA" w:rsidRDefault="00624994" w:rsidP="00354635">
            <w:pPr>
              <w:jc w:val="both"/>
              <w:rPr>
                <w:rFonts w:ascii="Arial" w:hAnsi="Arial" w:cs="Arial"/>
                <w:sz w:val="18"/>
                <w:szCs w:val="18"/>
              </w:rPr>
            </w:pPr>
            <w:r w:rsidRPr="005730EA">
              <w:rPr>
                <w:rFonts w:ascii="Arial" w:hAnsi="Arial" w:cs="Arial"/>
                <w:sz w:val="18"/>
                <w:szCs w:val="18"/>
              </w:rPr>
              <w:t>R291 909.94</w:t>
            </w:r>
          </w:p>
        </w:tc>
        <w:tc>
          <w:tcPr>
            <w:tcW w:w="1041" w:type="dxa"/>
            <w:tcBorders>
              <w:top w:val="single" w:sz="4" w:space="0" w:color="auto"/>
              <w:left w:val="single" w:sz="4" w:space="0" w:color="auto"/>
              <w:bottom w:val="single" w:sz="4" w:space="0" w:color="auto"/>
            </w:tcBorders>
          </w:tcPr>
          <w:p w14:paraId="0F727158" w14:textId="77777777" w:rsidR="00624994" w:rsidRPr="005730EA" w:rsidRDefault="00624994" w:rsidP="00354635">
            <w:pPr>
              <w:tabs>
                <w:tab w:val="left" w:pos="720"/>
              </w:tabs>
              <w:rPr>
                <w:rFonts w:ascii="Arial" w:hAnsi="Arial" w:cs="Arial"/>
                <w:sz w:val="18"/>
                <w:szCs w:val="18"/>
                <w:lang w:val="en-ZA"/>
              </w:rPr>
            </w:pPr>
            <w:r w:rsidRPr="005730EA">
              <w:rPr>
                <w:rFonts w:ascii="Arial" w:hAnsi="Arial" w:cs="Arial"/>
                <w:sz w:val="18"/>
                <w:szCs w:val="18"/>
                <w:lang w:val="en-ZA"/>
              </w:rPr>
              <w:t>Legal fees</w:t>
            </w:r>
          </w:p>
        </w:tc>
      </w:tr>
      <w:tr w:rsidR="00624994" w:rsidRPr="005730EA" w14:paraId="7F95727D" w14:textId="77777777" w:rsidTr="00354635">
        <w:trPr>
          <w:trHeight w:val="795"/>
        </w:trPr>
        <w:tc>
          <w:tcPr>
            <w:tcW w:w="458" w:type="dxa"/>
            <w:tcBorders>
              <w:right w:val="single" w:sz="4" w:space="0" w:color="auto"/>
            </w:tcBorders>
          </w:tcPr>
          <w:p w14:paraId="3842B9CD" w14:textId="77777777" w:rsidR="00624994" w:rsidRPr="005730EA" w:rsidRDefault="00624994" w:rsidP="00354635">
            <w:pPr>
              <w:tabs>
                <w:tab w:val="left" w:pos="720"/>
              </w:tabs>
              <w:rPr>
                <w:rFonts w:ascii="Arial" w:hAnsi="Arial" w:cs="Arial"/>
                <w:lang w:val="en-ZA"/>
              </w:rPr>
            </w:pPr>
            <w:r w:rsidRPr="005730EA">
              <w:rPr>
                <w:rFonts w:ascii="Arial" w:hAnsi="Arial" w:cs="Arial"/>
                <w:lang w:val="en-ZA"/>
              </w:rPr>
              <w:t>4</w:t>
            </w:r>
          </w:p>
        </w:tc>
        <w:tc>
          <w:tcPr>
            <w:tcW w:w="1742" w:type="dxa"/>
            <w:tcBorders>
              <w:left w:val="single" w:sz="4" w:space="0" w:color="auto"/>
              <w:right w:val="single" w:sz="4" w:space="0" w:color="auto"/>
            </w:tcBorders>
          </w:tcPr>
          <w:p w14:paraId="72DED0AD" w14:textId="77777777" w:rsidR="00624994" w:rsidRPr="005730EA" w:rsidRDefault="00624994" w:rsidP="00354635">
            <w:pPr>
              <w:jc w:val="both"/>
              <w:rPr>
                <w:rFonts w:ascii="Arial" w:hAnsi="Arial" w:cs="Arial"/>
              </w:rPr>
            </w:pPr>
            <w:r w:rsidRPr="005730EA">
              <w:rPr>
                <w:rFonts w:ascii="Arial" w:hAnsi="Arial" w:cs="Arial"/>
              </w:rPr>
              <w:t>SACAA</w:t>
            </w:r>
          </w:p>
        </w:tc>
        <w:tc>
          <w:tcPr>
            <w:tcW w:w="1985" w:type="dxa"/>
            <w:tcBorders>
              <w:top w:val="single" w:sz="4" w:space="0" w:color="auto"/>
              <w:left w:val="single" w:sz="4" w:space="0" w:color="auto"/>
              <w:right w:val="single" w:sz="4" w:space="0" w:color="auto"/>
            </w:tcBorders>
          </w:tcPr>
          <w:p w14:paraId="68F86991" w14:textId="77777777" w:rsidR="00624994" w:rsidRPr="005730EA" w:rsidRDefault="00624994" w:rsidP="00354635">
            <w:pPr>
              <w:jc w:val="both"/>
              <w:rPr>
                <w:rFonts w:ascii="Arial" w:hAnsi="Arial" w:cs="Arial"/>
              </w:rPr>
            </w:pPr>
            <w:r w:rsidRPr="005730EA">
              <w:rPr>
                <w:rFonts w:ascii="Arial" w:hAnsi="Arial" w:cs="Arial"/>
              </w:rPr>
              <w:t>Interface Technologies</w:t>
            </w:r>
          </w:p>
        </w:tc>
        <w:tc>
          <w:tcPr>
            <w:tcW w:w="4252" w:type="dxa"/>
            <w:tcBorders>
              <w:top w:val="single" w:sz="4" w:space="0" w:color="auto"/>
              <w:left w:val="single" w:sz="4" w:space="0" w:color="auto"/>
              <w:right w:val="single" w:sz="4" w:space="0" w:color="auto"/>
            </w:tcBorders>
          </w:tcPr>
          <w:p w14:paraId="1CF6CF19" w14:textId="77777777" w:rsidR="00624994" w:rsidRPr="005730EA" w:rsidRDefault="00624994" w:rsidP="00354635">
            <w:pPr>
              <w:pStyle w:val="ListParagraph"/>
              <w:tabs>
                <w:tab w:val="left" w:pos="0"/>
                <w:tab w:val="left" w:pos="720"/>
              </w:tabs>
              <w:ind w:left="0"/>
              <w:jc w:val="both"/>
              <w:rPr>
                <w:rFonts w:ascii="Arial" w:hAnsi="Arial" w:cs="Arial"/>
                <w:bCs/>
              </w:rPr>
            </w:pPr>
            <w:r w:rsidRPr="005730EA">
              <w:rPr>
                <w:rFonts w:ascii="Arial" w:hAnsi="Arial" w:cs="Arial"/>
                <w:bCs/>
              </w:rPr>
              <w:t>SACAA issued summons for recovery of outstanding debt against an operator.</w:t>
            </w:r>
          </w:p>
        </w:tc>
        <w:tc>
          <w:tcPr>
            <w:tcW w:w="1134" w:type="dxa"/>
            <w:tcBorders>
              <w:top w:val="single" w:sz="4" w:space="0" w:color="auto"/>
              <w:left w:val="single" w:sz="4" w:space="0" w:color="auto"/>
              <w:right w:val="single" w:sz="4" w:space="0" w:color="auto"/>
            </w:tcBorders>
          </w:tcPr>
          <w:p w14:paraId="4373A961" w14:textId="77777777" w:rsidR="00624994" w:rsidRPr="005730EA" w:rsidRDefault="00624994" w:rsidP="00354635">
            <w:pPr>
              <w:tabs>
                <w:tab w:val="left" w:pos="720"/>
              </w:tabs>
              <w:rPr>
                <w:rFonts w:ascii="Arial" w:hAnsi="Arial" w:cs="Arial"/>
                <w:sz w:val="16"/>
                <w:szCs w:val="16"/>
                <w:lang w:val="en-ZA"/>
              </w:rPr>
            </w:pPr>
            <w:r w:rsidRPr="005730EA">
              <w:rPr>
                <w:rFonts w:ascii="Arial" w:hAnsi="Arial" w:cs="Arial"/>
                <w:sz w:val="16"/>
                <w:szCs w:val="16"/>
                <w:lang w:val="en-ZA"/>
              </w:rPr>
              <w:t>Court order in favour of SACAA</w:t>
            </w:r>
          </w:p>
        </w:tc>
        <w:tc>
          <w:tcPr>
            <w:tcW w:w="993" w:type="dxa"/>
            <w:tcBorders>
              <w:top w:val="single" w:sz="4" w:space="0" w:color="auto"/>
              <w:left w:val="single" w:sz="4" w:space="0" w:color="auto"/>
              <w:right w:val="single" w:sz="4" w:space="0" w:color="auto"/>
            </w:tcBorders>
          </w:tcPr>
          <w:p w14:paraId="4735CA06" w14:textId="77777777" w:rsidR="00624994" w:rsidRPr="005730EA" w:rsidRDefault="00624994" w:rsidP="00354635">
            <w:pPr>
              <w:tabs>
                <w:tab w:val="left" w:pos="720"/>
              </w:tabs>
              <w:rPr>
                <w:rFonts w:ascii="Arial" w:hAnsi="Arial" w:cs="Arial"/>
                <w:sz w:val="16"/>
                <w:szCs w:val="16"/>
                <w:lang w:val="en-ZA"/>
              </w:rPr>
            </w:pPr>
            <w:r w:rsidRPr="005730EA">
              <w:rPr>
                <w:rFonts w:ascii="Arial" w:hAnsi="Arial" w:cs="Arial"/>
                <w:sz w:val="16"/>
                <w:szCs w:val="16"/>
                <w:lang w:val="en-ZA"/>
              </w:rPr>
              <w:t>Finalised</w:t>
            </w:r>
          </w:p>
        </w:tc>
        <w:tc>
          <w:tcPr>
            <w:tcW w:w="992" w:type="dxa"/>
            <w:tcBorders>
              <w:top w:val="single" w:sz="4" w:space="0" w:color="auto"/>
              <w:left w:val="single" w:sz="4" w:space="0" w:color="auto"/>
              <w:bottom w:val="single" w:sz="4" w:space="0" w:color="auto"/>
              <w:right w:val="single" w:sz="4" w:space="0" w:color="auto"/>
            </w:tcBorders>
          </w:tcPr>
          <w:p w14:paraId="75943592" w14:textId="77777777" w:rsidR="00624994" w:rsidRPr="005730EA" w:rsidRDefault="00624994" w:rsidP="00354635">
            <w:pPr>
              <w:tabs>
                <w:tab w:val="left" w:pos="720"/>
              </w:tabs>
              <w:rPr>
                <w:rFonts w:ascii="Arial" w:hAnsi="Arial" w:cs="Arial"/>
                <w:sz w:val="16"/>
                <w:szCs w:val="16"/>
                <w:lang w:val="en-ZA"/>
              </w:rPr>
            </w:pPr>
            <w:r w:rsidRPr="005730EA">
              <w:rPr>
                <w:rFonts w:ascii="Arial" w:hAnsi="Arial" w:cs="Arial"/>
                <w:sz w:val="16"/>
                <w:szCs w:val="16"/>
                <w:lang w:val="en-ZA"/>
              </w:rPr>
              <w:t>N/A</w:t>
            </w:r>
          </w:p>
        </w:tc>
        <w:tc>
          <w:tcPr>
            <w:tcW w:w="1203" w:type="dxa"/>
            <w:tcBorders>
              <w:top w:val="single" w:sz="4" w:space="0" w:color="auto"/>
              <w:left w:val="single" w:sz="4" w:space="0" w:color="auto"/>
              <w:right w:val="single" w:sz="4" w:space="0" w:color="auto"/>
            </w:tcBorders>
          </w:tcPr>
          <w:p w14:paraId="51D829BC" w14:textId="77777777" w:rsidR="00624994" w:rsidRPr="005730EA" w:rsidRDefault="00624994" w:rsidP="00354635">
            <w:pPr>
              <w:jc w:val="both"/>
              <w:rPr>
                <w:rFonts w:ascii="Arial" w:hAnsi="Arial" w:cs="Arial"/>
                <w:sz w:val="18"/>
                <w:szCs w:val="18"/>
              </w:rPr>
            </w:pPr>
            <w:r w:rsidRPr="005730EA">
              <w:rPr>
                <w:rFonts w:ascii="Arial" w:hAnsi="Arial" w:cs="Arial"/>
                <w:sz w:val="18"/>
                <w:szCs w:val="18"/>
              </w:rPr>
              <w:t>R157 671.59</w:t>
            </w:r>
          </w:p>
        </w:tc>
        <w:tc>
          <w:tcPr>
            <w:tcW w:w="1041" w:type="dxa"/>
            <w:tcBorders>
              <w:top w:val="single" w:sz="4" w:space="0" w:color="auto"/>
              <w:left w:val="single" w:sz="4" w:space="0" w:color="auto"/>
              <w:bottom w:val="single" w:sz="4" w:space="0" w:color="auto"/>
            </w:tcBorders>
          </w:tcPr>
          <w:p w14:paraId="6CC5E956" w14:textId="77777777" w:rsidR="00624994" w:rsidRPr="005730EA" w:rsidRDefault="00624994" w:rsidP="00354635">
            <w:pPr>
              <w:tabs>
                <w:tab w:val="left" w:pos="720"/>
              </w:tabs>
              <w:rPr>
                <w:rFonts w:ascii="Arial" w:hAnsi="Arial" w:cs="Arial"/>
                <w:sz w:val="18"/>
                <w:szCs w:val="18"/>
                <w:lang w:val="en-ZA"/>
              </w:rPr>
            </w:pPr>
            <w:r w:rsidRPr="005730EA">
              <w:rPr>
                <w:rFonts w:ascii="Arial" w:hAnsi="Arial" w:cs="Arial"/>
                <w:sz w:val="18"/>
                <w:szCs w:val="18"/>
                <w:lang w:val="en-ZA"/>
              </w:rPr>
              <w:t>Legal fees</w:t>
            </w:r>
          </w:p>
        </w:tc>
      </w:tr>
      <w:tr w:rsidR="00624994" w:rsidRPr="005730EA" w14:paraId="257C178C" w14:textId="77777777" w:rsidTr="00354635">
        <w:tc>
          <w:tcPr>
            <w:tcW w:w="458" w:type="dxa"/>
            <w:tcBorders>
              <w:right w:val="single" w:sz="4" w:space="0" w:color="auto"/>
            </w:tcBorders>
          </w:tcPr>
          <w:p w14:paraId="23561521" w14:textId="77777777" w:rsidR="00624994" w:rsidRPr="005730EA" w:rsidRDefault="00624994" w:rsidP="00354635">
            <w:pPr>
              <w:tabs>
                <w:tab w:val="left" w:pos="720"/>
              </w:tabs>
              <w:rPr>
                <w:rFonts w:ascii="Arial" w:hAnsi="Arial" w:cs="Arial"/>
                <w:lang w:val="en-ZA"/>
              </w:rPr>
            </w:pPr>
            <w:r w:rsidRPr="005730EA">
              <w:rPr>
                <w:rFonts w:ascii="Arial" w:hAnsi="Arial" w:cs="Arial"/>
                <w:lang w:val="en-ZA"/>
              </w:rPr>
              <w:t>5</w:t>
            </w:r>
          </w:p>
        </w:tc>
        <w:tc>
          <w:tcPr>
            <w:tcW w:w="1742" w:type="dxa"/>
            <w:tcBorders>
              <w:left w:val="single" w:sz="4" w:space="0" w:color="auto"/>
              <w:right w:val="single" w:sz="4" w:space="0" w:color="auto"/>
            </w:tcBorders>
          </w:tcPr>
          <w:p w14:paraId="3875663C" w14:textId="77777777" w:rsidR="00624994" w:rsidRPr="005730EA" w:rsidRDefault="00624994" w:rsidP="00354635">
            <w:pPr>
              <w:rPr>
                <w:rFonts w:ascii="Arial" w:hAnsi="Arial" w:cs="Arial"/>
              </w:rPr>
            </w:pPr>
            <w:r w:rsidRPr="005730EA">
              <w:rPr>
                <w:rFonts w:ascii="Arial" w:hAnsi="Arial" w:cs="Arial"/>
              </w:rPr>
              <w:t>SACAA</w:t>
            </w:r>
          </w:p>
        </w:tc>
        <w:tc>
          <w:tcPr>
            <w:tcW w:w="1985" w:type="dxa"/>
            <w:tcBorders>
              <w:top w:val="single" w:sz="4" w:space="0" w:color="auto"/>
              <w:left w:val="single" w:sz="4" w:space="0" w:color="auto"/>
              <w:right w:val="single" w:sz="4" w:space="0" w:color="auto"/>
            </w:tcBorders>
          </w:tcPr>
          <w:p w14:paraId="0ADFDE12" w14:textId="77777777" w:rsidR="00624994" w:rsidRPr="005730EA" w:rsidRDefault="00624994" w:rsidP="00354635">
            <w:pPr>
              <w:tabs>
                <w:tab w:val="left" w:pos="720"/>
              </w:tabs>
              <w:rPr>
                <w:rFonts w:ascii="Arial" w:hAnsi="Arial" w:cs="Arial"/>
                <w:sz w:val="16"/>
                <w:szCs w:val="16"/>
                <w:lang w:val="en-ZA"/>
              </w:rPr>
            </w:pPr>
            <w:proofErr w:type="spellStart"/>
            <w:r w:rsidRPr="005730EA">
              <w:rPr>
                <w:rFonts w:ascii="Arial" w:hAnsi="Arial" w:cs="Arial"/>
              </w:rPr>
              <w:t>Tshungu</w:t>
            </w:r>
            <w:proofErr w:type="spellEnd"/>
            <w:r w:rsidRPr="005730EA">
              <w:rPr>
                <w:rFonts w:ascii="Arial" w:hAnsi="Arial" w:cs="Arial"/>
              </w:rPr>
              <w:t xml:space="preserve"> Multimedia Enterprises</w:t>
            </w:r>
          </w:p>
        </w:tc>
        <w:tc>
          <w:tcPr>
            <w:tcW w:w="4252" w:type="dxa"/>
            <w:tcBorders>
              <w:top w:val="single" w:sz="4" w:space="0" w:color="auto"/>
              <w:left w:val="single" w:sz="4" w:space="0" w:color="auto"/>
              <w:right w:val="single" w:sz="4" w:space="0" w:color="auto"/>
            </w:tcBorders>
          </w:tcPr>
          <w:p w14:paraId="49571CF3" w14:textId="77777777" w:rsidR="00624994" w:rsidRPr="005730EA" w:rsidRDefault="00624994" w:rsidP="00354635">
            <w:pPr>
              <w:jc w:val="both"/>
              <w:rPr>
                <w:rFonts w:ascii="Arial" w:hAnsi="Arial" w:cs="Arial"/>
                <w:strike/>
              </w:rPr>
            </w:pPr>
            <w:r w:rsidRPr="005730EA">
              <w:rPr>
                <w:rFonts w:ascii="Arial" w:hAnsi="Arial" w:cs="Arial"/>
              </w:rPr>
              <w:t xml:space="preserve">Setting aside of a tender related decision in </w:t>
            </w:r>
            <w:proofErr w:type="spellStart"/>
            <w:r w:rsidRPr="005730EA">
              <w:rPr>
                <w:rFonts w:ascii="Arial" w:hAnsi="Arial" w:cs="Arial"/>
              </w:rPr>
              <w:t>favour</w:t>
            </w:r>
            <w:proofErr w:type="spellEnd"/>
            <w:r w:rsidRPr="005730EA">
              <w:rPr>
                <w:rFonts w:ascii="Arial" w:hAnsi="Arial" w:cs="Arial"/>
              </w:rPr>
              <w:t xml:space="preserve"> of SACAA.</w:t>
            </w:r>
          </w:p>
        </w:tc>
        <w:tc>
          <w:tcPr>
            <w:tcW w:w="1134" w:type="dxa"/>
            <w:tcBorders>
              <w:top w:val="single" w:sz="4" w:space="0" w:color="auto"/>
              <w:left w:val="single" w:sz="4" w:space="0" w:color="auto"/>
              <w:right w:val="single" w:sz="4" w:space="0" w:color="auto"/>
            </w:tcBorders>
          </w:tcPr>
          <w:p w14:paraId="2DFE69E6" w14:textId="77777777" w:rsidR="00624994" w:rsidRPr="005730EA" w:rsidRDefault="00624994" w:rsidP="00354635">
            <w:pPr>
              <w:tabs>
                <w:tab w:val="left" w:pos="720"/>
              </w:tabs>
              <w:rPr>
                <w:rFonts w:ascii="Arial" w:hAnsi="Arial" w:cs="Arial"/>
                <w:sz w:val="16"/>
                <w:szCs w:val="16"/>
                <w:lang w:val="en-ZA"/>
              </w:rPr>
            </w:pPr>
            <w:r w:rsidRPr="005730EA">
              <w:rPr>
                <w:rFonts w:ascii="Arial" w:hAnsi="Arial" w:cs="Arial"/>
                <w:sz w:val="16"/>
                <w:szCs w:val="16"/>
                <w:lang w:val="en-ZA"/>
              </w:rPr>
              <w:t>Decision successfully overturned</w:t>
            </w:r>
          </w:p>
        </w:tc>
        <w:tc>
          <w:tcPr>
            <w:tcW w:w="993" w:type="dxa"/>
            <w:tcBorders>
              <w:top w:val="single" w:sz="4" w:space="0" w:color="auto"/>
              <w:left w:val="single" w:sz="4" w:space="0" w:color="auto"/>
              <w:right w:val="single" w:sz="4" w:space="0" w:color="auto"/>
            </w:tcBorders>
          </w:tcPr>
          <w:p w14:paraId="14316B4F" w14:textId="77777777" w:rsidR="00624994" w:rsidRPr="005730EA" w:rsidRDefault="00624994" w:rsidP="00354635">
            <w:pPr>
              <w:tabs>
                <w:tab w:val="left" w:pos="720"/>
              </w:tabs>
              <w:rPr>
                <w:rFonts w:ascii="Arial" w:hAnsi="Arial" w:cs="Arial"/>
                <w:sz w:val="18"/>
                <w:szCs w:val="18"/>
                <w:lang w:val="en-ZA"/>
              </w:rPr>
            </w:pPr>
            <w:r w:rsidRPr="005730EA">
              <w:rPr>
                <w:rFonts w:ascii="Arial" w:hAnsi="Arial" w:cs="Arial"/>
                <w:sz w:val="18"/>
                <w:szCs w:val="18"/>
                <w:lang w:val="en-ZA"/>
              </w:rPr>
              <w:t>Finalised</w:t>
            </w:r>
          </w:p>
        </w:tc>
        <w:tc>
          <w:tcPr>
            <w:tcW w:w="992" w:type="dxa"/>
            <w:tcBorders>
              <w:top w:val="single" w:sz="4" w:space="0" w:color="auto"/>
              <w:left w:val="single" w:sz="4" w:space="0" w:color="auto"/>
              <w:bottom w:val="single" w:sz="4" w:space="0" w:color="auto"/>
              <w:right w:val="single" w:sz="4" w:space="0" w:color="auto"/>
            </w:tcBorders>
          </w:tcPr>
          <w:p w14:paraId="46EE6581" w14:textId="77777777" w:rsidR="00624994" w:rsidRPr="005730EA" w:rsidRDefault="00624994" w:rsidP="00354635">
            <w:pPr>
              <w:tabs>
                <w:tab w:val="left" w:pos="720"/>
              </w:tabs>
              <w:rPr>
                <w:rFonts w:ascii="Arial" w:hAnsi="Arial" w:cs="Arial"/>
                <w:sz w:val="18"/>
                <w:szCs w:val="18"/>
                <w:lang w:val="en-ZA"/>
              </w:rPr>
            </w:pPr>
            <w:r w:rsidRPr="005730EA">
              <w:rPr>
                <w:rFonts w:ascii="Arial" w:hAnsi="Arial" w:cs="Arial"/>
                <w:sz w:val="18"/>
                <w:szCs w:val="18"/>
                <w:lang w:val="en-ZA"/>
              </w:rPr>
              <w:t>N/A</w:t>
            </w:r>
          </w:p>
        </w:tc>
        <w:tc>
          <w:tcPr>
            <w:tcW w:w="1203" w:type="dxa"/>
            <w:tcBorders>
              <w:top w:val="single" w:sz="4" w:space="0" w:color="auto"/>
              <w:left w:val="single" w:sz="4" w:space="0" w:color="auto"/>
              <w:right w:val="single" w:sz="4" w:space="0" w:color="auto"/>
            </w:tcBorders>
          </w:tcPr>
          <w:p w14:paraId="42B8DB5B" w14:textId="77777777" w:rsidR="00624994" w:rsidRPr="005730EA" w:rsidRDefault="00624994" w:rsidP="00354635">
            <w:pPr>
              <w:tabs>
                <w:tab w:val="left" w:pos="720"/>
              </w:tabs>
              <w:rPr>
                <w:rFonts w:ascii="Arial" w:hAnsi="Arial" w:cs="Arial"/>
                <w:sz w:val="18"/>
                <w:szCs w:val="18"/>
                <w:lang w:val="en-ZA"/>
              </w:rPr>
            </w:pPr>
            <w:r w:rsidRPr="005730EA">
              <w:rPr>
                <w:rFonts w:ascii="Arial" w:hAnsi="Arial" w:cs="Arial"/>
                <w:sz w:val="18"/>
                <w:szCs w:val="18"/>
                <w:lang w:val="en-ZA"/>
              </w:rPr>
              <w:t>R438,671.75</w:t>
            </w:r>
          </w:p>
        </w:tc>
        <w:tc>
          <w:tcPr>
            <w:tcW w:w="1041" w:type="dxa"/>
            <w:tcBorders>
              <w:top w:val="single" w:sz="4" w:space="0" w:color="auto"/>
              <w:left w:val="single" w:sz="4" w:space="0" w:color="auto"/>
              <w:bottom w:val="single" w:sz="4" w:space="0" w:color="auto"/>
            </w:tcBorders>
          </w:tcPr>
          <w:p w14:paraId="48C41590" w14:textId="77777777" w:rsidR="00624994" w:rsidRPr="005730EA" w:rsidRDefault="00624994" w:rsidP="00354635">
            <w:pPr>
              <w:tabs>
                <w:tab w:val="left" w:pos="720"/>
              </w:tabs>
              <w:rPr>
                <w:rFonts w:ascii="Arial" w:hAnsi="Arial" w:cs="Arial"/>
                <w:sz w:val="18"/>
                <w:szCs w:val="18"/>
                <w:lang w:val="en-ZA"/>
              </w:rPr>
            </w:pPr>
            <w:r w:rsidRPr="005730EA">
              <w:rPr>
                <w:rFonts w:ascii="Arial" w:hAnsi="Arial" w:cs="Arial"/>
                <w:sz w:val="18"/>
                <w:szCs w:val="18"/>
                <w:lang w:val="en-ZA"/>
              </w:rPr>
              <w:t>Legal fees</w:t>
            </w:r>
          </w:p>
        </w:tc>
      </w:tr>
    </w:tbl>
    <w:p w14:paraId="24A00E5B" w14:textId="77777777" w:rsidR="00624994" w:rsidRPr="005730EA" w:rsidRDefault="00624994" w:rsidP="00624994">
      <w:pPr>
        <w:tabs>
          <w:tab w:val="left" w:pos="8250"/>
        </w:tabs>
        <w:rPr>
          <w:rFonts w:ascii="Arial" w:hAnsi="Arial" w:cs="Arial"/>
        </w:rPr>
      </w:pPr>
    </w:p>
    <w:p w14:paraId="2B539140" w14:textId="77777777" w:rsidR="00624994" w:rsidRDefault="00624994" w:rsidP="00624994">
      <w:pPr>
        <w:rPr>
          <w:rFonts w:ascii="Arial" w:hAnsi="Arial" w:cs="Arial"/>
        </w:rPr>
      </w:pPr>
      <w:r>
        <w:rPr>
          <w:rFonts w:ascii="Arial" w:hAnsi="Arial" w:cs="Arial"/>
        </w:rPr>
        <w:tab/>
      </w:r>
    </w:p>
    <w:p w14:paraId="07C757F8" w14:textId="4B8D3E90" w:rsidR="00624994" w:rsidRDefault="00624994" w:rsidP="006A4844">
      <w:pPr>
        <w:spacing w:after="0" w:line="360" w:lineRule="auto"/>
        <w:jc w:val="both"/>
        <w:outlineLvl w:val="0"/>
        <w:rPr>
          <w:rFonts w:ascii="Arial" w:eastAsia="Calibri" w:hAnsi="Arial" w:cs="Arial"/>
          <w:lang w:val="en-ZA"/>
        </w:rPr>
      </w:pPr>
      <w:r>
        <w:rPr>
          <w:rFonts w:ascii="Arial" w:eastAsia="Calibri" w:hAnsi="Arial" w:cs="Arial"/>
          <w:b/>
          <w:lang w:val="en-ZA"/>
        </w:rPr>
        <w:lastRenderedPageBreak/>
        <w:t>Railway Safety Regulator (RSR):</w:t>
      </w:r>
    </w:p>
    <w:p w14:paraId="05867786" w14:textId="77777777" w:rsidR="00624994" w:rsidRDefault="00624994" w:rsidP="006A4844">
      <w:pPr>
        <w:spacing w:after="0" w:line="360" w:lineRule="auto"/>
        <w:jc w:val="both"/>
        <w:outlineLvl w:val="0"/>
        <w:rPr>
          <w:rFonts w:ascii="Arial" w:eastAsia="Calibri" w:hAnsi="Arial" w:cs="Arial"/>
          <w:lang w:val="en-ZA"/>
        </w:rPr>
      </w:pPr>
    </w:p>
    <w:p w14:paraId="12A40C86" w14:textId="77777777" w:rsidR="00624994" w:rsidRDefault="00624994" w:rsidP="006A4844">
      <w:pPr>
        <w:pStyle w:val="ListParagraph"/>
        <w:numPr>
          <w:ilvl w:val="0"/>
          <w:numId w:val="21"/>
        </w:numPr>
        <w:tabs>
          <w:tab w:val="left" w:pos="1134"/>
        </w:tabs>
        <w:spacing w:after="0" w:line="360" w:lineRule="auto"/>
        <w:ind w:left="567" w:hanging="567"/>
        <w:jc w:val="both"/>
        <w:outlineLvl w:val="0"/>
        <w:rPr>
          <w:rFonts w:ascii="Arial" w:eastAsia="Calibri" w:hAnsi="Arial" w:cs="Arial"/>
          <w:lang w:val="en-ZA"/>
        </w:rPr>
      </w:pPr>
      <w:r>
        <w:rPr>
          <w:rFonts w:ascii="Arial" w:eastAsia="Calibri" w:hAnsi="Arial" w:cs="Arial"/>
          <w:lang w:val="en-ZA"/>
        </w:rPr>
        <w:t>(a)</w:t>
      </w:r>
      <w:r>
        <w:rPr>
          <w:rFonts w:ascii="Arial" w:eastAsia="Calibri" w:hAnsi="Arial" w:cs="Arial"/>
          <w:lang w:val="en-ZA"/>
        </w:rPr>
        <w:tab/>
        <w:t>The details of litigation that has taken place are:</w:t>
      </w:r>
    </w:p>
    <w:p w14:paraId="3A81370A" w14:textId="77777777" w:rsidR="00624994" w:rsidRDefault="00624994" w:rsidP="006A4844">
      <w:pPr>
        <w:pStyle w:val="ListParagraph"/>
        <w:spacing w:after="0" w:line="360" w:lineRule="auto"/>
        <w:ind w:left="567"/>
        <w:jc w:val="both"/>
        <w:outlineLvl w:val="0"/>
        <w:rPr>
          <w:rFonts w:ascii="Arial" w:eastAsia="Calibri" w:hAnsi="Arial" w:cs="Arial"/>
          <w:lang w:val="en-ZA"/>
        </w:rPr>
      </w:pPr>
    </w:p>
    <w:p w14:paraId="0A29439E" w14:textId="77777777" w:rsidR="00624994" w:rsidRPr="00477191" w:rsidRDefault="00624994" w:rsidP="006A4844">
      <w:pPr>
        <w:pStyle w:val="ListParagraph"/>
        <w:spacing w:after="0" w:line="360" w:lineRule="auto"/>
        <w:ind w:left="1134"/>
        <w:jc w:val="both"/>
        <w:outlineLvl w:val="0"/>
        <w:rPr>
          <w:rFonts w:ascii="Arial" w:eastAsia="Calibri" w:hAnsi="Arial" w:cs="Arial"/>
          <w:lang w:val="en-ZA"/>
        </w:rPr>
      </w:pPr>
      <w:r w:rsidRPr="00477191">
        <w:rPr>
          <w:rFonts w:ascii="Arial" w:eastAsia="Calibri" w:hAnsi="Arial" w:cs="Arial"/>
          <w:lang w:val="en-ZA"/>
        </w:rPr>
        <w:t>Full Facilities Management v Railway Safety Regulator – August 2018</w:t>
      </w:r>
    </w:p>
    <w:p w14:paraId="6C13B4BA" w14:textId="77777777" w:rsidR="00624994" w:rsidRDefault="00624994" w:rsidP="006A4844">
      <w:pPr>
        <w:pStyle w:val="ListParagraph"/>
        <w:spacing w:after="0" w:line="360" w:lineRule="auto"/>
        <w:ind w:left="567"/>
        <w:jc w:val="both"/>
        <w:outlineLvl w:val="0"/>
        <w:rPr>
          <w:rFonts w:ascii="Arial" w:eastAsia="Calibri" w:hAnsi="Arial" w:cs="Arial"/>
          <w:lang w:val="en-ZA"/>
        </w:rPr>
      </w:pPr>
    </w:p>
    <w:p w14:paraId="4B09237A" w14:textId="77777777" w:rsidR="00624994" w:rsidRPr="00477191" w:rsidRDefault="00624994" w:rsidP="006A4844">
      <w:pPr>
        <w:pStyle w:val="ListParagraph"/>
        <w:spacing w:after="0" w:line="360" w:lineRule="auto"/>
        <w:ind w:left="981" w:firstLine="153"/>
        <w:jc w:val="both"/>
        <w:outlineLvl w:val="0"/>
        <w:rPr>
          <w:rFonts w:ascii="Arial" w:eastAsia="Calibri" w:hAnsi="Arial" w:cs="Arial"/>
          <w:lang w:val="en-ZA"/>
        </w:rPr>
      </w:pPr>
      <w:r w:rsidRPr="00477191">
        <w:rPr>
          <w:rFonts w:ascii="Arial" w:eastAsia="Calibri" w:hAnsi="Arial" w:cs="Arial"/>
          <w:lang w:val="en-ZA"/>
        </w:rPr>
        <w:t>PRASA v RSR – October 2018</w:t>
      </w:r>
    </w:p>
    <w:p w14:paraId="38A2EC57" w14:textId="77777777" w:rsidR="00624994" w:rsidRDefault="00624994" w:rsidP="006A4844">
      <w:pPr>
        <w:pStyle w:val="ListParagraph"/>
        <w:spacing w:after="0" w:line="360" w:lineRule="auto"/>
        <w:ind w:left="567"/>
        <w:jc w:val="both"/>
        <w:outlineLvl w:val="0"/>
        <w:rPr>
          <w:rFonts w:ascii="Arial" w:eastAsia="Calibri" w:hAnsi="Arial" w:cs="Arial"/>
          <w:lang w:val="en-ZA"/>
        </w:rPr>
      </w:pPr>
    </w:p>
    <w:p w14:paraId="5D51AA75" w14:textId="77777777" w:rsidR="00624994" w:rsidRDefault="00624994" w:rsidP="006A4844">
      <w:pPr>
        <w:pStyle w:val="ListParagraph"/>
        <w:tabs>
          <w:tab w:val="left" w:pos="1134"/>
        </w:tabs>
        <w:spacing w:after="0" w:line="360" w:lineRule="auto"/>
        <w:ind w:left="567"/>
        <w:jc w:val="both"/>
        <w:outlineLvl w:val="0"/>
        <w:rPr>
          <w:rFonts w:ascii="Arial" w:eastAsia="Calibri" w:hAnsi="Arial" w:cs="Arial"/>
          <w:lang w:val="en-ZA"/>
        </w:rPr>
      </w:pPr>
      <w:r>
        <w:rPr>
          <w:rFonts w:ascii="Arial" w:eastAsia="Calibri" w:hAnsi="Arial" w:cs="Arial"/>
          <w:lang w:val="en-ZA"/>
        </w:rPr>
        <w:t>(b)</w:t>
      </w:r>
      <w:r>
        <w:rPr>
          <w:rFonts w:ascii="Arial" w:eastAsia="Calibri" w:hAnsi="Arial" w:cs="Arial"/>
          <w:lang w:val="en-ZA"/>
        </w:rPr>
        <w:tab/>
        <w:t>The reasons in each case are:</w:t>
      </w:r>
    </w:p>
    <w:p w14:paraId="21053714" w14:textId="77777777" w:rsidR="00624994" w:rsidRDefault="00624994" w:rsidP="006A4844">
      <w:pPr>
        <w:pStyle w:val="ListParagraph"/>
        <w:tabs>
          <w:tab w:val="left" w:pos="1134"/>
        </w:tabs>
        <w:spacing w:after="0" w:line="360" w:lineRule="auto"/>
        <w:ind w:left="567"/>
        <w:jc w:val="both"/>
        <w:outlineLvl w:val="0"/>
        <w:rPr>
          <w:rFonts w:ascii="Arial" w:eastAsia="Calibri" w:hAnsi="Arial" w:cs="Arial"/>
          <w:lang w:val="en-ZA"/>
        </w:rPr>
      </w:pPr>
    </w:p>
    <w:p w14:paraId="601EB54F" w14:textId="77777777" w:rsidR="00624994" w:rsidRPr="00E30B1E" w:rsidRDefault="00624994" w:rsidP="006A4844">
      <w:pPr>
        <w:pStyle w:val="ListParagraph"/>
        <w:spacing w:after="0" w:line="360" w:lineRule="auto"/>
        <w:ind w:left="1134"/>
        <w:jc w:val="both"/>
        <w:outlineLvl w:val="0"/>
        <w:rPr>
          <w:rFonts w:ascii="Arial" w:eastAsia="Calibri" w:hAnsi="Arial" w:cs="Arial"/>
          <w:b/>
          <w:lang w:val="en-ZA"/>
        </w:rPr>
      </w:pPr>
      <w:r w:rsidRPr="00E30B1E">
        <w:rPr>
          <w:rFonts w:ascii="Arial" w:eastAsia="Calibri" w:hAnsi="Arial" w:cs="Arial"/>
          <w:b/>
          <w:lang w:val="en-ZA"/>
        </w:rPr>
        <w:t>Full Facilities Management v Railway Safety Regulator – August 2018</w:t>
      </w:r>
    </w:p>
    <w:p w14:paraId="151E76A3" w14:textId="77777777" w:rsidR="00624994" w:rsidRDefault="00624994" w:rsidP="006A4844">
      <w:pPr>
        <w:pStyle w:val="ListParagraph"/>
        <w:spacing w:after="0" w:line="360" w:lineRule="auto"/>
        <w:ind w:left="1134"/>
        <w:jc w:val="both"/>
        <w:outlineLvl w:val="0"/>
        <w:rPr>
          <w:rFonts w:ascii="Arial" w:eastAsia="Calibri" w:hAnsi="Arial" w:cs="Arial"/>
          <w:lang w:val="en-ZA"/>
        </w:rPr>
      </w:pPr>
      <w:r>
        <w:rPr>
          <w:rFonts w:ascii="Arial" w:eastAsia="Calibri" w:hAnsi="Arial" w:cs="Arial"/>
          <w:lang w:val="en-ZA"/>
        </w:rPr>
        <w:t>This matter relates to a contractual dispute between the parties.  The RSR terminated the contract for the provision of turnkey offices pursuant to a dispute between the parties.  The matter is finalised.</w:t>
      </w:r>
    </w:p>
    <w:p w14:paraId="4CBA0403" w14:textId="77777777" w:rsidR="00624994" w:rsidRDefault="00624994" w:rsidP="006A4844">
      <w:pPr>
        <w:pStyle w:val="ListParagraph"/>
        <w:spacing w:after="0" w:line="360" w:lineRule="auto"/>
        <w:ind w:left="567"/>
        <w:jc w:val="both"/>
        <w:outlineLvl w:val="0"/>
        <w:rPr>
          <w:rFonts w:ascii="Arial" w:eastAsia="Calibri" w:hAnsi="Arial" w:cs="Arial"/>
          <w:lang w:val="en-ZA"/>
        </w:rPr>
      </w:pPr>
    </w:p>
    <w:p w14:paraId="1738B4CB" w14:textId="77777777" w:rsidR="00624994" w:rsidRDefault="00624994" w:rsidP="006A4844">
      <w:pPr>
        <w:pStyle w:val="ListParagraph"/>
        <w:spacing w:after="0" w:line="360" w:lineRule="auto"/>
        <w:ind w:left="981" w:firstLine="153"/>
        <w:jc w:val="both"/>
        <w:outlineLvl w:val="0"/>
        <w:rPr>
          <w:rFonts w:ascii="Arial" w:eastAsia="Calibri" w:hAnsi="Arial" w:cs="Arial"/>
          <w:lang w:val="en-ZA"/>
        </w:rPr>
      </w:pPr>
      <w:r>
        <w:rPr>
          <w:rFonts w:ascii="Arial" w:eastAsia="Calibri" w:hAnsi="Arial" w:cs="Arial"/>
          <w:b/>
          <w:lang w:val="en-ZA"/>
        </w:rPr>
        <w:t>PRASA v RSR – October 2018</w:t>
      </w:r>
    </w:p>
    <w:p w14:paraId="757C9115" w14:textId="2DEE9BBE" w:rsidR="00624994" w:rsidRPr="00E30B1E" w:rsidRDefault="00624994" w:rsidP="006A4844">
      <w:pPr>
        <w:pStyle w:val="ListParagraph"/>
        <w:spacing w:after="0" w:line="360" w:lineRule="auto"/>
        <w:ind w:left="1134"/>
        <w:jc w:val="both"/>
        <w:outlineLvl w:val="0"/>
        <w:rPr>
          <w:rFonts w:ascii="Arial" w:eastAsia="Calibri" w:hAnsi="Arial" w:cs="Arial"/>
          <w:lang w:val="en-ZA"/>
        </w:rPr>
      </w:pPr>
      <w:r>
        <w:rPr>
          <w:rFonts w:ascii="Arial" w:eastAsia="Calibri" w:hAnsi="Arial" w:cs="Arial"/>
          <w:lang w:val="en-ZA"/>
        </w:rPr>
        <w:t xml:space="preserve">PRASA launched an urgent application after it was served by </w:t>
      </w:r>
      <w:proofErr w:type="spellStart"/>
      <w:r>
        <w:rPr>
          <w:rFonts w:ascii="Arial" w:eastAsia="Calibri" w:hAnsi="Arial" w:cs="Arial"/>
          <w:lang w:val="en-ZA"/>
        </w:rPr>
        <w:t>ga</w:t>
      </w:r>
      <w:proofErr w:type="spellEnd"/>
      <w:r>
        <w:rPr>
          <w:rFonts w:ascii="Arial" w:eastAsia="Calibri" w:hAnsi="Arial" w:cs="Arial"/>
          <w:lang w:val="en-ZA"/>
        </w:rPr>
        <w:t xml:space="preserve"> notice of suspension of its safety permit. This follows </w:t>
      </w:r>
      <w:r w:rsidR="006A4844">
        <w:rPr>
          <w:rFonts w:ascii="Arial" w:eastAsia="Calibri" w:hAnsi="Arial" w:cs="Arial"/>
          <w:lang w:val="en-ZA"/>
        </w:rPr>
        <w:t>several</w:t>
      </w:r>
      <w:r>
        <w:rPr>
          <w:rFonts w:ascii="Arial" w:eastAsia="Calibri" w:hAnsi="Arial" w:cs="Arial"/>
          <w:lang w:val="en-ZA"/>
        </w:rPr>
        <w:t xml:space="preserve"> non-compliance notices that were served to PRASA by the RSR.  The court decided to place PRASA under supervision until PRASA has complied with all the conditions imposed by the RSR.</w:t>
      </w:r>
    </w:p>
    <w:p w14:paraId="46D6BB74" w14:textId="77777777" w:rsidR="00624994" w:rsidRDefault="00624994" w:rsidP="006A4844">
      <w:pPr>
        <w:pStyle w:val="ListParagraph"/>
        <w:tabs>
          <w:tab w:val="left" w:pos="1134"/>
        </w:tabs>
        <w:spacing w:after="0" w:line="360" w:lineRule="auto"/>
        <w:ind w:left="567"/>
        <w:jc w:val="both"/>
        <w:outlineLvl w:val="0"/>
        <w:rPr>
          <w:rFonts w:ascii="Arial" w:eastAsia="Calibri" w:hAnsi="Arial" w:cs="Arial"/>
          <w:lang w:val="en-ZA"/>
        </w:rPr>
      </w:pPr>
    </w:p>
    <w:p w14:paraId="36E22F7A" w14:textId="77777777" w:rsidR="00624994" w:rsidRDefault="00624994" w:rsidP="006A4844">
      <w:pPr>
        <w:pStyle w:val="ListParagraph"/>
        <w:tabs>
          <w:tab w:val="left" w:pos="1134"/>
        </w:tabs>
        <w:spacing w:after="0" w:line="360" w:lineRule="auto"/>
        <w:ind w:left="567"/>
        <w:jc w:val="both"/>
        <w:outlineLvl w:val="0"/>
        <w:rPr>
          <w:rFonts w:ascii="Arial" w:eastAsia="Calibri" w:hAnsi="Arial" w:cs="Arial"/>
          <w:lang w:val="en-ZA"/>
        </w:rPr>
      </w:pPr>
    </w:p>
    <w:p w14:paraId="1E442919" w14:textId="77777777" w:rsidR="00624994" w:rsidRDefault="00624994" w:rsidP="006A4844">
      <w:pPr>
        <w:pStyle w:val="ListParagraph"/>
        <w:numPr>
          <w:ilvl w:val="0"/>
          <w:numId w:val="21"/>
        </w:numPr>
        <w:tabs>
          <w:tab w:val="left" w:pos="1134"/>
        </w:tabs>
        <w:spacing w:after="0" w:line="360" w:lineRule="auto"/>
        <w:ind w:left="567" w:hanging="567"/>
        <w:jc w:val="both"/>
        <w:outlineLvl w:val="0"/>
        <w:rPr>
          <w:rFonts w:ascii="Arial" w:eastAsia="Calibri" w:hAnsi="Arial" w:cs="Arial"/>
          <w:lang w:val="en-ZA"/>
        </w:rPr>
      </w:pPr>
      <w:r>
        <w:rPr>
          <w:rFonts w:ascii="Arial" w:eastAsia="Calibri" w:hAnsi="Arial" w:cs="Arial"/>
          <w:lang w:val="en-ZA"/>
        </w:rPr>
        <w:t>(a)</w:t>
      </w:r>
      <w:r>
        <w:rPr>
          <w:rFonts w:ascii="Arial" w:eastAsia="Calibri" w:hAnsi="Arial" w:cs="Arial"/>
          <w:lang w:val="en-ZA"/>
        </w:rPr>
        <w:tab/>
        <w:t>The outcome of litigation in each case is:</w:t>
      </w:r>
    </w:p>
    <w:p w14:paraId="37E96C63" w14:textId="77777777" w:rsidR="00624994" w:rsidRDefault="00624994" w:rsidP="006A4844">
      <w:pPr>
        <w:pStyle w:val="ListParagraph"/>
        <w:tabs>
          <w:tab w:val="left" w:pos="1134"/>
        </w:tabs>
        <w:spacing w:after="0" w:line="360" w:lineRule="auto"/>
        <w:ind w:left="567"/>
        <w:jc w:val="both"/>
        <w:outlineLvl w:val="0"/>
        <w:rPr>
          <w:rFonts w:ascii="Arial" w:eastAsia="Calibri" w:hAnsi="Arial" w:cs="Arial"/>
          <w:lang w:val="en-ZA"/>
        </w:rPr>
      </w:pPr>
    </w:p>
    <w:p w14:paraId="10EFF6AC" w14:textId="77777777" w:rsidR="00624994" w:rsidRPr="00E30B1E" w:rsidRDefault="00624994" w:rsidP="006A4844">
      <w:pPr>
        <w:pStyle w:val="ListParagraph"/>
        <w:spacing w:after="0" w:line="360" w:lineRule="auto"/>
        <w:ind w:left="1134"/>
        <w:jc w:val="both"/>
        <w:outlineLvl w:val="0"/>
        <w:rPr>
          <w:rFonts w:ascii="Arial" w:eastAsia="Calibri" w:hAnsi="Arial" w:cs="Arial"/>
          <w:b/>
          <w:lang w:val="en-ZA"/>
        </w:rPr>
      </w:pPr>
      <w:r w:rsidRPr="00E30B1E">
        <w:rPr>
          <w:rFonts w:ascii="Arial" w:eastAsia="Calibri" w:hAnsi="Arial" w:cs="Arial"/>
          <w:b/>
          <w:lang w:val="en-ZA"/>
        </w:rPr>
        <w:t>Full Facilities Management v Railway Safety Regulator – August 2018</w:t>
      </w:r>
    </w:p>
    <w:p w14:paraId="60D6DCC1" w14:textId="77777777" w:rsidR="00624994" w:rsidRDefault="00624994" w:rsidP="006A4844">
      <w:pPr>
        <w:pStyle w:val="ListParagraph"/>
        <w:spacing w:after="0" w:line="360" w:lineRule="auto"/>
        <w:ind w:left="1134"/>
        <w:jc w:val="both"/>
        <w:outlineLvl w:val="0"/>
        <w:rPr>
          <w:rFonts w:ascii="Arial" w:eastAsia="Calibri" w:hAnsi="Arial" w:cs="Arial"/>
          <w:lang w:val="en-ZA"/>
        </w:rPr>
      </w:pPr>
      <w:r>
        <w:rPr>
          <w:rFonts w:ascii="Arial" w:eastAsia="Calibri" w:hAnsi="Arial" w:cs="Arial"/>
          <w:lang w:val="en-ZA"/>
        </w:rPr>
        <w:t>Parties are currently busy with an arbitration process.</w:t>
      </w:r>
    </w:p>
    <w:p w14:paraId="2DDFC1C3" w14:textId="77777777" w:rsidR="00624994" w:rsidRDefault="00624994" w:rsidP="006A4844">
      <w:pPr>
        <w:pStyle w:val="ListParagraph"/>
        <w:spacing w:after="0" w:line="360" w:lineRule="auto"/>
        <w:ind w:left="567"/>
        <w:jc w:val="both"/>
        <w:outlineLvl w:val="0"/>
        <w:rPr>
          <w:rFonts w:ascii="Arial" w:eastAsia="Calibri" w:hAnsi="Arial" w:cs="Arial"/>
          <w:lang w:val="en-ZA"/>
        </w:rPr>
      </w:pPr>
    </w:p>
    <w:p w14:paraId="7C193405" w14:textId="77777777" w:rsidR="00624994" w:rsidRDefault="00624994" w:rsidP="006A4844">
      <w:pPr>
        <w:pStyle w:val="ListParagraph"/>
        <w:spacing w:after="0" w:line="360" w:lineRule="auto"/>
        <w:ind w:left="981" w:firstLine="153"/>
        <w:jc w:val="both"/>
        <w:outlineLvl w:val="0"/>
        <w:rPr>
          <w:rFonts w:ascii="Arial" w:eastAsia="Calibri" w:hAnsi="Arial" w:cs="Arial"/>
          <w:lang w:val="en-ZA"/>
        </w:rPr>
      </w:pPr>
      <w:r>
        <w:rPr>
          <w:rFonts w:ascii="Arial" w:eastAsia="Calibri" w:hAnsi="Arial" w:cs="Arial"/>
          <w:b/>
          <w:lang w:val="en-ZA"/>
        </w:rPr>
        <w:t>PRASA v RSR – October 2018</w:t>
      </w:r>
    </w:p>
    <w:p w14:paraId="6DEDB061" w14:textId="77777777" w:rsidR="00624994" w:rsidRPr="00E30B1E" w:rsidRDefault="00624994" w:rsidP="006A4844">
      <w:pPr>
        <w:pStyle w:val="ListParagraph"/>
        <w:spacing w:after="0" w:line="360" w:lineRule="auto"/>
        <w:ind w:left="1134"/>
        <w:jc w:val="both"/>
        <w:outlineLvl w:val="0"/>
        <w:rPr>
          <w:rFonts w:ascii="Arial" w:eastAsia="Calibri" w:hAnsi="Arial" w:cs="Arial"/>
          <w:lang w:val="en-ZA"/>
        </w:rPr>
      </w:pPr>
      <w:r>
        <w:rPr>
          <w:rFonts w:ascii="Arial" w:eastAsia="Calibri" w:hAnsi="Arial" w:cs="Arial"/>
          <w:lang w:val="en-ZA"/>
        </w:rPr>
        <w:t>Parties are required to give feedback to the Judge by 19 June 2019.</w:t>
      </w:r>
    </w:p>
    <w:p w14:paraId="52947026" w14:textId="77777777" w:rsidR="00624994" w:rsidRDefault="00624994" w:rsidP="006A4844">
      <w:pPr>
        <w:pStyle w:val="ListParagraph"/>
        <w:tabs>
          <w:tab w:val="left" w:pos="1134"/>
        </w:tabs>
        <w:spacing w:after="0" w:line="360" w:lineRule="auto"/>
        <w:ind w:left="567"/>
        <w:jc w:val="both"/>
        <w:outlineLvl w:val="0"/>
        <w:rPr>
          <w:rFonts w:ascii="Arial" w:eastAsia="Calibri" w:hAnsi="Arial" w:cs="Arial"/>
          <w:lang w:val="en-ZA"/>
        </w:rPr>
      </w:pPr>
    </w:p>
    <w:p w14:paraId="239F45D6" w14:textId="77777777" w:rsidR="00624994" w:rsidRDefault="00624994" w:rsidP="006A4844">
      <w:pPr>
        <w:pStyle w:val="ListParagraph"/>
        <w:tabs>
          <w:tab w:val="left" w:pos="1134"/>
          <w:tab w:val="left" w:pos="1701"/>
        </w:tabs>
        <w:spacing w:after="0" w:line="360" w:lineRule="auto"/>
        <w:ind w:left="567"/>
        <w:jc w:val="both"/>
        <w:outlineLvl w:val="0"/>
        <w:rPr>
          <w:rFonts w:ascii="Arial" w:eastAsia="Calibri" w:hAnsi="Arial" w:cs="Arial"/>
          <w:lang w:val="en-ZA"/>
        </w:rPr>
      </w:pPr>
      <w:r>
        <w:rPr>
          <w:rFonts w:ascii="Arial" w:eastAsia="Calibri" w:hAnsi="Arial" w:cs="Arial"/>
          <w:lang w:val="en-ZA"/>
        </w:rPr>
        <w:t>(b)</w:t>
      </w:r>
      <w:r>
        <w:rPr>
          <w:rFonts w:ascii="Arial" w:eastAsia="Calibri" w:hAnsi="Arial" w:cs="Arial"/>
          <w:lang w:val="en-ZA"/>
        </w:rPr>
        <w:tab/>
        <w:t>(</w:t>
      </w:r>
      <w:proofErr w:type="spellStart"/>
      <w:r>
        <w:rPr>
          <w:rFonts w:ascii="Arial" w:eastAsia="Calibri" w:hAnsi="Arial" w:cs="Arial"/>
          <w:lang w:val="en-ZA"/>
        </w:rPr>
        <w:t>i</w:t>
      </w:r>
      <w:proofErr w:type="spellEnd"/>
      <w:r>
        <w:rPr>
          <w:rFonts w:ascii="Arial" w:eastAsia="Calibri" w:hAnsi="Arial" w:cs="Arial"/>
          <w:lang w:val="en-ZA"/>
        </w:rPr>
        <w:t>)</w:t>
      </w:r>
      <w:r>
        <w:rPr>
          <w:rFonts w:ascii="Arial" w:eastAsia="Calibri" w:hAnsi="Arial" w:cs="Arial"/>
          <w:lang w:val="en-ZA"/>
        </w:rPr>
        <w:tab/>
        <w:t>There are no matters outstanding.</w:t>
      </w:r>
    </w:p>
    <w:p w14:paraId="3046E907" w14:textId="77777777" w:rsidR="00624994" w:rsidRDefault="00624994" w:rsidP="006A4844">
      <w:pPr>
        <w:pStyle w:val="ListParagraph"/>
        <w:tabs>
          <w:tab w:val="left" w:pos="1134"/>
          <w:tab w:val="left" w:pos="1701"/>
        </w:tabs>
        <w:spacing w:after="0" w:line="360" w:lineRule="auto"/>
        <w:ind w:left="567"/>
        <w:jc w:val="both"/>
        <w:outlineLvl w:val="0"/>
        <w:rPr>
          <w:rFonts w:ascii="Arial" w:eastAsia="Calibri" w:hAnsi="Arial" w:cs="Arial"/>
          <w:lang w:val="en-ZA"/>
        </w:rPr>
      </w:pPr>
    </w:p>
    <w:p w14:paraId="2B66738E" w14:textId="77777777" w:rsidR="00624994" w:rsidRDefault="00624994" w:rsidP="006A4844">
      <w:pPr>
        <w:pStyle w:val="ListParagraph"/>
        <w:tabs>
          <w:tab w:val="left" w:pos="1134"/>
          <w:tab w:val="left" w:pos="1701"/>
        </w:tabs>
        <w:spacing w:after="0" w:line="360" w:lineRule="auto"/>
        <w:ind w:left="567"/>
        <w:jc w:val="both"/>
        <w:outlineLvl w:val="0"/>
        <w:rPr>
          <w:rFonts w:ascii="Arial" w:eastAsia="Calibri" w:hAnsi="Arial" w:cs="Arial"/>
          <w:lang w:val="en-ZA"/>
        </w:rPr>
      </w:pPr>
      <w:r>
        <w:rPr>
          <w:rFonts w:ascii="Arial" w:eastAsia="Calibri" w:hAnsi="Arial" w:cs="Arial"/>
          <w:lang w:val="en-ZA"/>
        </w:rPr>
        <w:tab/>
        <w:t>(ii)</w:t>
      </w:r>
      <w:r>
        <w:rPr>
          <w:rFonts w:ascii="Arial" w:eastAsia="Calibri" w:hAnsi="Arial" w:cs="Arial"/>
          <w:lang w:val="en-ZA"/>
        </w:rPr>
        <w:tab/>
        <w:t>Not applicable.</w:t>
      </w:r>
    </w:p>
    <w:p w14:paraId="146BE967" w14:textId="77777777" w:rsidR="00624994" w:rsidRDefault="00624994" w:rsidP="00624994">
      <w:pPr>
        <w:pStyle w:val="ListParagraph"/>
        <w:tabs>
          <w:tab w:val="left" w:pos="1134"/>
        </w:tabs>
        <w:spacing w:after="0" w:line="240" w:lineRule="auto"/>
        <w:ind w:left="567"/>
        <w:jc w:val="both"/>
        <w:outlineLvl w:val="0"/>
        <w:rPr>
          <w:rFonts w:ascii="Arial" w:eastAsia="Calibri" w:hAnsi="Arial" w:cs="Arial"/>
          <w:lang w:val="en-ZA"/>
        </w:rPr>
      </w:pPr>
    </w:p>
    <w:p w14:paraId="0AE5CD98" w14:textId="77777777" w:rsidR="00624994" w:rsidRPr="0042017C" w:rsidRDefault="00624994" w:rsidP="00624994">
      <w:pPr>
        <w:pStyle w:val="ListParagraph"/>
        <w:numPr>
          <w:ilvl w:val="0"/>
          <w:numId w:val="21"/>
        </w:numPr>
        <w:tabs>
          <w:tab w:val="left" w:pos="1134"/>
        </w:tabs>
        <w:spacing w:after="0" w:line="240" w:lineRule="auto"/>
        <w:ind w:left="567" w:hanging="567"/>
        <w:outlineLvl w:val="0"/>
        <w:rPr>
          <w:rFonts w:ascii="Arial" w:eastAsia="Calibri" w:hAnsi="Arial" w:cs="Arial"/>
          <w:b/>
          <w:lang w:val="en-ZA"/>
        </w:rPr>
      </w:pPr>
    </w:p>
    <w:tbl>
      <w:tblPr>
        <w:tblStyle w:val="TableGrid"/>
        <w:tblW w:w="9214" w:type="dxa"/>
        <w:tblInd w:w="562" w:type="dxa"/>
        <w:tblLook w:val="04A0" w:firstRow="1" w:lastRow="0" w:firstColumn="1" w:lastColumn="0" w:noHBand="0" w:noVBand="1"/>
      </w:tblPr>
      <w:tblGrid>
        <w:gridCol w:w="3685"/>
        <w:gridCol w:w="2126"/>
        <w:gridCol w:w="3403"/>
      </w:tblGrid>
      <w:tr w:rsidR="00624994" w:rsidRPr="0042017C" w14:paraId="4ECFA959" w14:textId="77777777" w:rsidTr="00354635">
        <w:tc>
          <w:tcPr>
            <w:tcW w:w="3685" w:type="dxa"/>
          </w:tcPr>
          <w:p w14:paraId="2D0CE409" w14:textId="77777777" w:rsidR="00624994" w:rsidRPr="0042017C" w:rsidRDefault="00624994" w:rsidP="00354635">
            <w:pPr>
              <w:spacing w:line="360" w:lineRule="auto"/>
              <w:jc w:val="center"/>
              <w:rPr>
                <w:rFonts w:ascii="Arial" w:hAnsi="Arial" w:cs="Arial"/>
                <w:b/>
              </w:rPr>
            </w:pPr>
            <w:r w:rsidRPr="0042017C">
              <w:rPr>
                <w:rFonts w:ascii="Arial" w:hAnsi="Arial" w:cs="Arial"/>
                <w:b/>
              </w:rPr>
              <w:t>Litigation Case</w:t>
            </w:r>
          </w:p>
        </w:tc>
        <w:tc>
          <w:tcPr>
            <w:tcW w:w="2126" w:type="dxa"/>
          </w:tcPr>
          <w:p w14:paraId="6295005D" w14:textId="77777777" w:rsidR="00624994" w:rsidRDefault="00624994" w:rsidP="00354635">
            <w:pPr>
              <w:spacing w:line="360" w:lineRule="auto"/>
              <w:jc w:val="center"/>
              <w:outlineLvl w:val="0"/>
              <w:rPr>
                <w:rFonts w:ascii="Arial" w:hAnsi="Arial" w:cs="Arial"/>
                <w:b/>
              </w:rPr>
            </w:pPr>
            <w:r>
              <w:rPr>
                <w:rFonts w:ascii="Arial" w:hAnsi="Arial" w:cs="Arial"/>
                <w:b/>
              </w:rPr>
              <w:t>(a)</w:t>
            </w:r>
          </w:p>
          <w:p w14:paraId="093BDA7D" w14:textId="77777777" w:rsidR="00624994" w:rsidRPr="0042017C" w:rsidRDefault="00624994" w:rsidP="00354635">
            <w:pPr>
              <w:spacing w:line="360" w:lineRule="auto"/>
              <w:jc w:val="center"/>
              <w:outlineLvl w:val="0"/>
              <w:rPr>
                <w:rFonts w:ascii="Arial" w:hAnsi="Arial" w:cs="Arial"/>
                <w:b/>
              </w:rPr>
            </w:pPr>
            <w:r w:rsidRPr="0042017C">
              <w:rPr>
                <w:rFonts w:ascii="Arial" w:hAnsi="Arial" w:cs="Arial"/>
                <w:b/>
              </w:rPr>
              <w:t>Cost Implication</w:t>
            </w:r>
          </w:p>
        </w:tc>
        <w:tc>
          <w:tcPr>
            <w:tcW w:w="3403" w:type="dxa"/>
            <w:shd w:val="clear" w:color="auto" w:fill="auto"/>
          </w:tcPr>
          <w:p w14:paraId="583993B3" w14:textId="77777777" w:rsidR="00624994" w:rsidRDefault="00624994" w:rsidP="00354635">
            <w:pPr>
              <w:spacing w:line="360" w:lineRule="auto"/>
              <w:jc w:val="center"/>
              <w:outlineLvl w:val="0"/>
              <w:rPr>
                <w:rFonts w:ascii="Arial" w:hAnsi="Arial" w:cs="Arial"/>
                <w:b/>
                <w:color w:val="000000"/>
                <w:lang w:eastAsia="en-ZA"/>
              </w:rPr>
            </w:pPr>
            <w:r>
              <w:rPr>
                <w:rFonts w:ascii="Arial" w:hAnsi="Arial" w:cs="Arial"/>
                <w:b/>
                <w:color w:val="000000"/>
                <w:lang w:eastAsia="en-ZA"/>
              </w:rPr>
              <w:t>(b)</w:t>
            </w:r>
          </w:p>
          <w:p w14:paraId="33E40CE6" w14:textId="77777777" w:rsidR="00624994" w:rsidRPr="0042017C" w:rsidRDefault="00624994" w:rsidP="00354635">
            <w:pPr>
              <w:spacing w:line="360" w:lineRule="auto"/>
              <w:jc w:val="center"/>
              <w:outlineLvl w:val="0"/>
              <w:rPr>
                <w:rFonts w:ascii="Arial" w:hAnsi="Arial" w:cs="Arial"/>
                <w:b/>
                <w:color w:val="000000"/>
                <w:lang w:eastAsia="en-ZA"/>
              </w:rPr>
            </w:pPr>
            <w:r w:rsidRPr="0042017C">
              <w:rPr>
                <w:rFonts w:ascii="Arial" w:hAnsi="Arial" w:cs="Arial"/>
                <w:b/>
                <w:color w:val="000000"/>
                <w:lang w:eastAsia="en-ZA"/>
              </w:rPr>
              <w:t>Reason</w:t>
            </w:r>
          </w:p>
        </w:tc>
      </w:tr>
      <w:tr w:rsidR="00624994" w:rsidRPr="008140F0" w14:paraId="77D7133A" w14:textId="77777777" w:rsidTr="00354635">
        <w:tc>
          <w:tcPr>
            <w:tcW w:w="3685" w:type="dxa"/>
          </w:tcPr>
          <w:p w14:paraId="0FA0945A" w14:textId="77777777" w:rsidR="00624994" w:rsidRPr="008140F0" w:rsidRDefault="00624994" w:rsidP="00354635">
            <w:pPr>
              <w:spacing w:line="360" w:lineRule="auto"/>
              <w:rPr>
                <w:rFonts w:ascii="Arial" w:hAnsi="Arial" w:cs="Arial"/>
              </w:rPr>
            </w:pPr>
            <w:r w:rsidRPr="008140F0">
              <w:rPr>
                <w:rFonts w:ascii="Arial" w:hAnsi="Arial" w:cs="Arial"/>
              </w:rPr>
              <w:t>Full Facilities Management v Railway Safety Regulator</w:t>
            </w:r>
          </w:p>
        </w:tc>
        <w:tc>
          <w:tcPr>
            <w:tcW w:w="2126" w:type="dxa"/>
          </w:tcPr>
          <w:p w14:paraId="1E67EC15" w14:textId="77777777" w:rsidR="00624994" w:rsidRPr="008140F0" w:rsidRDefault="00624994" w:rsidP="00354635">
            <w:pPr>
              <w:spacing w:before="100" w:beforeAutospacing="1" w:after="100" w:afterAutospacing="1" w:line="360" w:lineRule="auto"/>
              <w:jc w:val="right"/>
              <w:outlineLvl w:val="0"/>
              <w:rPr>
                <w:rFonts w:ascii="Arial" w:hAnsi="Arial" w:cs="Arial"/>
                <w:color w:val="000000"/>
                <w:lang w:eastAsia="en-ZA"/>
              </w:rPr>
            </w:pPr>
            <w:r>
              <w:rPr>
                <w:rFonts w:ascii="Arial" w:hAnsi="Arial" w:cs="Arial"/>
              </w:rPr>
              <w:t>R339,</w:t>
            </w:r>
            <w:r w:rsidRPr="008140F0">
              <w:rPr>
                <w:rFonts w:ascii="Arial" w:hAnsi="Arial" w:cs="Arial"/>
              </w:rPr>
              <w:t>436</w:t>
            </w:r>
          </w:p>
        </w:tc>
        <w:tc>
          <w:tcPr>
            <w:tcW w:w="3403" w:type="dxa"/>
          </w:tcPr>
          <w:p w14:paraId="13D89BA0" w14:textId="77777777" w:rsidR="00624994" w:rsidRPr="008140F0" w:rsidRDefault="00624994" w:rsidP="00354635">
            <w:pPr>
              <w:spacing w:before="100" w:beforeAutospacing="1" w:after="100" w:afterAutospacing="1" w:line="360" w:lineRule="auto"/>
              <w:outlineLvl w:val="0"/>
              <w:rPr>
                <w:rFonts w:ascii="Arial" w:hAnsi="Arial" w:cs="Arial"/>
                <w:color w:val="000000"/>
                <w:lang w:eastAsia="en-ZA"/>
              </w:rPr>
            </w:pPr>
            <w:r>
              <w:rPr>
                <w:rFonts w:ascii="Arial" w:hAnsi="Arial" w:cs="Arial"/>
                <w:color w:val="000000"/>
                <w:lang w:eastAsia="en-ZA"/>
              </w:rPr>
              <w:t>Relates to an eviction order that was launched by Full Facilities Management</w:t>
            </w:r>
          </w:p>
        </w:tc>
      </w:tr>
      <w:tr w:rsidR="00624994" w:rsidRPr="008140F0" w14:paraId="18788FDD" w14:textId="77777777" w:rsidTr="00354635">
        <w:tc>
          <w:tcPr>
            <w:tcW w:w="3685" w:type="dxa"/>
          </w:tcPr>
          <w:p w14:paraId="11098A90" w14:textId="77777777" w:rsidR="00624994" w:rsidRPr="008140F0" w:rsidRDefault="00624994" w:rsidP="00354635">
            <w:pPr>
              <w:spacing w:line="360" w:lineRule="auto"/>
              <w:rPr>
                <w:rFonts w:ascii="Arial" w:hAnsi="Arial" w:cs="Arial"/>
              </w:rPr>
            </w:pPr>
            <w:r w:rsidRPr="008140F0">
              <w:rPr>
                <w:rFonts w:ascii="Arial" w:hAnsi="Arial" w:cs="Arial"/>
              </w:rPr>
              <w:t>PRASA vs RSR</w:t>
            </w:r>
          </w:p>
        </w:tc>
        <w:tc>
          <w:tcPr>
            <w:tcW w:w="2126" w:type="dxa"/>
          </w:tcPr>
          <w:p w14:paraId="36157EC5" w14:textId="77777777" w:rsidR="00624994" w:rsidRPr="008140F0" w:rsidRDefault="00624994" w:rsidP="00354635">
            <w:pPr>
              <w:spacing w:before="100" w:beforeAutospacing="1" w:after="100" w:afterAutospacing="1" w:line="360" w:lineRule="auto"/>
              <w:jc w:val="right"/>
              <w:outlineLvl w:val="0"/>
              <w:rPr>
                <w:rFonts w:ascii="Arial" w:hAnsi="Arial" w:cs="Arial"/>
                <w:color w:val="000000"/>
                <w:lang w:eastAsia="en-ZA"/>
              </w:rPr>
            </w:pPr>
            <w:r>
              <w:rPr>
                <w:rFonts w:ascii="Arial" w:hAnsi="Arial" w:cs="Arial"/>
                <w:color w:val="000000"/>
                <w:lang w:eastAsia="en-ZA"/>
              </w:rPr>
              <w:t>R529,</w:t>
            </w:r>
            <w:r w:rsidRPr="00F15F1E">
              <w:rPr>
                <w:rFonts w:ascii="Arial" w:hAnsi="Arial" w:cs="Arial"/>
                <w:color w:val="000000"/>
                <w:lang w:eastAsia="en-ZA"/>
              </w:rPr>
              <w:t>154</w:t>
            </w:r>
          </w:p>
        </w:tc>
        <w:tc>
          <w:tcPr>
            <w:tcW w:w="3403" w:type="dxa"/>
          </w:tcPr>
          <w:p w14:paraId="71AD17D7" w14:textId="77777777" w:rsidR="00624994" w:rsidRPr="008140F0" w:rsidRDefault="00624994" w:rsidP="00354635">
            <w:pPr>
              <w:spacing w:before="100" w:beforeAutospacing="1" w:after="100" w:afterAutospacing="1" w:line="360" w:lineRule="auto"/>
              <w:outlineLvl w:val="0"/>
              <w:rPr>
                <w:rFonts w:ascii="Arial" w:hAnsi="Arial" w:cs="Arial"/>
                <w:color w:val="000000"/>
                <w:lang w:eastAsia="en-ZA"/>
              </w:rPr>
            </w:pPr>
            <w:r>
              <w:rPr>
                <w:rFonts w:ascii="Arial" w:hAnsi="Arial" w:cs="Arial"/>
                <w:color w:val="000000"/>
                <w:lang w:eastAsia="en-ZA"/>
              </w:rPr>
              <w:t>Application was brought by PRASA to stop or interdict the RSR from suspending its safety permit.</w:t>
            </w:r>
          </w:p>
        </w:tc>
      </w:tr>
    </w:tbl>
    <w:p w14:paraId="6433D565" w14:textId="77777777" w:rsidR="00624994" w:rsidRPr="00E30B1E" w:rsidRDefault="00624994" w:rsidP="00624994">
      <w:pPr>
        <w:pStyle w:val="ListParagraph"/>
        <w:tabs>
          <w:tab w:val="left" w:pos="1134"/>
        </w:tabs>
        <w:spacing w:after="0" w:line="240" w:lineRule="auto"/>
        <w:ind w:left="567"/>
        <w:jc w:val="both"/>
        <w:outlineLvl w:val="0"/>
        <w:rPr>
          <w:rFonts w:ascii="Arial" w:eastAsia="Calibri" w:hAnsi="Arial" w:cs="Arial"/>
          <w:lang w:val="en-ZA"/>
        </w:rPr>
      </w:pPr>
    </w:p>
    <w:p w14:paraId="338E61CD" w14:textId="77777777" w:rsidR="00624994" w:rsidRPr="005730EA" w:rsidRDefault="00624994" w:rsidP="00624994">
      <w:pPr>
        <w:rPr>
          <w:rFonts w:ascii="Arial" w:hAnsi="Arial" w:cs="Arial"/>
        </w:rPr>
      </w:pPr>
    </w:p>
    <w:p w14:paraId="784AD4B4" w14:textId="77777777" w:rsidR="00624994" w:rsidRDefault="00624994" w:rsidP="00624994">
      <w:pPr>
        <w:spacing w:after="0" w:line="240" w:lineRule="auto"/>
        <w:rPr>
          <w:rFonts w:ascii="Arial" w:hAnsi="Arial" w:cs="Arial"/>
          <w:b/>
          <w:sz w:val="24"/>
          <w:szCs w:val="24"/>
          <w:lang w:val="fr-FR"/>
        </w:rPr>
      </w:pPr>
    </w:p>
    <w:p w14:paraId="69CEF86C" w14:textId="77777777" w:rsidR="00624994" w:rsidRDefault="00624994" w:rsidP="006A4844">
      <w:pPr>
        <w:spacing w:after="0" w:line="360" w:lineRule="auto"/>
        <w:jc w:val="both"/>
        <w:outlineLvl w:val="0"/>
        <w:rPr>
          <w:rFonts w:ascii="Arial" w:eastAsia="Calibri" w:hAnsi="Arial" w:cs="Arial"/>
          <w:lang w:val="en-ZA"/>
        </w:rPr>
      </w:pPr>
      <w:r>
        <w:rPr>
          <w:rFonts w:ascii="Arial" w:eastAsia="Calibri" w:hAnsi="Arial" w:cs="Arial"/>
          <w:b/>
          <w:lang w:val="en-ZA"/>
        </w:rPr>
        <w:t>Passenger Rail Agency of South Africa (PRASA):</w:t>
      </w:r>
    </w:p>
    <w:p w14:paraId="441D2AF7" w14:textId="77777777" w:rsidR="00624994" w:rsidRDefault="00624994" w:rsidP="006A4844">
      <w:pPr>
        <w:spacing w:after="0" w:line="360" w:lineRule="auto"/>
        <w:jc w:val="both"/>
        <w:outlineLvl w:val="0"/>
        <w:rPr>
          <w:rFonts w:ascii="Arial" w:eastAsia="Calibri" w:hAnsi="Arial" w:cs="Arial"/>
          <w:lang w:val="en-ZA"/>
        </w:rPr>
      </w:pPr>
    </w:p>
    <w:p w14:paraId="2E061681" w14:textId="77777777" w:rsidR="00624994" w:rsidRDefault="00624994" w:rsidP="006A4844">
      <w:pPr>
        <w:pStyle w:val="ListParagraph"/>
        <w:numPr>
          <w:ilvl w:val="0"/>
          <w:numId w:val="22"/>
        </w:numPr>
        <w:tabs>
          <w:tab w:val="left" w:pos="1134"/>
        </w:tabs>
        <w:spacing w:after="0" w:line="360" w:lineRule="auto"/>
        <w:ind w:left="567" w:hanging="567"/>
        <w:jc w:val="both"/>
        <w:outlineLvl w:val="0"/>
        <w:rPr>
          <w:rFonts w:ascii="Arial" w:eastAsia="Calibri" w:hAnsi="Arial" w:cs="Arial"/>
          <w:lang w:val="en-ZA"/>
        </w:rPr>
      </w:pPr>
      <w:r>
        <w:rPr>
          <w:rFonts w:ascii="Arial" w:eastAsia="Calibri" w:hAnsi="Arial" w:cs="Arial"/>
          <w:lang w:val="en-ZA"/>
        </w:rPr>
        <w:t>(a)</w:t>
      </w:r>
      <w:r>
        <w:rPr>
          <w:rFonts w:ascii="Arial" w:eastAsia="Calibri" w:hAnsi="Arial" w:cs="Arial"/>
          <w:lang w:val="en-ZA"/>
        </w:rPr>
        <w:tab/>
        <w:t>Please refer to attached Annexure for details of litigation that taken place.  It must be noted</w:t>
      </w:r>
    </w:p>
    <w:p w14:paraId="3A9A255C" w14:textId="77777777" w:rsidR="00624994" w:rsidRDefault="00624994" w:rsidP="006A4844">
      <w:pPr>
        <w:pStyle w:val="ListParagraph"/>
        <w:tabs>
          <w:tab w:val="left" w:pos="1134"/>
        </w:tabs>
        <w:spacing w:after="0" w:line="360" w:lineRule="auto"/>
        <w:ind w:left="1134"/>
        <w:jc w:val="both"/>
        <w:outlineLvl w:val="0"/>
        <w:rPr>
          <w:rFonts w:ascii="Arial" w:eastAsia="Calibri" w:hAnsi="Arial" w:cs="Arial"/>
          <w:lang w:val="en-ZA"/>
        </w:rPr>
      </w:pPr>
      <w:r>
        <w:rPr>
          <w:rFonts w:ascii="Arial" w:eastAsia="Calibri" w:hAnsi="Arial" w:cs="Arial"/>
          <w:lang w:val="en-ZA"/>
        </w:rPr>
        <w:t>that there are matters dating back as far as 2012 as these matters have been active in the past twelve months.</w:t>
      </w:r>
    </w:p>
    <w:p w14:paraId="469813BC" w14:textId="77777777" w:rsidR="00624994" w:rsidRDefault="00624994" w:rsidP="006A4844">
      <w:pPr>
        <w:pStyle w:val="ListParagraph"/>
        <w:tabs>
          <w:tab w:val="left" w:pos="1134"/>
        </w:tabs>
        <w:spacing w:after="0" w:line="360" w:lineRule="auto"/>
        <w:ind w:left="567"/>
        <w:jc w:val="both"/>
        <w:outlineLvl w:val="0"/>
        <w:rPr>
          <w:rFonts w:ascii="Arial" w:eastAsia="Calibri" w:hAnsi="Arial" w:cs="Arial"/>
          <w:lang w:val="en-ZA"/>
        </w:rPr>
      </w:pPr>
    </w:p>
    <w:p w14:paraId="533A00EB" w14:textId="77777777" w:rsidR="00624994" w:rsidRDefault="00624994" w:rsidP="006A4844">
      <w:pPr>
        <w:pStyle w:val="ListParagraph"/>
        <w:tabs>
          <w:tab w:val="left" w:pos="1134"/>
        </w:tabs>
        <w:spacing w:after="0" w:line="360" w:lineRule="auto"/>
        <w:ind w:left="567"/>
        <w:jc w:val="both"/>
        <w:outlineLvl w:val="0"/>
        <w:rPr>
          <w:rFonts w:ascii="Arial" w:eastAsia="Calibri" w:hAnsi="Arial" w:cs="Arial"/>
          <w:lang w:val="en-ZA"/>
        </w:rPr>
      </w:pPr>
      <w:r>
        <w:rPr>
          <w:rFonts w:ascii="Arial" w:eastAsia="Calibri" w:hAnsi="Arial" w:cs="Arial"/>
          <w:lang w:val="en-ZA"/>
        </w:rPr>
        <w:t>(b)</w:t>
      </w:r>
      <w:r>
        <w:rPr>
          <w:rFonts w:ascii="Arial" w:eastAsia="Calibri" w:hAnsi="Arial" w:cs="Arial"/>
          <w:lang w:val="en-ZA"/>
        </w:rPr>
        <w:tab/>
        <w:t>Please refer to att</w:t>
      </w:r>
      <w:bookmarkStart w:id="1" w:name="_GoBack"/>
      <w:bookmarkEnd w:id="1"/>
      <w:r>
        <w:rPr>
          <w:rFonts w:ascii="Arial" w:eastAsia="Calibri" w:hAnsi="Arial" w:cs="Arial"/>
          <w:lang w:val="en-ZA"/>
        </w:rPr>
        <w:t>ached Annexure for reasons in each case.</w:t>
      </w:r>
    </w:p>
    <w:p w14:paraId="7342073E" w14:textId="77777777" w:rsidR="00624994" w:rsidRDefault="00624994" w:rsidP="006A4844">
      <w:pPr>
        <w:pStyle w:val="ListParagraph"/>
        <w:tabs>
          <w:tab w:val="left" w:pos="1134"/>
        </w:tabs>
        <w:spacing w:after="0" w:line="360" w:lineRule="auto"/>
        <w:ind w:left="567"/>
        <w:jc w:val="both"/>
        <w:outlineLvl w:val="0"/>
        <w:rPr>
          <w:rFonts w:ascii="Arial" w:eastAsia="Calibri" w:hAnsi="Arial" w:cs="Arial"/>
          <w:lang w:val="en-ZA"/>
        </w:rPr>
      </w:pPr>
    </w:p>
    <w:p w14:paraId="471CC77D" w14:textId="77777777" w:rsidR="00624994" w:rsidRDefault="00624994" w:rsidP="006A4844">
      <w:pPr>
        <w:pStyle w:val="ListParagraph"/>
        <w:numPr>
          <w:ilvl w:val="0"/>
          <w:numId w:val="22"/>
        </w:numPr>
        <w:tabs>
          <w:tab w:val="left" w:pos="1134"/>
        </w:tabs>
        <w:spacing w:after="0" w:line="360" w:lineRule="auto"/>
        <w:ind w:left="567" w:hanging="567"/>
        <w:jc w:val="both"/>
        <w:outlineLvl w:val="0"/>
        <w:rPr>
          <w:rFonts w:ascii="Arial" w:eastAsia="Calibri" w:hAnsi="Arial" w:cs="Arial"/>
          <w:lang w:val="en-ZA"/>
        </w:rPr>
      </w:pPr>
      <w:r>
        <w:rPr>
          <w:rFonts w:ascii="Arial" w:eastAsia="Calibri" w:hAnsi="Arial" w:cs="Arial"/>
          <w:lang w:val="en-ZA"/>
        </w:rPr>
        <w:t>(a)</w:t>
      </w:r>
      <w:r>
        <w:rPr>
          <w:rFonts w:ascii="Arial" w:eastAsia="Calibri" w:hAnsi="Arial" w:cs="Arial"/>
          <w:lang w:val="en-ZA"/>
        </w:rPr>
        <w:tab/>
        <w:t>Refer to attached Annexure.</w:t>
      </w:r>
    </w:p>
    <w:p w14:paraId="361DEAE4" w14:textId="77777777" w:rsidR="00624994" w:rsidRDefault="00624994" w:rsidP="006A4844">
      <w:pPr>
        <w:tabs>
          <w:tab w:val="left" w:pos="1134"/>
        </w:tabs>
        <w:spacing w:after="0" w:line="360" w:lineRule="auto"/>
        <w:jc w:val="both"/>
        <w:outlineLvl w:val="0"/>
        <w:rPr>
          <w:rFonts w:ascii="Arial" w:eastAsia="Calibri" w:hAnsi="Arial" w:cs="Arial"/>
          <w:lang w:val="en-ZA"/>
        </w:rPr>
      </w:pPr>
    </w:p>
    <w:p w14:paraId="34C8F68F" w14:textId="77777777" w:rsidR="00624994" w:rsidRDefault="00624994" w:rsidP="006A4844">
      <w:pPr>
        <w:tabs>
          <w:tab w:val="left" w:pos="567"/>
          <w:tab w:val="left" w:pos="1134"/>
        </w:tabs>
        <w:spacing w:after="0" w:line="360" w:lineRule="auto"/>
        <w:ind w:left="567"/>
        <w:jc w:val="both"/>
        <w:outlineLvl w:val="0"/>
        <w:rPr>
          <w:rFonts w:ascii="Arial" w:eastAsia="Calibri" w:hAnsi="Arial" w:cs="Arial"/>
          <w:lang w:val="en-ZA"/>
        </w:rPr>
      </w:pPr>
      <w:r>
        <w:rPr>
          <w:rFonts w:ascii="Arial" w:eastAsia="Calibri" w:hAnsi="Arial" w:cs="Arial"/>
          <w:lang w:val="en-ZA"/>
        </w:rPr>
        <w:t>(b)</w:t>
      </w:r>
      <w:r>
        <w:rPr>
          <w:rFonts w:ascii="Arial" w:eastAsia="Calibri" w:hAnsi="Arial" w:cs="Arial"/>
          <w:lang w:val="en-ZA"/>
        </w:rPr>
        <w:tab/>
        <w:t>Refer to attached Annexure.</w:t>
      </w:r>
    </w:p>
    <w:p w14:paraId="1CA79B9A" w14:textId="77777777" w:rsidR="00624994" w:rsidRDefault="00624994" w:rsidP="006A4844">
      <w:pPr>
        <w:tabs>
          <w:tab w:val="left" w:pos="567"/>
          <w:tab w:val="left" w:pos="1134"/>
        </w:tabs>
        <w:spacing w:after="0" w:line="360" w:lineRule="auto"/>
        <w:ind w:left="567"/>
        <w:jc w:val="both"/>
        <w:outlineLvl w:val="0"/>
        <w:rPr>
          <w:rFonts w:ascii="Arial" w:eastAsia="Calibri" w:hAnsi="Arial" w:cs="Arial"/>
          <w:lang w:val="en-ZA"/>
        </w:rPr>
      </w:pPr>
    </w:p>
    <w:p w14:paraId="650919A4" w14:textId="77777777" w:rsidR="00624994" w:rsidRDefault="00624994" w:rsidP="006A4844">
      <w:pPr>
        <w:pStyle w:val="ListParagraph"/>
        <w:numPr>
          <w:ilvl w:val="0"/>
          <w:numId w:val="23"/>
        </w:numPr>
        <w:tabs>
          <w:tab w:val="left" w:pos="567"/>
          <w:tab w:val="left" w:pos="1134"/>
        </w:tabs>
        <w:spacing w:after="0" w:line="360" w:lineRule="auto"/>
        <w:ind w:left="1701" w:hanging="567"/>
        <w:jc w:val="both"/>
        <w:outlineLvl w:val="0"/>
        <w:rPr>
          <w:rFonts w:ascii="Arial" w:eastAsia="Calibri" w:hAnsi="Arial" w:cs="Arial"/>
          <w:lang w:val="en-ZA"/>
        </w:rPr>
      </w:pPr>
      <w:r>
        <w:rPr>
          <w:rFonts w:ascii="Arial" w:eastAsia="Calibri" w:hAnsi="Arial" w:cs="Arial"/>
          <w:lang w:val="en-ZA"/>
        </w:rPr>
        <w:t>Refer to attached Annexure.</w:t>
      </w:r>
    </w:p>
    <w:p w14:paraId="29299959" w14:textId="77777777" w:rsidR="00624994" w:rsidRDefault="00624994" w:rsidP="006A4844">
      <w:pPr>
        <w:pStyle w:val="ListParagraph"/>
        <w:tabs>
          <w:tab w:val="left" w:pos="567"/>
          <w:tab w:val="left" w:pos="1134"/>
        </w:tabs>
        <w:spacing w:after="0" w:line="360" w:lineRule="auto"/>
        <w:ind w:left="1701"/>
        <w:jc w:val="both"/>
        <w:outlineLvl w:val="0"/>
        <w:rPr>
          <w:rFonts w:ascii="Arial" w:eastAsia="Calibri" w:hAnsi="Arial" w:cs="Arial"/>
          <w:lang w:val="en-ZA"/>
        </w:rPr>
      </w:pPr>
    </w:p>
    <w:p w14:paraId="3BECACF8" w14:textId="77777777" w:rsidR="00624994" w:rsidRPr="00AE04A1" w:rsidRDefault="00624994" w:rsidP="006A4844">
      <w:pPr>
        <w:pStyle w:val="ListParagraph"/>
        <w:numPr>
          <w:ilvl w:val="0"/>
          <w:numId w:val="23"/>
        </w:numPr>
        <w:tabs>
          <w:tab w:val="left" w:pos="567"/>
          <w:tab w:val="left" w:pos="1134"/>
        </w:tabs>
        <w:spacing w:after="0" w:line="360" w:lineRule="auto"/>
        <w:ind w:left="1701" w:hanging="567"/>
        <w:jc w:val="both"/>
        <w:outlineLvl w:val="0"/>
        <w:rPr>
          <w:rFonts w:ascii="Arial" w:eastAsia="Calibri" w:hAnsi="Arial" w:cs="Arial"/>
          <w:lang w:val="en-ZA"/>
        </w:rPr>
      </w:pPr>
      <w:r>
        <w:rPr>
          <w:rFonts w:ascii="Arial" w:eastAsia="Calibri" w:hAnsi="Arial" w:cs="Arial"/>
          <w:lang w:val="en-ZA"/>
        </w:rPr>
        <w:t>Refer to attached Annexure.</w:t>
      </w:r>
    </w:p>
    <w:p w14:paraId="01B4846F" w14:textId="77777777" w:rsidR="00624994" w:rsidRDefault="00624994" w:rsidP="006A4844">
      <w:pPr>
        <w:pStyle w:val="ListParagraph"/>
        <w:tabs>
          <w:tab w:val="left" w:pos="1134"/>
        </w:tabs>
        <w:spacing w:after="0" w:line="360" w:lineRule="auto"/>
        <w:ind w:left="567"/>
        <w:jc w:val="both"/>
        <w:outlineLvl w:val="0"/>
        <w:rPr>
          <w:rFonts w:ascii="Arial" w:eastAsia="Calibri" w:hAnsi="Arial" w:cs="Arial"/>
          <w:lang w:val="en-ZA"/>
        </w:rPr>
      </w:pPr>
    </w:p>
    <w:p w14:paraId="05493DBE" w14:textId="77777777" w:rsidR="00624994" w:rsidRDefault="00624994" w:rsidP="006A4844">
      <w:pPr>
        <w:pStyle w:val="ListParagraph"/>
        <w:numPr>
          <w:ilvl w:val="0"/>
          <w:numId w:val="22"/>
        </w:numPr>
        <w:tabs>
          <w:tab w:val="left" w:pos="1134"/>
        </w:tabs>
        <w:spacing w:after="0" w:line="360" w:lineRule="auto"/>
        <w:ind w:left="567" w:hanging="567"/>
        <w:jc w:val="both"/>
        <w:outlineLvl w:val="0"/>
        <w:rPr>
          <w:rFonts w:ascii="Arial" w:eastAsia="Calibri" w:hAnsi="Arial" w:cs="Arial"/>
          <w:lang w:val="en-ZA"/>
        </w:rPr>
      </w:pPr>
      <w:r>
        <w:rPr>
          <w:rFonts w:ascii="Arial" w:eastAsia="Calibri" w:hAnsi="Arial" w:cs="Arial"/>
          <w:lang w:val="en-ZA"/>
        </w:rPr>
        <w:t>(a)</w:t>
      </w:r>
      <w:r>
        <w:rPr>
          <w:rFonts w:ascii="Arial" w:eastAsia="Calibri" w:hAnsi="Arial" w:cs="Arial"/>
          <w:lang w:val="en-ZA"/>
        </w:rPr>
        <w:tab/>
        <w:t>Refer to attached Annexure.</w:t>
      </w:r>
    </w:p>
    <w:p w14:paraId="65D243F7" w14:textId="77777777" w:rsidR="00624994" w:rsidRDefault="00624994" w:rsidP="006A4844">
      <w:pPr>
        <w:pStyle w:val="ListParagraph"/>
        <w:tabs>
          <w:tab w:val="left" w:pos="1134"/>
        </w:tabs>
        <w:spacing w:after="0" w:line="360" w:lineRule="auto"/>
        <w:ind w:left="567"/>
        <w:jc w:val="both"/>
        <w:outlineLvl w:val="0"/>
        <w:rPr>
          <w:rFonts w:ascii="Arial" w:eastAsia="Calibri" w:hAnsi="Arial" w:cs="Arial"/>
          <w:lang w:val="en-ZA"/>
        </w:rPr>
      </w:pPr>
    </w:p>
    <w:p w14:paraId="4E86566D" w14:textId="77777777" w:rsidR="00624994" w:rsidRPr="001637E1" w:rsidRDefault="00624994" w:rsidP="006A4844">
      <w:pPr>
        <w:pStyle w:val="ListParagraph"/>
        <w:tabs>
          <w:tab w:val="left" w:pos="1134"/>
        </w:tabs>
        <w:spacing w:after="0" w:line="360" w:lineRule="auto"/>
        <w:ind w:left="567"/>
        <w:jc w:val="both"/>
        <w:outlineLvl w:val="0"/>
        <w:rPr>
          <w:rFonts w:ascii="Arial" w:eastAsia="Calibri" w:hAnsi="Arial" w:cs="Arial"/>
          <w:lang w:val="en-ZA"/>
        </w:rPr>
      </w:pPr>
      <w:r>
        <w:rPr>
          <w:rFonts w:ascii="Arial" w:eastAsia="Calibri" w:hAnsi="Arial" w:cs="Arial"/>
          <w:lang w:val="en-ZA"/>
        </w:rPr>
        <w:t>(b)</w:t>
      </w:r>
      <w:r>
        <w:rPr>
          <w:rFonts w:ascii="Arial" w:eastAsia="Calibri" w:hAnsi="Arial" w:cs="Arial"/>
          <w:lang w:val="en-ZA"/>
        </w:rPr>
        <w:tab/>
        <w:t>Refer to attached Annexure.</w:t>
      </w:r>
    </w:p>
    <w:p w14:paraId="12AE803F" w14:textId="77777777" w:rsidR="00624994" w:rsidRDefault="00624994" w:rsidP="00624994">
      <w:pPr>
        <w:spacing w:after="0" w:line="240" w:lineRule="auto"/>
        <w:rPr>
          <w:rFonts w:ascii="Arial" w:hAnsi="Arial" w:cs="Arial"/>
          <w:b/>
          <w:sz w:val="24"/>
          <w:szCs w:val="24"/>
          <w:lang w:val="fr-FR"/>
        </w:rPr>
      </w:pPr>
    </w:p>
    <w:p w14:paraId="4B7AB2E6" w14:textId="77777777" w:rsidR="00624994" w:rsidRDefault="00624994" w:rsidP="00624994">
      <w:pPr>
        <w:spacing w:after="0" w:line="240" w:lineRule="auto"/>
        <w:rPr>
          <w:rFonts w:ascii="Arial" w:hAnsi="Arial" w:cs="Arial"/>
          <w:b/>
          <w:sz w:val="24"/>
          <w:szCs w:val="24"/>
          <w:lang w:val="fr-FR"/>
        </w:rPr>
      </w:pPr>
    </w:p>
    <w:p w14:paraId="3D2DFC5E" w14:textId="77777777" w:rsidR="00624994" w:rsidRDefault="00624994" w:rsidP="00624994">
      <w:pPr>
        <w:spacing w:after="0" w:line="240" w:lineRule="auto"/>
        <w:rPr>
          <w:rFonts w:ascii="Arial" w:hAnsi="Arial" w:cs="Arial"/>
          <w:b/>
          <w:sz w:val="24"/>
          <w:szCs w:val="24"/>
          <w:lang w:val="fr-FR"/>
        </w:rPr>
      </w:pPr>
    </w:p>
    <w:p w14:paraId="76C43CEC" w14:textId="405F045D" w:rsidR="001068D0" w:rsidRPr="00624994" w:rsidRDefault="001068D0" w:rsidP="00624994"/>
    <w:sectPr w:rsidR="001068D0" w:rsidRPr="00624994" w:rsidSect="00624994">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ED357" w14:textId="77777777" w:rsidR="005030C8" w:rsidRDefault="005030C8" w:rsidP="00DB1508">
      <w:pPr>
        <w:spacing w:after="0" w:line="240" w:lineRule="auto"/>
      </w:pPr>
      <w:r>
        <w:separator/>
      </w:r>
    </w:p>
  </w:endnote>
  <w:endnote w:type="continuationSeparator" w:id="0">
    <w:p w14:paraId="4E47D33B" w14:textId="77777777" w:rsidR="005030C8" w:rsidRDefault="005030C8"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860480"/>
      <w:docPartObj>
        <w:docPartGallery w:val="Page Numbers (Bottom of Page)"/>
        <w:docPartUnique/>
      </w:docPartObj>
    </w:sdtPr>
    <w:sdtEndPr>
      <w:rPr>
        <w:noProof/>
      </w:rPr>
    </w:sdtEndPr>
    <w:sdtContent>
      <w:p w14:paraId="767265BC" w14:textId="77777777" w:rsidR="00354635" w:rsidRDefault="00354635">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1DB5E418" w14:textId="77777777" w:rsidR="00354635" w:rsidRDefault="00354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A9287" w14:textId="77777777" w:rsidR="005030C8" w:rsidRDefault="005030C8" w:rsidP="00DB1508">
      <w:pPr>
        <w:spacing w:after="0" w:line="240" w:lineRule="auto"/>
      </w:pPr>
      <w:r>
        <w:separator/>
      </w:r>
    </w:p>
  </w:footnote>
  <w:footnote w:type="continuationSeparator" w:id="0">
    <w:p w14:paraId="50560BE3" w14:textId="77777777" w:rsidR="005030C8" w:rsidRDefault="005030C8"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331B"/>
    <w:multiLevelType w:val="hybridMultilevel"/>
    <w:tmpl w:val="2EEC6808"/>
    <w:lvl w:ilvl="0" w:tplc="1B66A1A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0D635F"/>
    <w:multiLevelType w:val="hybridMultilevel"/>
    <w:tmpl w:val="A142D304"/>
    <w:lvl w:ilvl="0" w:tplc="693EF94C">
      <w:start w:val="1"/>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CA76167"/>
    <w:multiLevelType w:val="hybridMultilevel"/>
    <w:tmpl w:val="A96051AE"/>
    <w:lvl w:ilvl="0" w:tplc="1C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1723AA"/>
    <w:multiLevelType w:val="hybridMultilevel"/>
    <w:tmpl w:val="1408D012"/>
    <w:lvl w:ilvl="0" w:tplc="D5F820D0">
      <w:start w:val="1"/>
      <w:numFmt w:val="lowerRoman"/>
      <w:lvlText w:val="(%1)"/>
      <w:lvlJc w:val="left"/>
      <w:pPr>
        <w:ind w:left="1440" w:hanging="720"/>
      </w:pPr>
      <w:rPr>
        <w:rFonts w:ascii="Arial" w:eastAsiaTheme="minorEastAsia"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E3F1CD9"/>
    <w:multiLevelType w:val="hybridMultilevel"/>
    <w:tmpl w:val="5BB482EE"/>
    <w:lvl w:ilvl="0" w:tplc="57E2DF6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E5D0A62"/>
    <w:multiLevelType w:val="hybridMultilevel"/>
    <w:tmpl w:val="B91E5FA8"/>
    <w:lvl w:ilvl="0" w:tplc="BE6CEC8E">
      <w:start w:val="1"/>
      <w:numFmt w:val="lowerRoman"/>
      <w:lvlText w:val="(%1)"/>
      <w:lvlJc w:val="left"/>
      <w:pPr>
        <w:ind w:left="1851" w:hanging="720"/>
      </w:pPr>
      <w:rPr>
        <w:rFonts w:hint="default"/>
      </w:rPr>
    </w:lvl>
    <w:lvl w:ilvl="1" w:tplc="08090019" w:tentative="1">
      <w:start w:val="1"/>
      <w:numFmt w:val="lowerLetter"/>
      <w:lvlText w:val="%2."/>
      <w:lvlJc w:val="left"/>
      <w:pPr>
        <w:ind w:left="2211" w:hanging="360"/>
      </w:pPr>
    </w:lvl>
    <w:lvl w:ilvl="2" w:tplc="0809001B" w:tentative="1">
      <w:start w:val="1"/>
      <w:numFmt w:val="lowerRoman"/>
      <w:lvlText w:val="%3."/>
      <w:lvlJc w:val="right"/>
      <w:pPr>
        <w:ind w:left="2931" w:hanging="180"/>
      </w:pPr>
    </w:lvl>
    <w:lvl w:ilvl="3" w:tplc="0809000F" w:tentative="1">
      <w:start w:val="1"/>
      <w:numFmt w:val="decimal"/>
      <w:lvlText w:val="%4."/>
      <w:lvlJc w:val="left"/>
      <w:pPr>
        <w:ind w:left="3651" w:hanging="360"/>
      </w:pPr>
    </w:lvl>
    <w:lvl w:ilvl="4" w:tplc="08090019" w:tentative="1">
      <w:start w:val="1"/>
      <w:numFmt w:val="lowerLetter"/>
      <w:lvlText w:val="%5."/>
      <w:lvlJc w:val="left"/>
      <w:pPr>
        <w:ind w:left="4371" w:hanging="360"/>
      </w:pPr>
    </w:lvl>
    <w:lvl w:ilvl="5" w:tplc="0809001B" w:tentative="1">
      <w:start w:val="1"/>
      <w:numFmt w:val="lowerRoman"/>
      <w:lvlText w:val="%6."/>
      <w:lvlJc w:val="right"/>
      <w:pPr>
        <w:ind w:left="5091" w:hanging="180"/>
      </w:pPr>
    </w:lvl>
    <w:lvl w:ilvl="6" w:tplc="0809000F" w:tentative="1">
      <w:start w:val="1"/>
      <w:numFmt w:val="decimal"/>
      <w:lvlText w:val="%7."/>
      <w:lvlJc w:val="left"/>
      <w:pPr>
        <w:ind w:left="5811" w:hanging="360"/>
      </w:pPr>
    </w:lvl>
    <w:lvl w:ilvl="7" w:tplc="08090019" w:tentative="1">
      <w:start w:val="1"/>
      <w:numFmt w:val="lowerLetter"/>
      <w:lvlText w:val="%8."/>
      <w:lvlJc w:val="left"/>
      <w:pPr>
        <w:ind w:left="6531" w:hanging="360"/>
      </w:pPr>
    </w:lvl>
    <w:lvl w:ilvl="8" w:tplc="0809001B" w:tentative="1">
      <w:start w:val="1"/>
      <w:numFmt w:val="lowerRoman"/>
      <w:lvlText w:val="%9."/>
      <w:lvlJc w:val="right"/>
      <w:pPr>
        <w:ind w:left="7251" w:hanging="180"/>
      </w:pPr>
    </w:lvl>
  </w:abstractNum>
  <w:abstractNum w:abstractNumId="6" w15:restartNumberingAfterBreak="0">
    <w:nsid w:val="205A50EA"/>
    <w:multiLevelType w:val="hybridMultilevel"/>
    <w:tmpl w:val="60B0BAD2"/>
    <w:lvl w:ilvl="0" w:tplc="517ED328">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26845D23"/>
    <w:multiLevelType w:val="hybridMultilevel"/>
    <w:tmpl w:val="ECEA5442"/>
    <w:lvl w:ilvl="0" w:tplc="94F6461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6DC78A0"/>
    <w:multiLevelType w:val="hybridMultilevel"/>
    <w:tmpl w:val="78C20FF2"/>
    <w:lvl w:ilvl="0" w:tplc="1526A376">
      <w:start w:val="1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637108"/>
    <w:multiLevelType w:val="hybridMultilevel"/>
    <w:tmpl w:val="DC0C51F8"/>
    <w:lvl w:ilvl="0" w:tplc="8F4A90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234294B"/>
    <w:multiLevelType w:val="hybridMultilevel"/>
    <w:tmpl w:val="6632E316"/>
    <w:lvl w:ilvl="0" w:tplc="82DCD49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16E6833"/>
    <w:multiLevelType w:val="hybridMultilevel"/>
    <w:tmpl w:val="A560CAF8"/>
    <w:lvl w:ilvl="0" w:tplc="C194F0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7C6D60"/>
    <w:multiLevelType w:val="hybridMultilevel"/>
    <w:tmpl w:val="9294C928"/>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3" w15:restartNumberingAfterBreak="0">
    <w:nsid w:val="4CB8045D"/>
    <w:multiLevelType w:val="hybridMultilevel"/>
    <w:tmpl w:val="CFB616E8"/>
    <w:lvl w:ilvl="0" w:tplc="BE3C775E">
      <w:start w:val="2"/>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533A1753"/>
    <w:multiLevelType w:val="hybridMultilevel"/>
    <w:tmpl w:val="5EB6EC1A"/>
    <w:lvl w:ilvl="0" w:tplc="C25CD33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53F357C8"/>
    <w:multiLevelType w:val="hybridMultilevel"/>
    <w:tmpl w:val="489E368C"/>
    <w:lvl w:ilvl="0" w:tplc="589243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7956C3"/>
    <w:multiLevelType w:val="hybridMultilevel"/>
    <w:tmpl w:val="F73C435E"/>
    <w:lvl w:ilvl="0" w:tplc="37948AA2">
      <w:start w:val="1"/>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CBD10C1"/>
    <w:multiLevelType w:val="hybridMultilevel"/>
    <w:tmpl w:val="B7A2350A"/>
    <w:lvl w:ilvl="0" w:tplc="685025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FE225E"/>
    <w:multiLevelType w:val="hybridMultilevel"/>
    <w:tmpl w:val="D1A67A2C"/>
    <w:lvl w:ilvl="0" w:tplc="B5E0D32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C084FDE"/>
    <w:multiLevelType w:val="hybridMultilevel"/>
    <w:tmpl w:val="48CE71FA"/>
    <w:lvl w:ilvl="0" w:tplc="57E2DF6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1BC7F5D"/>
    <w:multiLevelType w:val="hybridMultilevel"/>
    <w:tmpl w:val="94724108"/>
    <w:lvl w:ilvl="0" w:tplc="D07816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BE00758"/>
    <w:multiLevelType w:val="hybridMultilevel"/>
    <w:tmpl w:val="66D0CE58"/>
    <w:lvl w:ilvl="0" w:tplc="5FE2BDFE">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D33808"/>
    <w:multiLevelType w:val="hybridMultilevel"/>
    <w:tmpl w:val="07602FC2"/>
    <w:lvl w:ilvl="0" w:tplc="D852412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num>
  <w:num w:numId="2">
    <w:abstractNumId w:val="21"/>
  </w:num>
  <w:num w:numId="3">
    <w:abstractNumId w:val="8"/>
  </w:num>
  <w:num w:numId="4">
    <w:abstractNumId w:val="13"/>
  </w:num>
  <w:num w:numId="5">
    <w:abstractNumId w:val="10"/>
  </w:num>
  <w:num w:numId="6">
    <w:abstractNumId w:val="14"/>
  </w:num>
  <w:num w:numId="7">
    <w:abstractNumId w:val="3"/>
  </w:num>
  <w:num w:numId="8">
    <w:abstractNumId w:val="7"/>
  </w:num>
  <w:num w:numId="9">
    <w:abstractNumId w:val="11"/>
  </w:num>
  <w:num w:numId="10">
    <w:abstractNumId w:val="0"/>
  </w:num>
  <w:num w:numId="11">
    <w:abstractNumId w:val="1"/>
  </w:num>
  <w:num w:numId="12">
    <w:abstractNumId w:val="16"/>
  </w:num>
  <w:num w:numId="13">
    <w:abstractNumId w:val="2"/>
  </w:num>
  <w:num w:numId="14">
    <w:abstractNumId w:val="20"/>
  </w:num>
  <w:num w:numId="15">
    <w:abstractNumId w:val="9"/>
  </w:num>
  <w:num w:numId="16">
    <w:abstractNumId w:val="4"/>
  </w:num>
  <w:num w:numId="17">
    <w:abstractNumId w:val="19"/>
  </w:num>
  <w:num w:numId="18">
    <w:abstractNumId w:val="22"/>
  </w:num>
  <w:num w:numId="19">
    <w:abstractNumId w:val="12"/>
  </w:num>
  <w:num w:numId="20">
    <w:abstractNumId w:val="18"/>
  </w:num>
  <w:num w:numId="21">
    <w:abstractNumId w:val="17"/>
  </w:num>
  <w:num w:numId="22">
    <w:abstractNumId w:val="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226DD"/>
    <w:rsid w:val="0002487C"/>
    <w:rsid w:val="000255A9"/>
    <w:rsid w:val="00026012"/>
    <w:rsid w:val="00026FD9"/>
    <w:rsid w:val="00031989"/>
    <w:rsid w:val="000333D9"/>
    <w:rsid w:val="00041985"/>
    <w:rsid w:val="00044AC4"/>
    <w:rsid w:val="00046227"/>
    <w:rsid w:val="00050380"/>
    <w:rsid w:val="0005130F"/>
    <w:rsid w:val="00051C53"/>
    <w:rsid w:val="0005391D"/>
    <w:rsid w:val="00055222"/>
    <w:rsid w:val="00055A79"/>
    <w:rsid w:val="000570D4"/>
    <w:rsid w:val="00060FA7"/>
    <w:rsid w:val="00061E18"/>
    <w:rsid w:val="00062495"/>
    <w:rsid w:val="00064EEE"/>
    <w:rsid w:val="000653BA"/>
    <w:rsid w:val="000653CE"/>
    <w:rsid w:val="00065792"/>
    <w:rsid w:val="00066E6C"/>
    <w:rsid w:val="000773B2"/>
    <w:rsid w:val="00080CA6"/>
    <w:rsid w:val="00082A4E"/>
    <w:rsid w:val="000855CA"/>
    <w:rsid w:val="0009500E"/>
    <w:rsid w:val="00095CFC"/>
    <w:rsid w:val="000A0DBF"/>
    <w:rsid w:val="000A2AA1"/>
    <w:rsid w:val="000A6CC8"/>
    <w:rsid w:val="000B01FF"/>
    <w:rsid w:val="000B3631"/>
    <w:rsid w:val="000C23CB"/>
    <w:rsid w:val="000C3487"/>
    <w:rsid w:val="000C59FE"/>
    <w:rsid w:val="000D1C5C"/>
    <w:rsid w:val="000D6FB9"/>
    <w:rsid w:val="000E04E0"/>
    <w:rsid w:val="000E0CFE"/>
    <w:rsid w:val="000E1816"/>
    <w:rsid w:val="000E1907"/>
    <w:rsid w:val="000F14B7"/>
    <w:rsid w:val="000F15CB"/>
    <w:rsid w:val="000F183A"/>
    <w:rsid w:val="000F29A6"/>
    <w:rsid w:val="000F76BD"/>
    <w:rsid w:val="00100CF2"/>
    <w:rsid w:val="001038D0"/>
    <w:rsid w:val="00103F9A"/>
    <w:rsid w:val="001068D0"/>
    <w:rsid w:val="00113B11"/>
    <w:rsid w:val="0011490B"/>
    <w:rsid w:val="001208D2"/>
    <w:rsid w:val="001217AA"/>
    <w:rsid w:val="00122473"/>
    <w:rsid w:val="001273CA"/>
    <w:rsid w:val="001306CF"/>
    <w:rsid w:val="00130AB5"/>
    <w:rsid w:val="00131EBD"/>
    <w:rsid w:val="0013407E"/>
    <w:rsid w:val="0014205C"/>
    <w:rsid w:val="00143B0B"/>
    <w:rsid w:val="00146ADD"/>
    <w:rsid w:val="001479DC"/>
    <w:rsid w:val="00151041"/>
    <w:rsid w:val="00151529"/>
    <w:rsid w:val="0015160D"/>
    <w:rsid w:val="00153AAD"/>
    <w:rsid w:val="0015609C"/>
    <w:rsid w:val="00156DFD"/>
    <w:rsid w:val="00162ECA"/>
    <w:rsid w:val="00167E2B"/>
    <w:rsid w:val="001712B4"/>
    <w:rsid w:val="0017189F"/>
    <w:rsid w:val="00173751"/>
    <w:rsid w:val="001823DD"/>
    <w:rsid w:val="001828D3"/>
    <w:rsid w:val="001A41E7"/>
    <w:rsid w:val="001A7704"/>
    <w:rsid w:val="001B00F5"/>
    <w:rsid w:val="001B2869"/>
    <w:rsid w:val="001B2E53"/>
    <w:rsid w:val="001B4385"/>
    <w:rsid w:val="001B50E1"/>
    <w:rsid w:val="001C283E"/>
    <w:rsid w:val="001C28DB"/>
    <w:rsid w:val="001C323C"/>
    <w:rsid w:val="001C32E4"/>
    <w:rsid w:val="001C496C"/>
    <w:rsid w:val="001C5E4A"/>
    <w:rsid w:val="001C72A1"/>
    <w:rsid w:val="001D07AB"/>
    <w:rsid w:val="001D5E1B"/>
    <w:rsid w:val="001D75C8"/>
    <w:rsid w:val="001E0388"/>
    <w:rsid w:val="001E1B86"/>
    <w:rsid w:val="001E284E"/>
    <w:rsid w:val="001E3894"/>
    <w:rsid w:val="001E45AD"/>
    <w:rsid w:val="001E6707"/>
    <w:rsid w:val="001E7140"/>
    <w:rsid w:val="001F05CC"/>
    <w:rsid w:val="001F0CED"/>
    <w:rsid w:val="001F369F"/>
    <w:rsid w:val="001F466D"/>
    <w:rsid w:val="001F6AA8"/>
    <w:rsid w:val="00200744"/>
    <w:rsid w:val="00202511"/>
    <w:rsid w:val="002026BE"/>
    <w:rsid w:val="00202FB9"/>
    <w:rsid w:val="00204538"/>
    <w:rsid w:val="00206B22"/>
    <w:rsid w:val="00211B11"/>
    <w:rsid w:val="00212C41"/>
    <w:rsid w:val="002136FC"/>
    <w:rsid w:val="00217746"/>
    <w:rsid w:val="00220C71"/>
    <w:rsid w:val="00230809"/>
    <w:rsid w:val="0023085E"/>
    <w:rsid w:val="0023369C"/>
    <w:rsid w:val="00235DA0"/>
    <w:rsid w:val="002366A1"/>
    <w:rsid w:val="002422DA"/>
    <w:rsid w:val="00247ECC"/>
    <w:rsid w:val="00251BC9"/>
    <w:rsid w:val="0025261D"/>
    <w:rsid w:val="002535D9"/>
    <w:rsid w:val="00253BA7"/>
    <w:rsid w:val="002604B2"/>
    <w:rsid w:val="002606E1"/>
    <w:rsid w:val="00261077"/>
    <w:rsid w:val="00261D30"/>
    <w:rsid w:val="00262AB3"/>
    <w:rsid w:val="00275EB5"/>
    <w:rsid w:val="002800B5"/>
    <w:rsid w:val="002835D1"/>
    <w:rsid w:val="002838E4"/>
    <w:rsid w:val="002850FB"/>
    <w:rsid w:val="00286F8A"/>
    <w:rsid w:val="002872F5"/>
    <w:rsid w:val="0028789F"/>
    <w:rsid w:val="002956D0"/>
    <w:rsid w:val="00296082"/>
    <w:rsid w:val="00296510"/>
    <w:rsid w:val="002973E8"/>
    <w:rsid w:val="002A1F5E"/>
    <w:rsid w:val="002A3694"/>
    <w:rsid w:val="002A6B00"/>
    <w:rsid w:val="002B08E1"/>
    <w:rsid w:val="002B3082"/>
    <w:rsid w:val="002B5D03"/>
    <w:rsid w:val="002C441D"/>
    <w:rsid w:val="002C4526"/>
    <w:rsid w:val="002C5A62"/>
    <w:rsid w:val="002C5CB2"/>
    <w:rsid w:val="002D4348"/>
    <w:rsid w:val="002D56D8"/>
    <w:rsid w:val="002E0B34"/>
    <w:rsid w:val="002E13D5"/>
    <w:rsid w:val="002E14C5"/>
    <w:rsid w:val="002E1F7C"/>
    <w:rsid w:val="002E404E"/>
    <w:rsid w:val="002E4BF3"/>
    <w:rsid w:val="002E65D7"/>
    <w:rsid w:val="002F18C5"/>
    <w:rsid w:val="002F42B1"/>
    <w:rsid w:val="002F78CA"/>
    <w:rsid w:val="00300DB7"/>
    <w:rsid w:val="003013F3"/>
    <w:rsid w:val="003030DA"/>
    <w:rsid w:val="0030388B"/>
    <w:rsid w:val="00303D85"/>
    <w:rsid w:val="00305323"/>
    <w:rsid w:val="0030626A"/>
    <w:rsid w:val="00310DE1"/>
    <w:rsid w:val="00311233"/>
    <w:rsid w:val="00311C73"/>
    <w:rsid w:val="003130D1"/>
    <w:rsid w:val="00314530"/>
    <w:rsid w:val="00322191"/>
    <w:rsid w:val="003235D4"/>
    <w:rsid w:val="00323697"/>
    <w:rsid w:val="00324D63"/>
    <w:rsid w:val="00336D6E"/>
    <w:rsid w:val="00336FCA"/>
    <w:rsid w:val="00340DED"/>
    <w:rsid w:val="0034464B"/>
    <w:rsid w:val="003450B0"/>
    <w:rsid w:val="00346C90"/>
    <w:rsid w:val="0034774F"/>
    <w:rsid w:val="00347DF1"/>
    <w:rsid w:val="003504F6"/>
    <w:rsid w:val="00350BE0"/>
    <w:rsid w:val="00350DCD"/>
    <w:rsid w:val="003510C2"/>
    <w:rsid w:val="0035134F"/>
    <w:rsid w:val="00352FA3"/>
    <w:rsid w:val="003541C5"/>
    <w:rsid w:val="00354635"/>
    <w:rsid w:val="003554D8"/>
    <w:rsid w:val="0035684B"/>
    <w:rsid w:val="00362E8C"/>
    <w:rsid w:val="00366979"/>
    <w:rsid w:val="00373A84"/>
    <w:rsid w:val="00374B86"/>
    <w:rsid w:val="00383686"/>
    <w:rsid w:val="00384F0A"/>
    <w:rsid w:val="00391284"/>
    <w:rsid w:val="00392460"/>
    <w:rsid w:val="003926A5"/>
    <w:rsid w:val="00393E6C"/>
    <w:rsid w:val="00395883"/>
    <w:rsid w:val="00396483"/>
    <w:rsid w:val="003A0196"/>
    <w:rsid w:val="003A196A"/>
    <w:rsid w:val="003A4A56"/>
    <w:rsid w:val="003A4F9D"/>
    <w:rsid w:val="003B125C"/>
    <w:rsid w:val="003B15B6"/>
    <w:rsid w:val="003B5402"/>
    <w:rsid w:val="003C1EF6"/>
    <w:rsid w:val="003C2ADA"/>
    <w:rsid w:val="003C53EF"/>
    <w:rsid w:val="003C785A"/>
    <w:rsid w:val="003C78A2"/>
    <w:rsid w:val="003D44EF"/>
    <w:rsid w:val="003D7ABC"/>
    <w:rsid w:val="003E4F6B"/>
    <w:rsid w:val="003E5612"/>
    <w:rsid w:val="003E5EA9"/>
    <w:rsid w:val="003E6E9C"/>
    <w:rsid w:val="003E721F"/>
    <w:rsid w:val="003E7420"/>
    <w:rsid w:val="003F1D7B"/>
    <w:rsid w:val="003F5D38"/>
    <w:rsid w:val="003F6E43"/>
    <w:rsid w:val="003F7CE2"/>
    <w:rsid w:val="004016C1"/>
    <w:rsid w:val="0040578A"/>
    <w:rsid w:val="0040684E"/>
    <w:rsid w:val="0041625A"/>
    <w:rsid w:val="00417C43"/>
    <w:rsid w:val="00420BFA"/>
    <w:rsid w:val="00422CB0"/>
    <w:rsid w:val="0042351F"/>
    <w:rsid w:val="00423E34"/>
    <w:rsid w:val="00423E59"/>
    <w:rsid w:val="004253F6"/>
    <w:rsid w:val="00426EC8"/>
    <w:rsid w:val="00430277"/>
    <w:rsid w:val="00431A19"/>
    <w:rsid w:val="004370B3"/>
    <w:rsid w:val="00437C38"/>
    <w:rsid w:val="00451494"/>
    <w:rsid w:val="00456491"/>
    <w:rsid w:val="00456C02"/>
    <w:rsid w:val="00460FD2"/>
    <w:rsid w:val="0046188E"/>
    <w:rsid w:val="0046227D"/>
    <w:rsid w:val="00466474"/>
    <w:rsid w:val="00466C07"/>
    <w:rsid w:val="004679CC"/>
    <w:rsid w:val="0047634E"/>
    <w:rsid w:val="004813B8"/>
    <w:rsid w:val="00484345"/>
    <w:rsid w:val="00491B48"/>
    <w:rsid w:val="00493015"/>
    <w:rsid w:val="00495833"/>
    <w:rsid w:val="004977A9"/>
    <w:rsid w:val="004A00D3"/>
    <w:rsid w:val="004A09AD"/>
    <w:rsid w:val="004A57A5"/>
    <w:rsid w:val="004A62DE"/>
    <w:rsid w:val="004A7FD9"/>
    <w:rsid w:val="004B3C39"/>
    <w:rsid w:val="004B44EF"/>
    <w:rsid w:val="004B6139"/>
    <w:rsid w:val="004B6F02"/>
    <w:rsid w:val="004C0992"/>
    <w:rsid w:val="004C44E1"/>
    <w:rsid w:val="004C5509"/>
    <w:rsid w:val="004C5AE9"/>
    <w:rsid w:val="004C6D1A"/>
    <w:rsid w:val="004D17A6"/>
    <w:rsid w:val="004D18C0"/>
    <w:rsid w:val="004D3681"/>
    <w:rsid w:val="004D45EF"/>
    <w:rsid w:val="004D4DF1"/>
    <w:rsid w:val="004E03F1"/>
    <w:rsid w:val="004E13FB"/>
    <w:rsid w:val="004E2149"/>
    <w:rsid w:val="004E2276"/>
    <w:rsid w:val="004E536A"/>
    <w:rsid w:val="004E67DE"/>
    <w:rsid w:val="004E75EB"/>
    <w:rsid w:val="004F51E5"/>
    <w:rsid w:val="004F5213"/>
    <w:rsid w:val="004F7B4C"/>
    <w:rsid w:val="00501C3F"/>
    <w:rsid w:val="005030C8"/>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0E3A"/>
    <w:rsid w:val="0054378D"/>
    <w:rsid w:val="00545688"/>
    <w:rsid w:val="00551ED3"/>
    <w:rsid w:val="005524DD"/>
    <w:rsid w:val="0055499D"/>
    <w:rsid w:val="00555FE7"/>
    <w:rsid w:val="00557920"/>
    <w:rsid w:val="00562AC9"/>
    <w:rsid w:val="0056444A"/>
    <w:rsid w:val="00566CB8"/>
    <w:rsid w:val="00567B24"/>
    <w:rsid w:val="00572AAB"/>
    <w:rsid w:val="00574F3A"/>
    <w:rsid w:val="00576DE5"/>
    <w:rsid w:val="0057794C"/>
    <w:rsid w:val="00582974"/>
    <w:rsid w:val="00583FAC"/>
    <w:rsid w:val="005841AE"/>
    <w:rsid w:val="00584DA4"/>
    <w:rsid w:val="00591EAA"/>
    <w:rsid w:val="00592512"/>
    <w:rsid w:val="005928FD"/>
    <w:rsid w:val="00593859"/>
    <w:rsid w:val="0059674B"/>
    <w:rsid w:val="005A0137"/>
    <w:rsid w:val="005A0BF1"/>
    <w:rsid w:val="005A3668"/>
    <w:rsid w:val="005A430A"/>
    <w:rsid w:val="005B2227"/>
    <w:rsid w:val="005B6016"/>
    <w:rsid w:val="005C75F9"/>
    <w:rsid w:val="005D4ED3"/>
    <w:rsid w:val="005D5448"/>
    <w:rsid w:val="005D61A8"/>
    <w:rsid w:val="005E093E"/>
    <w:rsid w:val="005E123E"/>
    <w:rsid w:val="005E1D94"/>
    <w:rsid w:val="005E50A1"/>
    <w:rsid w:val="005E65C1"/>
    <w:rsid w:val="005F20B1"/>
    <w:rsid w:val="005F20BE"/>
    <w:rsid w:val="005F3F35"/>
    <w:rsid w:val="005F51EB"/>
    <w:rsid w:val="005F630B"/>
    <w:rsid w:val="006009A0"/>
    <w:rsid w:val="00604285"/>
    <w:rsid w:val="00610A40"/>
    <w:rsid w:val="00613021"/>
    <w:rsid w:val="006140CA"/>
    <w:rsid w:val="006160F0"/>
    <w:rsid w:val="00617B5C"/>
    <w:rsid w:val="00621AAF"/>
    <w:rsid w:val="00624994"/>
    <w:rsid w:val="00634EBB"/>
    <w:rsid w:val="0063716B"/>
    <w:rsid w:val="00637B39"/>
    <w:rsid w:val="00640911"/>
    <w:rsid w:val="0064379D"/>
    <w:rsid w:val="00645226"/>
    <w:rsid w:val="00645623"/>
    <w:rsid w:val="00660126"/>
    <w:rsid w:val="006659D6"/>
    <w:rsid w:val="006715D6"/>
    <w:rsid w:val="006748E3"/>
    <w:rsid w:val="00674A48"/>
    <w:rsid w:val="006762C5"/>
    <w:rsid w:val="00677C72"/>
    <w:rsid w:val="00677D57"/>
    <w:rsid w:val="00680511"/>
    <w:rsid w:val="00680A9A"/>
    <w:rsid w:val="00682580"/>
    <w:rsid w:val="006842D9"/>
    <w:rsid w:val="00690A4C"/>
    <w:rsid w:val="006917CD"/>
    <w:rsid w:val="00691EDB"/>
    <w:rsid w:val="00691FC0"/>
    <w:rsid w:val="00695975"/>
    <w:rsid w:val="00695AF6"/>
    <w:rsid w:val="00697D7E"/>
    <w:rsid w:val="006A0615"/>
    <w:rsid w:val="006A4844"/>
    <w:rsid w:val="006A6CC2"/>
    <w:rsid w:val="006B11A5"/>
    <w:rsid w:val="006B1CD3"/>
    <w:rsid w:val="006B3B97"/>
    <w:rsid w:val="006B4375"/>
    <w:rsid w:val="006B78A0"/>
    <w:rsid w:val="006C2FA7"/>
    <w:rsid w:val="006C5AC9"/>
    <w:rsid w:val="006C6AC6"/>
    <w:rsid w:val="006D22A6"/>
    <w:rsid w:val="006D30EF"/>
    <w:rsid w:val="006D3425"/>
    <w:rsid w:val="006D3B5D"/>
    <w:rsid w:val="006D5946"/>
    <w:rsid w:val="006E029D"/>
    <w:rsid w:val="006E0F31"/>
    <w:rsid w:val="006E2535"/>
    <w:rsid w:val="006E447C"/>
    <w:rsid w:val="006E550E"/>
    <w:rsid w:val="006E5815"/>
    <w:rsid w:val="006F06B9"/>
    <w:rsid w:val="006F0BDD"/>
    <w:rsid w:val="006F2053"/>
    <w:rsid w:val="006F2271"/>
    <w:rsid w:val="006F26E4"/>
    <w:rsid w:val="006F4245"/>
    <w:rsid w:val="00701C43"/>
    <w:rsid w:val="00701E46"/>
    <w:rsid w:val="00702A1E"/>
    <w:rsid w:val="007038E1"/>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2235"/>
    <w:rsid w:val="00745610"/>
    <w:rsid w:val="0074678A"/>
    <w:rsid w:val="00747827"/>
    <w:rsid w:val="00752EAB"/>
    <w:rsid w:val="0075491A"/>
    <w:rsid w:val="007562EA"/>
    <w:rsid w:val="00756EB6"/>
    <w:rsid w:val="00764334"/>
    <w:rsid w:val="00766F7E"/>
    <w:rsid w:val="00777716"/>
    <w:rsid w:val="00783D94"/>
    <w:rsid w:val="00784077"/>
    <w:rsid w:val="00787784"/>
    <w:rsid w:val="007907EC"/>
    <w:rsid w:val="00790E74"/>
    <w:rsid w:val="00795444"/>
    <w:rsid w:val="00796863"/>
    <w:rsid w:val="007A22E6"/>
    <w:rsid w:val="007A26B2"/>
    <w:rsid w:val="007A5C12"/>
    <w:rsid w:val="007A6B70"/>
    <w:rsid w:val="007A702B"/>
    <w:rsid w:val="007B10A2"/>
    <w:rsid w:val="007C0305"/>
    <w:rsid w:val="007C2860"/>
    <w:rsid w:val="007C7CC7"/>
    <w:rsid w:val="007D296B"/>
    <w:rsid w:val="007D3628"/>
    <w:rsid w:val="007D6C0A"/>
    <w:rsid w:val="007D71FC"/>
    <w:rsid w:val="007E3447"/>
    <w:rsid w:val="007F0FBD"/>
    <w:rsid w:val="007F24B0"/>
    <w:rsid w:val="007F51C1"/>
    <w:rsid w:val="007F5F7B"/>
    <w:rsid w:val="00802076"/>
    <w:rsid w:val="00802DCE"/>
    <w:rsid w:val="00803673"/>
    <w:rsid w:val="00804501"/>
    <w:rsid w:val="008046C7"/>
    <w:rsid w:val="00805E36"/>
    <w:rsid w:val="00806932"/>
    <w:rsid w:val="00810B14"/>
    <w:rsid w:val="00810C99"/>
    <w:rsid w:val="008119A8"/>
    <w:rsid w:val="0081425D"/>
    <w:rsid w:val="00821374"/>
    <w:rsid w:val="0082214B"/>
    <w:rsid w:val="00826AF8"/>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73024"/>
    <w:rsid w:val="00881598"/>
    <w:rsid w:val="008821AF"/>
    <w:rsid w:val="008833AC"/>
    <w:rsid w:val="00884F88"/>
    <w:rsid w:val="00890920"/>
    <w:rsid w:val="008A076F"/>
    <w:rsid w:val="008A14FA"/>
    <w:rsid w:val="008A3260"/>
    <w:rsid w:val="008A52D5"/>
    <w:rsid w:val="008B2E50"/>
    <w:rsid w:val="008B3451"/>
    <w:rsid w:val="008B4716"/>
    <w:rsid w:val="008B7B8C"/>
    <w:rsid w:val="008C0374"/>
    <w:rsid w:val="008C0C54"/>
    <w:rsid w:val="008C2F92"/>
    <w:rsid w:val="008D27DB"/>
    <w:rsid w:val="008E0CE8"/>
    <w:rsid w:val="008E13A6"/>
    <w:rsid w:val="008E1A90"/>
    <w:rsid w:val="008E1AAE"/>
    <w:rsid w:val="008E6818"/>
    <w:rsid w:val="008F0979"/>
    <w:rsid w:val="008F2384"/>
    <w:rsid w:val="008F5C5A"/>
    <w:rsid w:val="0090417B"/>
    <w:rsid w:val="00905034"/>
    <w:rsid w:val="00905917"/>
    <w:rsid w:val="00906702"/>
    <w:rsid w:val="00912613"/>
    <w:rsid w:val="00913EED"/>
    <w:rsid w:val="00916A9F"/>
    <w:rsid w:val="00916CE7"/>
    <w:rsid w:val="0091751E"/>
    <w:rsid w:val="0092115C"/>
    <w:rsid w:val="009222A7"/>
    <w:rsid w:val="009231D3"/>
    <w:rsid w:val="00926370"/>
    <w:rsid w:val="00926938"/>
    <w:rsid w:val="0092795A"/>
    <w:rsid w:val="00930948"/>
    <w:rsid w:val="00931DA2"/>
    <w:rsid w:val="00935382"/>
    <w:rsid w:val="0093674F"/>
    <w:rsid w:val="009405C3"/>
    <w:rsid w:val="009409B9"/>
    <w:rsid w:val="00940BB7"/>
    <w:rsid w:val="00941DB4"/>
    <w:rsid w:val="00942F9D"/>
    <w:rsid w:val="009433E9"/>
    <w:rsid w:val="00945835"/>
    <w:rsid w:val="009539AF"/>
    <w:rsid w:val="00957D66"/>
    <w:rsid w:val="00961E2F"/>
    <w:rsid w:val="00967259"/>
    <w:rsid w:val="009705C6"/>
    <w:rsid w:val="009763BA"/>
    <w:rsid w:val="0097652F"/>
    <w:rsid w:val="009815A6"/>
    <w:rsid w:val="009818CC"/>
    <w:rsid w:val="00983EC7"/>
    <w:rsid w:val="00990CE2"/>
    <w:rsid w:val="00990F14"/>
    <w:rsid w:val="0099227D"/>
    <w:rsid w:val="00992AA4"/>
    <w:rsid w:val="00993310"/>
    <w:rsid w:val="00995499"/>
    <w:rsid w:val="00996557"/>
    <w:rsid w:val="009968D3"/>
    <w:rsid w:val="009A0286"/>
    <w:rsid w:val="009A468B"/>
    <w:rsid w:val="009A4739"/>
    <w:rsid w:val="009B0431"/>
    <w:rsid w:val="009B7CC0"/>
    <w:rsid w:val="009C0DE1"/>
    <w:rsid w:val="009C129D"/>
    <w:rsid w:val="009C268C"/>
    <w:rsid w:val="009C454A"/>
    <w:rsid w:val="009C4E79"/>
    <w:rsid w:val="009C7CE1"/>
    <w:rsid w:val="009D2402"/>
    <w:rsid w:val="009E0A62"/>
    <w:rsid w:val="009E1F6A"/>
    <w:rsid w:val="009E339F"/>
    <w:rsid w:val="009E3F8B"/>
    <w:rsid w:val="009E5942"/>
    <w:rsid w:val="009F3B4B"/>
    <w:rsid w:val="009F7581"/>
    <w:rsid w:val="00A00E4A"/>
    <w:rsid w:val="00A01414"/>
    <w:rsid w:val="00A055D9"/>
    <w:rsid w:val="00A15C63"/>
    <w:rsid w:val="00A20540"/>
    <w:rsid w:val="00A20CFB"/>
    <w:rsid w:val="00A21F7F"/>
    <w:rsid w:val="00A22ECB"/>
    <w:rsid w:val="00A2310B"/>
    <w:rsid w:val="00A27DF4"/>
    <w:rsid w:val="00A30756"/>
    <w:rsid w:val="00A31C0E"/>
    <w:rsid w:val="00A33285"/>
    <w:rsid w:val="00A34259"/>
    <w:rsid w:val="00A343ED"/>
    <w:rsid w:val="00A36DA6"/>
    <w:rsid w:val="00A40246"/>
    <w:rsid w:val="00A4192C"/>
    <w:rsid w:val="00A44B9A"/>
    <w:rsid w:val="00A45518"/>
    <w:rsid w:val="00A46B71"/>
    <w:rsid w:val="00A46CC2"/>
    <w:rsid w:val="00A505F7"/>
    <w:rsid w:val="00A51004"/>
    <w:rsid w:val="00A54865"/>
    <w:rsid w:val="00A551B4"/>
    <w:rsid w:val="00A55457"/>
    <w:rsid w:val="00A60B40"/>
    <w:rsid w:val="00A60D33"/>
    <w:rsid w:val="00A66AA8"/>
    <w:rsid w:val="00A66D53"/>
    <w:rsid w:val="00A750D6"/>
    <w:rsid w:val="00A756F5"/>
    <w:rsid w:val="00A75AE8"/>
    <w:rsid w:val="00A80059"/>
    <w:rsid w:val="00A841FF"/>
    <w:rsid w:val="00A87430"/>
    <w:rsid w:val="00A90242"/>
    <w:rsid w:val="00A90517"/>
    <w:rsid w:val="00A910A7"/>
    <w:rsid w:val="00A91D2F"/>
    <w:rsid w:val="00A94824"/>
    <w:rsid w:val="00A96DC3"/>
    <w:rsid w:val="00AA2514"/>
    <w:rsid w:val="00AA4667"/>
    <w:rsid w:val="00AB2A22"/>
    <w:rsid w:val="00AB3558"/>
    <w:rsid w:val="00AB5375"/>
    <w:rsid w:val="00AC0E7A"/>
    <w:rsid w:val="00AC1468"/>
    <w:rsid w:val="00AC398E"/>
    <w:rsid w:val="00AC5BD1"/>
    <w:rsid w:val="00AC671F"/>
    <w:rsid w:val="00AC67FD"/>
    <w:rsid w:val="00AD4B8F"/>
    <w:rsid w:val="00AD61C7"/>
    <w:rsid w:val="00AD6B5D"/>
    <w:rsid w:val="00AE17B7"/>
    <w:rsid w:val="00AE290B"/>
    <w:rsid w:val="00AE2FD7"/>
    <w:rsid w:val="00AE4D2A"/>
    <w:rsid w:val="00AE521B"/>
    <w:rsid w:val="00AF136A"/>
    <w:rsid w:val="00AF387B"/>
    <w:rsid w:val="00AF6FE8"/>
    <w:rsid w:val="00B00C2E"/>
    <w:rsid w:val="00B05CA7"/>
    <w:rsid w:val="00B07D55"/>
    <w:rsid w:val="00B1547F"/>
    <w:rsid w:val="00B177F2"/>
    <w:rsid w:val="00B205F4"/>
    <w:rsid w:val="00B21162"/>
    <w:rsid w:val="00B21C1C"/>
    <w:rsid w:val="00B221BA"/>
    <w:rsid w:val="00B246E9"/>
    <w:rsid w:val="00B2499A"/>
    <w:rsid w:val="00B31016"/>
    <w:rsid w:val="00B319B6"/>
    <w:rsid w:val="00B32459"/>
    <w:rsid w:val="00B36653"/>
    <w:rsid w:val="00B37E26"/>
    <w:rsid w:val="00B40FCE"/>
    <w:rsid w:val="00B433E2"/>
    <w:rsid w:val="00B4384D"/>
    <w:rsid w:val="00B46353"/>
    <w:rsid w:val="00B47C13"/>
    <w:rsid w:val="00B539DB"/>
    <w:rsid w:val="00B56227"/>
    <w:rsid w:val="00B60B8E"/>
    <w:rsid w:val="00B621B1"/>
    <w:rsid w:val="00B640BA"/>
    <w:rsid w:val="00B64DF4"/>
    <w:rsid w:val="00B667DE"/>
    <w:rsid w:val="00B66DDB"/>
    <w:rsid w:val="00B74DFE"/>
    <w:rsid w:val="00B75F59"/>
    <w:rsid w:val="00B85208"/>
    <w:rsid w:val="00B872D1"/>
    <w:rsid w:val="00B904EE"/>
    <w:rsid w:val="00B90502"/>
    <w:rsid w:val="00B93309"/>
    <w:rsid w:val="00B95F63"/>
    <w:rsid w:val="00B9745E"/>
    <w:rsid w:val="00B97530"/>
    <w:rsid w:val="00BA0E64"/>
    <w:rsid w:val="00BA3834"/>
    <w:rsid w:val="00BA3A81"/>
    <w:rsid w:val="00BA4847"/>
    <w:rsid w:val="00BA6971"/>
    <w:rsid w:val="00BA7CE2"/>
    <w:rsid w:val="00BB0AC3"/>
    <w:rsid w:val="00BB0FB5"/>
    <w:rsid w:val="00BB15C2"/>
    <w:rsid w:val="00BB5EA4"/>
    <w:rsid w:val="00BC06BD"/>
    <w:rsid w:val="00BC2F3F"/>
    <w:rsid w:val="00BC38A0"/>
    <w:rsid w:val="00BC47EE"/>
    <w:rsid w:val="00BC7A99"/>
    <w:rsid w:val="00BD1231"/>
    <w:rsid w:val="00BD65B7"/>
    <w:rsid w:val="00BD6D71"/>
    <w:rsid w:val="00BD7E73"/>
    <w:rsid w:val="00BE0C5A"/>
    <w:rsid w:val="00BE0D70"/>
    <w:rsid w:val="00BE2DC5"/>
    <w:rsid w:val="00BE38F9"/>
    <w:rsid w:val="00BE4A13"/>
    <w:rsid w:val="00BF349B"/>
    <w:rsid w:val="00BF68B6"/>
    <w:rsid w:val="00BF69C4"/>
    <w:rsid w:val="00BF7535"/>
    <w:rsid w:val="00C01BD0"/>
    <w:rsid w:val="00C02D0F"/>
    <w:rsid w:val="00C02DEB"/>
    <w:rsid w:val="00C03B22"/>
    <w:rsid w:val="00C0405D"/>
    <w:rsid w:val="00C13733"/>
    <w:rsid w:val="00C202CB"/>
    <w:rsid w:val="00C221EA"/>
    <w:rsid w:val="00C23E63"/>
    <w:rsid w:val="00C264DC"/>
    <w:rsid w:val="00C33C1E"/>
    <w:rsid w:val="00C41242"/>
    <w:rsid w:val="00C456F7"/>
    <w:rsid w:val="00C50D10"/>
    <w:rsid w:val="00C528C8"/>
    <w:rsid w:val="00C53DE6"/>
    <w:rsid w:val="00C5706C"/>
    <w:rsid w:val="00C600FB"/>
    <w:rsid w:val="00C602C7"/>
    <w:rsid w:val="00C6207A"/>
    <w:rsid w:val="00C62268"/>
    <w:rsid w:val="00C632DD"/>
    <w:rsid w:val="00C637C7"/>
    <w:rsid w:val="00C64770"/>
    <w:rsid w:val="00C731ED"/>
    <w:rsid w:val="00C73C56"/>
    <w:rsid w:val="00C8100D"/>
    <w:rsid w:val="00C81DAE"/>
    <w:rsid w:val="00C92817"/>
    <w:rsid w:val="00CA3593"/>
    <w:rsid w:val="00CA7930"/>
    <w:rsid w:val="00CB0E3F"/>
    <w:rsid w:val="00CB3BEA"/>
    <w:rsid w:val="00CB50FA"/>
    <w:rsid w:val="00CB640B"/>
    <w:rsid w:val="00CC164A"/>
    <w:rsid w:val="00CC327C"/>
    <w:rsid w:val="00CD430D"/>
    <w:rsid w:val="00CD45DE"/>
    <w:rsid w:val="00CE1573"/>
    <w:rsid w:val="00CE54D8"/>
    <w:rsid w:val="00CE568A"/>
    <w:rsid w:val="00CE56E9"/>
    <w:rsid w:val="00CE7A26"/>
    <w:rsid w:val="00CF2D0B"/>
    <w:rsid w:val="00CF4661"/>
    <w:rsid w:val="00CF5BC7"/>
    <w:rsid w:val="00CF7DE5"/>
    <w:rsid w:val="00D02BE4"/>
    <w:rsid w:val="00D12E4F"/>
    <w:rsid w:val="00D17AFC"/>
    <w:rsid w:val="00D2095E"/>
    <w:rsid w:val="00D222DF"/>
    <w:rsid w:val="00D236B7"/>
    <w:rsid w:val="00D2430C"/>
    <w:rsid w:val="00D35686"/>
    <w:rsid w:val="00D443C7"/>
    <w:rsid w:val="00D444E5"/>
    <w:rsid w:val="00D477D9"/>
    <w:rsid w:val="00D547D6"/>
    <w:rsid w:val="00D56D5F"/>
    <w:rsid w:val="00D57A14"/>
    <w:rsid w:val="00D57C57"/>
    <w:rsid w:val="00D66BBB"/>
    <w:rsid w:val="00D66FE0"/>
    <w:rsid w:val="00D70354"/>
    <w:rsid w:val="00D7193E"/>
    <w:rsid w:val="00D7303F"/>
    <w:rsid w:val="00D74AD1"/>
    <w:rsid w:val="00D74D3D"/>
    <w:rsid w:val="00D74FD2"/>
    <w:rsid w:val="00D82AB0"/>
    <w:rsid w:val="00D84122"/>
    <w:rsid w:val="00D91442"/>
    <w:rsid w:val="00D91A7B"/>
    <w:rsid w:val="00D92CFD"/>
    <w:rsid w:val="00D92F30"/>
    <w:rsid w:val="00D9325F"/>
    <w:rsid w:val="00D94B31"/>
    <w:rsid w:val="00DA0998"/>
    <w:rsid w:val="00DA1E37"/>
    <w:rsid w:val="00DA440E"/>
    <w:rsid w:val="00DB1508"/>
    <w:rsid w:val="00DB21E7"/>
    <w:rsid w:val="00DB2458"/>
    <w:rsid w:val="00DC4F65"/>
    <w:rsid w:val="00DC68E2"/>
    <w:rsid w:val="00DD143A"/>
    <w:rsid w:val="00DD2A9D"/>
    <w:rsid w:val="00DD3A8F"/>
    <w:rsid w:val="00DD4D78"/>
    <w:rsid w:val="00DD54BB"/>
    <w:rsid w:val="00DE5D58"/>
    <w:rsid w:val="00DF32BB"/>
    <w:rsid w:val="00DF3C4B"/>
    <w:rsid w:val="00DF6F27"/>
    <w:rsid w:val="00E00BA3"/>
    <w:rsid w:val="00E108BF"/>
    <w:rsid w:val="00E112D1"/>
    <w:rsid w:val="00E16032"/>
    <w:rsid w:val="00E1610F"/>
    <w:rsid w:val="00E16B9F"/>
    <w:rsid w:val="00E200B3"/>
    <w:rsid w:val="00E24CB8"/>
    <w:rsid w:val="00E26225"/>
    <w:rsid w:val="00E276D5"/>
    <w:rsid w:val="00E30D7E"/>
    <w:rsid w:val="00E312CD"/>
    <w:rsid w:val="00E31670"/>
    <w:rsid w:val="00E31BF8"/>
    <w:rsid w:val="00E37C58"/>
    <w:rsid w:val="00E41111"/>
    <w:rsid w:val="00E42375"/>
    <w:rsid w:val="00E4370C"/>
    <w:rsid w:val="00E44027"/>
    <w:rsid w:val="00E458BE"/>
    <w:rsid w:val="00E53BF6"/>
    <w:rsid w:val="00E55565"/>
    <w:rsid w:val="00E55892"/>
    <w:rsid w:val="00E566D8"/>
    <w:rsid w:val="00E57A4E"/>
    <w:rsid w:val="00E57DBE"/>
    <w:rsid w:val="00E6154F"/>
    <w:rsid w:val="00E635CC"/>
    <w:rsid w:val="00E676A3"/>
    <w:rsid w:val="00E71E7D"/>
    <w:rsid w:val="00E740E7"/>
    <w:rsid w:val="00E74107"/>
    <w:rsid w:val="00E74736"/>
    <w:rsid w:val="00E7732B"/>
    <w:rsid w:val="00E80B27"/>
    <w:rsid w:val="00E81167"/>
    <w:rsid w:val="00E81DC5"/>
    <w:rsid w:val="00E8305A"/>
    <w:rsid w:val="00E83B34"/>
    <w:rsid w:val="00E846AD"/>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36D"/>
    <w:rsid w:val="00EF0938"/>
    <w:rsid w:val="00EF3B09"/>
    <w:rsid w:val="00EF5FED"/>
    <w:rsid w:val="00EF7862"/>
    <w:rsid w:val="00F00B6B"/>
    <w:rsid w:val="00F03617"/>
    <w:rsid w:val="00F03F86"/>
    <w:rsid w:val="00F079D2"/>
    <w:rsid w:val="00F07C2C"/>
    <w:rsid w:val="00F10540"/>
    <w:rsid w:val="00F11950"/>
    <w:rsid w:val="00F131D6"/>
    <w:rsid w:val="00F13E46"/>
    <w:rsid w:val="00F176CD"/>
    <w:rsid w:val="00F25A2B"/>
    <w:rsid w:val="00F30EBA"/>
    <w:rsid w:val="00F315E2"/>
    <w:rsid w:val="00F33DA9"/>
    <w:rsid w:val="00F401E2"/>
    <w:rsid w:val="00F4106F"/>
    <w:rsid w:val="00F41319"/>
    <w:rsid w:val="00F41F74"/>
    <w:rsid w:val="00F44996"/>
    <w:rsid w:val="00F47756"/>
    <w:rsid w:val="00F477AC"/>
    <w:rsid w:val="00F50026"/>
    <w:rsid w:val="00F52590"/>
    <w:rsid w:val="00F526AD"/>
    <w:rsid w:val="00F5345C"/>
    <w:rsid w:val="00F53E05"/>
    <w:rsid w:val="00F54D10"/>
    <w:rsid w:val="00F5526F"/>
    <w:rsid w:val="00F65142"/>
    <w:rsid w:val="00F66AA5"/>
    <w:rsid w:val="00F712CD"/>
    <w:rsid w:val="00F77ABE"/>
    <w:rsid w:val="00F806FE"/>
    <w:rsid w:val="00F80B01"/>
    <w:rsid w:val="00F83B37"/>
    <w:rsid w:val="00F83C35"/>
    <w:rsid w:val="00F85D1A"/>
    <w:rsid w:val="00F86A5F"/>
    <w:rsid w:val="00F8797F"/>
    <w:rsid w:val="00F91072"/>
    <w:rsid w:val="00F920A1"/>
    <w:rsid w:val="00F922B2"/>
    <w:rsid w:val="00F923FF"/>
    <w:rsid w:val="00FA393E"/>
    <w:rsid w:val="00FA3CC6"/>
    <w:rsid w:val="00FA6022"/>
    <w:rsid w:val="00FA643F"/>
    <w:rsid w:val="00FB4378"/>
    <w:rsid w:val="00FB525E"/>
    <w:rsid w:val="00FC0497"/>
    <w:rsid w:val="00FC785D"/>
    <w:rsid w:val="00FD3185"/>
    <w:rsid w:val="00FD4C2F"/>
    <w:rsid w:val="00FD52DB"/>
    <w:rsid w:val="00FD6A97"/>
    <w:rsid w:val="00FD7E9F"/>
    <w:rsid w:val="00FE1757"/>
    <w:rsid w:val="00FE2EDB"/>
    <w:rsid w:val="00FE376C"/>
    <w:rsid w:val="00FE5840"/>
    <w:rsid w:val="00FE6A58"/>
    <w:rsid w:val="00FE6CE9"/>
    <w:rsid w:val="00FF01E9"/>
    <w:rsid w:val="00FF40A4"/>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aliases w:val="List Paragraph 1,Colorful List - Accent 11,Standard Paragraph"/>
    <w:basedOn w:val="Normal"/>
    <w:link w:val="ListParagraphChar"/>
    <w:uiPriority w:val="34"/>
    <w:qFormat/>
    <w:rsid w:val="00E1610F"/>
    <w:pPr>
      <w:ind w:left="720"/>
      <w:contextualSpacing/>
    </w:pPr>
  </w:style>
  <w:style w:type="character" w:customStyle="1" w:styleId="ListParagraphChar">
    <w:name w:val="List Paragraph Char"/>
    <w:aliases w:val="List Paragraph 1 Char,Colorful List - Accent 11 Char,Standard Paragraph Char"/>
    <w:link w:val="ListParagraph"/>
    <w:uiPriority w:val="34"/>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566D8"/>
    <w:rPr>
      <w:b/>
      <w:bCs/>
    </w:rPr>
  </w:style>
  <w:style w:type="paragraph" w:styleId="BodyTextIndent">
    <w:name w:val="Body Text Indent"/>
    <w:basedOn w:val="Normal"/>
    <w:link w:val="BodyTextIndentChar"/>
    <w:uiPriority w:val="99"/>
    <w:semiHidden/>
    <w:unhideWhenUsed/>
    <w:rsid w:val="00AA2514"/>
    <w:pPr>
      <w:spacing w:after="120"/>
      <w:ind w:left="360"/>
    </w:pPr>
  </w:style>
  <w:style w:type="character" w:customStyle="1" w:styleId="BodyTextIndentChar">
    <w:name w:val="Body Text Indent Char"/>
    <w:basedOn w:val="DefaultParagraphFont"/>
    <w:link w:val="BodyTextIndent"/>
    <w:uiPriority w:val="99"/>
    <w:semiHidden/>
    <w:rsid w:val="00AA2514"/>
    <w:rPr>
      <w:rFonts w:eastAsiaTheme="minorEastAsia"/>
    </w:rPr>
  </w:style>
  <w:style w:type="paragraph" w:customStyle="1" w:styleId="listparagraph0">
    <w:name w:val="listparagraph"/>
    <w:basedOn w:val="Normal"/>
    <w:rsid w:val="00624994"/>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F281C-DC77-446D-A9DF-86D966ABB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4785</Words>
  <Characters>27275</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2019-04-10T10:23:00Z</dcterms:created>
  <dcterms:modified xsi:type="dcterms:W3CDTF">2019-04-10T10:31:00Z</dcterms:modified>
</cp:coreProperties>
</file>