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259" w:rsidRDefault="009B5259" w:rsidP="00130BDB">
      <w:pPr>
        <w:spacing w:after="200" w:line="276" w:lineRule="auto"/>
        <w:jc w:val="center"/>
        <w:rPr>
          <w:rFonts w:ascii="Arial" w:eastAsia="Calibri" w:hAnsi="Arial" w:cs="Arial"/>
          <w:b/>
          <w:bCs/>
          <w:lang w:val="en-ZA"/>
        </w:rPr>
      </w:pPr>
    </w:p>
    <w:p w:rsidR="009B5259" w:rsidRDefault="006462CA" w:rsidP="00130BDB">
      <w:pPr>
        <w:spacing w:after="200" w:line="276" w:lineRule="auto"/>
        <w:jc w:val="center"/>
        <w:rPr>
          <w:rFonts w:ascii="Arial" w:eastAsia="Calibri" w:hAnsi="Arial" w:cs="Arial"/>
          <w:b/>
          <w:bCs/>
          <w:lang w:val="en-ZA"/>
        </w:rPr>
      </w:pPr>
      <w:r>
        <w:rPr>
          <w:rFonts w:ascii="Arial" w:eastAsia="Calibri" w:hAnsi="Arial" w:cs="Arial"/>
          <w:b/>
          <w:bCs/>
          <w:noProof/>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56945" cy="798830"/>
                    </a:xfrm>
                    <a:prstGeom prst="rect">
                      <a:avLst/>
                    </a:prstGeom>
                    <a:noFill/>
                  </pic:spPr>
                </pic:pic>
              </a:graphicData>
            </a:graphic>
          </wp:inline>
        </w:drawing>
      </w:r>
    </w:p>
    <w:p w:rsidR="009B5259" w:rsidRPr="00935A59" w:rsidRDefault="009B5259" w:rsidP="009B5259">
      <w:pPr>
        <w:jc w:val="center"/>
        <w:rPr>
          <w:rFonts w:ascii="Arial" w:hAnsi="Arial" w:cs="Arial"/>
          <w:b/>
          <w:lang w:val="en-ZA"/>
        </w:rPr>
      </w:pPr>
      <w:r w:rsidRPr="00935A59">
        <w:rPr>
          <w:rFonts w:ascii="Arial" w:hAnsi="Arial" w:cs="Arial"/>
          <w:b/>
          <w:lang w:val="en-ZA"/>
        </w:rPr>
        <w:t xml:space="preserve">MINISTRY  </w:t>
      </w:r>
    </w:p>
    <w:p w:rsidR="009B5259" w:rsidRPr="00935A59" w:rsidRDefault="009B5259" w:rsidP="009B5259">
      <w:pPr>
        <w:jc w:val="center"/>
        <w:rPr>
          <w:rFonts w:ascii="Arial" w:hAnsi="Arial" w:cs="Arial"/>
          <w:b/>
          <w:lang w:val="en-ZA"/>
        </w:rPr>
      </w:pPr>
      <w:r w:rsidRPr="00935A59">
        <w:rPr>
          <w:rFonts w:ascii="Arial" w:hAnsi="Arial" w:cs="Arial"/>
          <w:b/>
          <w:lang w:val="en-ZA"/>
        </w:rPr>
        <w:t>JUSTICE AND CORRECTIONAL SERVICES</w:t>
      </w:r>
    </w:p>
    <w:p w:rsidR="009B5259" w:rsidRPr="00935A59" w:rsidRDefault="009B5259" w:rsidP="009B5259">
      <w:pPr>
        <w:jc w:val="center"/>
        <w:outlineLvl w:val="0"/>
        <w:rPr>
          <w:rFonts w:ascii="Arial" w:eastAsia="Arial Unicode MS" w:hAnsi="Arial" w:cs="Arial"/>
          <w:b/>
          <w:color w:val="000000"/>
          <w:lang w:val="en-ZA" w:eastAsia="en-ZA"/>
        </w:rPr>
      </w:pPr>
      <w:r w:rsidRPr="00935A59">
        <w:rPr>
          <w:rFonts w:ascii="Arial" w:eastAsia="Arial Unicode MS" w:hAnsi="Arial" w:cs="Arial"/>
          <w:b/>
          <w:color w:val="000000"/>
          <w:lang w:val="en-ZA" w:eastAsia="en-ZA"/>
        </w:rPr>
        <w:t>REPUBLIC OF SOUTH AFRICA</w:t>
      </w:r>
    </w:p>
    <w:p w:rsidR="009B5259" w:rsidRDefault="009B5259" w:rsidP="009B5259">
      <w:pPr>
        <w:pBdr>
          <w:bottom w:val="single" w:sz="4" w:space="1" w:color="auto"/>
        </w:pBdr>
        <w:spacing w:after="200" w:line="276" w:lineRule="auto"/>
        <w:jc w:val="center"/>
        <w:rPr>
          <w:rFonts w:ascii="Arial" w:eastAsia="Calibri" w:hAnsi="Arial" w:cs="Arial"/>
          <w:b/>
          <w:bCs/>
          <w:lang w:val="en-ZA"/>
        </w:rPr>
      </w:pPr>
    </w:p>
    <w:p w:rsidR="00130BDB" w:rsidRPr="008C0966" w:rsidRDefault="00130BDB" w:rsidP="009B5259">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9B5259" w:rsidP="009B5259">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9B5259" w:rsidP="009B5259">
      <w:pPr>
        <w:spacing w:after="200" w:line="276" w:lineRule="auto"/>
        <w:rPr>
          <w:rFonts w:ascii="Arial" w:eastAsia="Calibri" w:hAnsi="Arial" w:cs="Arial"/>
          <w:b/>
          <w:bCs/>
          <w:lang w:val="en-GB"/>
        </w:rPr>
      </w:pPr>
      <w:r>
        <w:rPr>
          <w:rFonts w:ascii="Arial" w:eastAsia="Calibri" w:hAnsi="Arial" w:cs="Arial"/>
          <w:b/>
          <w:bCs/>
          <w:lang w:val="en-GB"/>
        </w:rPr>
        <w:t xml:space="preserve">PARLIAMENTRY </w:t>
      </w:r>
      <w:r w:rsidR="00130BDB" w:rsidRPr="008C0966">
        <w:rPr>
          <w:rFonts w:ascii="Arial" w:eastAsia="Calibri" w:hAnsi="Arial" w:cs="Arial"/>
          <w:b/>
          <w:bCs/>
          <w:lang w:val="en-GB"/>
        </w:rPr>
        <w:t>QUESTION</w:t>
      </w:r>
      <w:r>
        <w:rPr>
          <w:rFonts w:ascii="Arial" w:eastAsia="Calibri" w:hAnsi="Arial" w:cs="Arial"/>
          <w:b/>
          <w:bCs/>
          <w:lang w:val="en-GB"/>
        </w:rPr>
        <w:t xml:space="preserve"> NO.</w:t>
      </w:r>
      <w:r w:rsidR="00130BDB" w:rsidRPr="008C0966">
        <w:rPr>
          <w:rFonts w:ascii="Arial" w:eastAsia="Calibri" w:hAnsi="Arial" w:cs="Arial"/>
          <w:b/>
          <w:bCs/>
          <w:lang w:val="en-GB"/>
        </w:rPr>
        <w:t xml:space="preserve"> </w:t>
      </w:r>
      <w:r w:rsidR="00E128BD">
        <w:rPr>
          <w:rFonts w:ascii="Arial" w:eastAsia="Calibri" w:hAnsi="Arial" w:cs="Arial"/>
          <w:b/>
          <w:bCs/>
          <w:lang w:val="en-GB"/>
        </w:rPr>
        <w:t>4</w:t>
      </w:r>
      <w:r w:rsidR="00CF5F59">
        <w:rPr>
          <w:rFonts w:ascii="Arial" w:eastAsia="Calibri" w:hAnsi="Arial" w:cs="Arial"/>
          <w:b/>
          <w:bCs/>
          <w:lang w:val="en-GB"/>
        </w:rPr>
        <w:t>3</w:t>
      </w:r>
      <w:r w:rsidR="00E128BD">
        <w:rPr>
          <w:rFonts w:ascii="Arial" w:eastAsia="Calibri" w:hAnsi="Arial" w:cs="Arial"/>
          <w:b/>
          <w:bCs/>
          <w:lang w:val="en-GB"/>
        </w:rPr>
        <w:t>0</w:t>
      </w:r>
    </w:p>
    <w:p w:rsidR="00130BDB" w:rsidRPr="009B5259" w:rsidRDefault="00130BDB" w:rsidP="009B5259">
      <w:pPr>
        <w:spacing w:after="200" w:line="276" w:lineRule="auto"/>
        <w:rPr>
          <w:rFonts w:ascii="Arial" w:eastAsia="Calibri" w:hAnsi="Arial" w:cs="Arial"/>
          <w:b/>
          <w:bCs/>
          <w:lang w:val="en-GB"/>
        </w:rPr>
      </w:pPr>
      <w:r w:rsidRPr="009B5259">
        <w:rPr>
          <w:rFonts w:ascii="Arial" w:eastAsia="Calibri" w:hAnsi="Arial" w:cs="Arial"/>
          <w:b/>
          <w:bCs/>
          <w:lang w:val="en-GB"/>
        </w:rPr>
        <w:t xml:space="preserve">DATE OF QUESTION: </w:t>
      </w:r>
      <w:r w:rsidR="00C77559" w:rsidRPr="009B5259">
        <w:rPr>
          <w:rFonts w:ascii="Arial" w:eastAsia="Calibri" w:hAnsi="Arial" w:cs="Arial"/>
          <w:b/>
          <w:bCs/>
          <w:lang w:val="en-GB"/>
        </w:rPr>
        <w:t>24</w:t>
      </w:r>
      <w:r w:rsidR="009B5259" w:rsidRPr="009B5259">
        <w:rPr>
          <w:rFonts w:ascii="Arial" w:eastAsia="Calibri" w:hAnsi="Arial" w:cs="Arial"/>
          <w:b/>
          <w:bCs/>
          <w:lang w:val="en-GB"/>
        </w:rPr>
        <w:t xml:space="preserve"> FEBRUARY </w:t>
      </w:r>
      <w:r w:rsidRPr="009B5259">
        <w:rPr>
          <w:rFonts w:ascii="Arial" w:eastAsia="Calibri" w:hAnsi="Arial" w:cs="Arial"/>
          <w:b/>
          <w:bCs/>
          <w:lang w:val="en-GB"/>
        </w:rPr>
        <w:t>20</w:t>
      </w:r>
      <w:r w:rsidR="003F2E8D" w:rsidRPr="009B5259">
        <w:rPr>
          <w:rFonts w:ascii="Arial" w:eastAsia="Calibri" w:hAnsi="Arial" w:cs="Arial"/>
          <w:b/>
          <w:bCs/>
          <w:lang w:val="en-GB"/>
        </w:rPr>
        <w:t>2</w:t>
      </w:r>
      <w:r w:rsidR="0089351C" w:rsidRPr="009B5259">
        <w:rPr>
          <w:rFonts w:ascii="Arial" w:eastAsia="Calibri" w:hAnsi="Arial" w:cs="Arial"/>
          <w:b/>
          <w:bCs/>
          <w:lang w:val="en-GB"/>
        </w:rPr>
        <w:t>3</w:t>
      </w:r>
    </w:p>
    <w:p w:rsidR="009B5259" w:rsidRPr="009B5259" w:rsidRDefault="009B5259" w:rsidP="009B5259">
      <w:pPr>
        <w:spacing w:after="200" w:line="276" w:lineRule="auto"/>
        <w:rPr>
          <w:rFonts w:ascii="Arial" w:eastAsia="Calibri" w:hAnsi="Arial" w:cs="Arial"/>
          <w:b/>
          <w:bCs/>
          <w:lang w:val="en-GB"/>
        </w:rPr>
      </w:pPr>
      <w:r w:rsidRPr="009B5259">
        <w:rPr>
          <w:rFonts w:ascii="Arial" w:eastAsia="Calibri" w:hAnsi="Arial" w:cs="Arial"/>
          <w:b/>
          <w:bCs/>
          <w:lang w:val="en-GB"/>
        </w:rPr>
        <w:t>DATE OF SUBMISSION: 10 MARCH 2023</w:t>
      </w:r>
    </w:p>
    <w:p w:rsidR="009B5259" w:rsidRDefault="009B5259" w:rsidP="00CF5F59">
      <w:pPr>
        <w:spacing w:before="120" w:after="120" w:line="360" w:lineRule="auto"/>
        <w:jc w:val="both"/>
        <w:rPr>
          <w:rFonts w:ascii="Arial" w:hAnsi="Arial" w:cs="Arial"/>
          <w:b/>
          <w:lang w:val="en-ZA"/>
        </w:rPr>
      </w:pPr>
    </w:p>
    <w:p w:rsidR="00CF5F59" w:rsidRPr="00CF5F59" w:rsidRDefault="00CF5F59" w:rsidP="00CF5F59">
      <w:pPr>
        <w:spacing w:before="120" w:after="120" w:line="360" w:lineRule="auto"/>
        <w:jc w:val="both"/>
        <w:rPr>
          <w:rFonts w:ascii="Arial" w:hAnsi="Arial" w:cs="Arial"/>
          <w:b/>
          <w:lang w:val="en-ZA"/>
        </w:rPr>
      </w:pPr>
      <w:r w:rsidRPr="00CF5F59">
        <w:rPr>
          <w:rFonts w:ascii="Arial" w:hAnsi="Arial" w:cs="Arial"/>
          <w:b/>
          <w:lang w:val="en-ZA"/>
        </w:rPr>
        <w:t>Adv G Breytenbach (DA) to ask the Minister of Justice and Correctional Services</w:t>
      </w:r>
      <w:r w:rsidRPr="00CF5F59">
        <w:rPr>
          <w:rFonts w:ascii="Arial" w:hAnsi="Arial" w:cs="Arial"/>
          <w:b/>
          <w:lang w:val="en-ZA"/>
        </w:rPr>
        <w:fldChar w:fldCharType="begin"/>
      </w:r>
      <w:r w:rsidRPr="00CF5F59">
        <w:rPr>
          <w:rFonts w:ascii="Arial" w:hAnsi="Arial" w:cs="Arial"/>
          <w:b/>
          <w:lang w:val="en-ZA"/>
        </w:rPr>
        <w:instrText xml:space="preserve"> XE "Minister of Justice and Correctional Services" </w:instrText>
      </w:r>
      <w:r w:rsidRPr="00CF5F59">
        <w:rPr>
          <w:rFonts w:ascii="Arial" w:hAnsi="Arial" w:cs="Arial"/>
          <w:b/>
          <w:lang w:val="en-ZA"/>
        </w:rPr>
        <w:fldChar w:fldCharType="end"/>
      </w:r>
      <w:r w:rsidRPr="00CF5F59">
        <w:rPr>
          <w:rFonts w:ascii="Arial" w:hAnsi="Arial" w:cs="Arial"/>
          <w:b/>
          <w:lang w:val="en-ZA"/>
        </w:rPr>
        <w:t>:</w:t>
      </w:r>
    </w:p>
    <w:p w:rsidR="00CF5F59" w:rsidRDefault="00CF5F59" w:rsidP="00CF5F59">
      <w:pPr>
        <w:spacing w:before="120" w:after="120" w:line="360" w:lineRule="auto"/>
        <w:jc w:val="both"/>
        <w:rPr>
          <w:rFonts w:ascii="Arial" w:hAnsi="Arial" w:cs="Arial"/>
          <w:lang w:val="en-ZA"/>
        </w:rPr>
      </w:pPr>
      <w:r w:rsidRPr="00CF5F59">
        <w:rPr>
          <w:rFonts w:ascii="Arial" w:hAnsi="Arial" w:cs="Arial"/>
          <w:lang w:val="en-ZA"/>
        </w:rPr>
        <w:t xml:space="preserve">What measures has the Department of Justice taken to ensure that disruptions to court activities resulting from load </w:t>
      </w:r>
      <w:r>
        <w:rPr>
          <w:rFonts w:ascii="Arial" w:hAnsi="Arial" w:cs="Arial"/>
          <w:lang w:val="en-ZA"/>
        </w:rPr>
        <w:t>shedding are kept to a minimum?</w:t>
      </w:r>
    </w:p>
    <w:p w:rsidR="00CF5F59" w:rsidRPr="00CF5F59" w:rsidRDefault="00CF5F59" w:rsidP="00CF5F59">
      <w:pPr>
        <w:spacing w:before="120" w:after="120" w:line="360" w:lineRule="auto"/>
        <w:ind w:left="360"/>
        <w:jc w:val="right"/>
        <w:rPr>
          <w:rFonts w:ascii="Arial" w:hAnsi="Arial" w:cs="Arial"/>
          <w:b/>
          <w:lang w:val="en-ZA"/>
        </w:rPr>
      </w:pPr>
      <w:r w:rsidRPr="00CF5F59">
        <w:rPr>
          <w:rFonts w:ascii="Arial" w:hAnsi="Arial" w:cs="Arial"/>
          <w:b/>
          <w:lang w:val="en-ZA"/>
        </w:rPr>
        <w:t>NW469E</w:t>
      </w:r>
    </w:p>
    <w:p w:rsidR="00983C6B" w:rsidRDefault="00983C6B" w:rsidP="00A02A9D">
      <w:pPr>
        <w:spacing w:line="360" w:lineRule="auto"/>
        <w:jc w:val="both"/>
        <w:rPr>
          <w:rFonts w:ascii="Arial" w:hAnsi="Arial" w:cs="Arial"/>
          <w:b/>
        </w:rPr>
      </w:pPr>
      <w:r>
        <w:rPr>
          <w:rFonts w:ascii="Arial" w:hAnsi="Arial" w:cs="Arial"/>
          <w:b/>
        </w:rPr>
        <w:br w:type="page"/>
      </w:r>
      <w:r w:rsidR="0007655F">
        <w:rPr>
          <w:rFonts w:ascii="Arial" w:hAnsi="Arial" w:cs="Arial"/>
          <w:b/>
        </w:rPr>
        <w:lastRenderedPageBreak/>
        <w:t>REPLY:</w:t>
      </w:r>
    </w:p>
    <w:p w:rsidR="00AB367B" w:rsidRPr="000454F6" w:rsidRDefault="00AB367B" w:rsidP="00A02A9D">
      <w:pPr>
        <w:spacing w:line="360" w:lineRule="auto"/>
        <w:ind w:left="360"/>
        <w:jc w:val="both"/>
        <w:rPr>
          <w:rFonts w:ascii="Arial" w:hAnsi="Arial" w:cs="Arial"/>
          <w:b/>
        </w:rPr>
      </w:pPr>
    </w:p>
    <w:p w:rsidR="00D00774" w:rsidRPr="00A02A9D" w:rsidRDefault="00AB367B" w:rsidP="00A02A9D">
      <w:pPr>
        <w:spacing w:line="360" w:lineRule="auto"/>
        <w:jc w:val="both"/>
        <w:rPr>
          <w:rFonts w:ascii="Arial" w:hAnsi="Arial" w:cs="Arial"/>
          <w:lang w:val="en-ZA"/>
        </w:rPr>
      </w:pPr>
      <w:r w:rsidRPr="00A02A9D">
        <w:rPr>
          <w:rFonts w:ascii="Arial" w:hAnsi="Arial" w:cs="Arial"/>
          <w:lang w:val="en-ZA"/>
        </w:rPr>
        <w:t>I wish to inform the Honourable Member that the Department of Justice and Constitutional Development</w:t>
      </w:r>
      <w:r w:rsidR="00A301E9" w:rsidRPr="00A02A9D">
        <w:rPr>
          <w:rFonts w:ascii="Arial" w:hAnsi="Arial" w:cs="Arial"/>
          <w:lang w:val="en-ZA"/>
        </w:rPr>
        <w:t xml:space="preserve"> (D</w:t>
      </w:r>
      <w:r w:rsidR="00A02A9D">
        <w:rPr>
          <w:rFonts w:ascii="Arial" w:hAnsi="Arial" w:cs="Arial"/>
          <w:lang w:val="en-ZA"/>
        </w:rPr>
        <w:t>o</w:t>
      </w:r>
      <w:r w:rsidR="00A301E9" w:rsidRPr="00A02A9D">
        <w:rPr>
          <w:rFonts w:ascii="Arial" w:hAnsi="Arial" w:cs="Arial"/>
          <w:lang w:val="en-ZA"/>
        </w:rPr>
        <w:t>J&amp;CD)</w:t>
      </w:r>
      <w:r w:rsidRPr="00A02A9D">
        <w:rPr>
          <w:rFonts w:ascii="Arial" w:hAnsi="Arial" w:cs="Arial"/>
          <w:lang w:val="en-ZA"/>
        </w:rPr>
        <w:t xml:space="preserve"> </w:t>
      </w:r>
      <w:r w:rsidR="00E7436D" w:rsidRPr="00A02A9D">
        <w:rPr>
          <w:rFonts w:ascii="Arial" w:hAnsi="Arial" w:cs="Arial"/>
          <w:lang w:val="en-ZA"/>
        </w:rPr>
        <w:t>is working very hard to minimize the impact of load-shedding on the functioning of the courts</w:t>
      </w:r>
      <w:r w:rsidR="00D00774" w:rsidRPr="00A02A9D">
        <w:rPr>
          <w:rFonts w:ascii="Arial" w:hAnsi="Arial" w:cs="Arial"/>
          <w:lang w:val="en-ZA"/>
        </w:rPr>
        <w:t xml:space="preserve"> and other service delivery points.</w:t>
      </w:r>
    </w:p>
    <w:p w:rsidR="00600BD5" w:rsidRPr="00A02A9D" w:rsidRDefault="00600BD5" w:rsidP="00A02A9D">
      <w:pPr>
        <w:spacing w:line="360" w:lineRule="auto"/>
        <w:jc w:val="both"/>
        <w:rPr>
          <w:rFonts w:ascii="Arial" w:hAnsi="Arial" w:cs="Arial"/>
          <w:lang w:val="en-ZA"/>
        </w:rPr>
      </w:pPr>
    </w:p>
    <w:p w:rsidR="00F25EEB" w:rsidRPr="00A02A9D" w:rsidRDefault="00C33708" w:rsidP="00A02A9D">
      <w:pPr>
        <w:spacing w:line="360" w:lineRule="auto"/>
        <w:jc w:val="both"/>
        <w:rPr>
          <w:rFonts w:ascii="Arial" w:hAnsi="Arial" w:cs="Arial"/>
          <w:lang w:val="en-ZA"/>
        </w:rPr>
      </w:pPr>
      <w:r w:rsidRPr="00B93290">
        <w:rPr>
          <w:rFonts w:ascii="Arial" w:hAnsi="Arial" w:cs="Arial"/>
          <w:lang w:val="en-ZA"/>
        </w:rPr>
        <w:t>To ensure that disruptions to court</w:t>
      </w:r>
      <w:r w:rsidR="00A02A9D">
        <w:rPr>
          <w:rFonts w:ascii="Arial" w:hAnsi="Arial" w:cs="Arial"/>
          <w:lang w:val="en-ZA"/>
        </w:rPr>
        <w:t xml:space="preserve"> activities resulting from load-</w:t>
      </w:r>
      <w:r w:rsidRPr="00B93290">
        <w:rPr>
          <w:rFonts w:ascii="Arial" w:hAnsi="Arial" w:cs="Arial"/>
          <w:lang w:val="en-ZA"/>
        </w:rPr>
        <w:t xml:space="preserve">shedding are kept to a minimum, </w:t>
      </w:r>
      <w:r w:rsidRPr="00A02A9D">
        <w:rPr>
          <w:rFonts w:ascii="Arial" w:hAnsi="Arial" w:cs="Arial"/>
          <w:lang w:val="en-ZA"/>
        </w:rPr>
        <w:t>D</w:t>
      </w:r>
      <w:r w:rsidR="00A02A9D">
        <w:rPr>
          <w:rFonts w:ascii="Arial" w:hAnsi="Arial" w:cs="Arial"/>
          <w:lang w:val="en-ZA"/>
        </w:rPr>
        <w:t>o</w:t>
      </w:r>
      <w:r w:rsidRPr="00A02A9D">
        <w:rPr>
          <w:rFonts w:ascii="Arial" w:hAnsi="Arial" w:cs="Arial"/>
          <w:lang w:val="en-ZA"/>
        </w:rPr>
        <w:t>J&amp;CD has registered a project to install eighty</w:t>
      </w:r>
      <w:r w:rsidR="00A02A9D">
        <w:rPr>
          <w:rFonts w:ascii="Arial" w:hAnsi="Arial" w:cs="Arial"/>
          <w:lang w:val="en-ZA"/>
        </w:rPr>
        <w:t xml:space="preserve"> (80) </w:t>
      </w:r>
      <w:r w:rsidRPr="00A02A9D">
        <w:rPr>
          <w:rFonts w:ascii="Arial" w:hAnsi="Arial" w:cs="Arial"/>
          <w:lang w:val="en-ZA"/>
        </w:rPr>
        <w:t xml:space="preserve">generators with Department of Public Works and Infrastructure </w:t>
      </w:r>
      <w:r w:rsidR="00A02A9D">
        <w:rPr>
          <w:rFonts w:ascii="Arial" w:hAnsi="Arial" w:cs="Arial"/>
          <w:lang w:val="en-ZA"/>
        </w:rPr>
        <w:t>(DPWI)</w:t>
      </w:r>
      <w:r w:rsidRPr="00A02A9D">
        <w:rPr>
          <w:rFonts w:ascii="Arial" w:hAnsi="Arial" w:cs="Arial"/>
          <w:lang w:val="en-ZA"/>
        </w:rPr>
        <w:t xml:space="preserve"> at various service points. The project is at different phases of implementation at the </w:t>
      </w:r>
      <w:r w:rsidR="00A02A9D">
        <w:rPr>
          <w:rFonts w:ascii="Arial" w:hAnsi="Arial" w:cs="Arial"/>
          <w:lang w:val="en-ZA"/>
        </w:rPr>
        <w:t>p</w:t>
      </w:r>
      <w:r w:rsidRPr="00A02A9D">
        <w:rPr>
          <w:rFonts w:ascii="Arial" w:hAnsi="Arial" w:cs="Arial"/>
          <w:lang w:val="en-ZA"/>
        </w:rPr>
        <w:t xml:space="preserve">rovinces. </w:t>
      </w:r>
    </w:p>
    <w:p w:rsidR="00C33708" w:rsidRPr="00A02A9D" w:rsidRDefault="00C33708" w:rsidP="00A02A9D">
      <w:pPr>
        <w:spacing w:line="360" w:lineRule="auto"/>
        <w:jc w:val="both"/>
        <w:rPr>
          <w:rFonts w:ascii="Arial" w:hAnsi="Arial" w:cs="Arial"/>
          <w:lang w:val="en-ZA"/>
        </w:rPr>
      </w:pPr>
    </w:p>
    <w:p w:rsidR="00C33708" w:rsidRDefault="00C33708" w:rsidP="00A02A9D">
      <w:pPr>
        <w:spacing w:line="360" w:lineRule="auto"/>
        <w:jc w:val="both"/>
        <w:rPr>
          <w:rFonts w:ascii="Arial" w:hAnsi="Arial" w:cs="Arial"/>
          <w:lang w:val="en-ZA"/>
        </w:rPr>
      </w:pPr>
      <w:r w:rsidRPr="00A02A9D">
        <w:rPr>
          <w:rFonts w:ascii="Arial" w:hAnsi="Arial" w:cs="Arial"/>
          <w:lang w:val="en-ZA"/>
        </w:rPr>
        <w:t xml:space="preserve">All </w:t>
      </w:r>
      <w:r w:rsidR="00A301E9" w:rsidRPr="00A02A9D">
        <w:rPr>
          <w:rFonts w:ascii="Arial" w:hAnsi="Arial" w:cs="Arial"/>
          <w:lang w:val="en-ZA"/>
        </w:rPr>
        <w:t xml:space="preserve">other capital, upgrading and refurbishment </w:t>
      </w:r>
      <w:r w:rsidRPr="00A02A9D">
        <w:rPr>
          <w:rFonts w:ascii="Arial" w:hAnsi="Arial" w:cs="Arial"/>
          <w:lang w:val="en-ZA"/>
        </w:rPr>
        <w:t>projects registered with DPWI include the provision of generators or alternative power supply to ensure that servic</w:t>
      </w:r>
      <w:r w:rsidR="00A02A9D">
        <w:rPr>
          <w:rFonts w:ascii="Arial" w:hAnsi="Arial" w:cs="Arial"/>
          <w:lang w:val="en-ZA"/>
        </w:rPr>
        <w:t xml:space="preserve">e points are always functional. The </w:t>
      </w:r>
      <w:r w:rsidRPr="00A02A9D">
        <w:rPr>
          <w:rFonts w:ascii="Arial" w:hAnsi="Arial" w:cs="Arial"/>
          <w:lang w:val="en-ZA"/>
        </w:rPr>
        <w:t>D</w:t>
      </w:r>
      <w:r w:rsidR="00A02A9D">
        <w:rPr>
          <w:rFonts w:ascii="Arial" w:hAnsi="Arial" w:cs="Arial"/>
          <w:lang w:val="en-ZA"/>
        </w:rPr>
        <w:t>o</w:t>
      </w:r>
      <w:r w:rsidRPr="00A02A9D">
        <w:rPr>
          <w:rFonts w:ascii="Arial" w:hAnsi="Arial" w:cs="Arial"/>
          <w:lang w:val="en-ZA"/>
        </w:rPr>
        <w:t xml:space="preserve">J&amp;CD has also embarked on a pilot programme to install </w:t>
      </w:r>
      <w:r w:rsidR="00A02A9D">
        <w:rPr>
          <w:rFonts w:ascii="Arial" w:hAnsi="Arial" w:cs="Arial"/>
          <w:lang w:val="en-ZA"/>
        </w:rPr>
        <w:t>inverters/</w:t>
      </w:r>
      <w:r w:rsidRPr="00A02A9D">
        <w:rPr>
          <w:rFonts w:ascii="Arial" w:hAnsi="Arial" w:cs="Arial"/>
          <w:lang w:val="en-ZA"/>
        </w:rPr>
        <w:t xml:space="preserve">solar power </w:t>
      </w:r>
      <w:r w:rsidR="00A02A9D">
        <w:rPr>
          <w:rFonts w:ascii="Arial" w:hAnsi="Arial" w:cs="Arial"/>
          <w:lang w:val="en-ZA"/>
        </w:rPr>
        <w:t>at</w:t>
      </w:r>
      <w:r w:rsidRPr="00A02A9D">
        <w:rPr>
          <w:rFonts w:ascii="Arial" w:hAnsi="Arial" w:cs="Arial"/>
          <w:lang w:val="en-ZA"/>
        </w:rPr>
        <w:t xml:space="preserve"> </w:t>
      </w:r>
      <w:r w:rsidR="00A02A9D">
        <w:rPr>
          <w:rFonts w:ascii="Arial" w:hAnsi="Arial" w:cs="Arial"/>
          <w:lang w:val="en-ZA"/>
        </w:rPr>
        <w:t>various</w:t>
      </w:r>
      <w:r w:rsidRPr="00A02A9D">
        <w:rPr>
          <w:rFonts w:ascii="Arial" w:hAnsi="Arial" w:cs="Arial"/>
          <w:lang w:val="en-ZA"/>
        </w:rPr>
        <w:t xml:space="preserve"> service points through the new minor works delegation received from DPWI in October 2022. </w:t>
      </w:r>
    </w:p>
    <w:p w:rsidR="009B5259" w:rsidRDefault="009B5259" w:rsidP="00A02A9D">
      <w:pPr>
        <w:spacing w:line="360" w:lineRule="auto"/>
        <w:jc w:val="both"/>
        <w:rPr>
          <w:rFonts w:ascii="Arial" w:hAnsi="Arial" w:cs="Arial"/>
          <w:lang w:val="en-ZA"/>
        </w:rPr>
      </w:pPr>
    </w:p>
    <w:p w:rsidR="009B5259" w:rsidRPr="009B5259" w:rsidRDefault="009B5259" w:rsidP="009B5259">
      <w:pPr>
        <w:spacing w:before="120" w:after="120" w:line="360" w:lineRule="auto"/>
        <w:jc w:val="both"/>
        <w:rPr>
          <w:rFonts w:ascii="Arial" w:eastAsia="Calibri" w:hAnsi="Arial" w:cs="Arial"/>
          <w:lang w:val="en-ZA"/>
        </w:rPr>
      </w:pPr>
      <w:r w:rsidRPr="009B5259">
        <w:rPr>
          <w:rFonts w:ascii="Arial" w:eastAsia="Calibri" w:hAnsi="Arial" w:cs="Arial"/>
          <w:lang w:val="en-ZA"/>
        </w:rPr>
        <w:t xml:space="preserve">The Office of the Chief Justice (OCJ) works closely with the DoJ&amp;CD and the DPWI to procure generators for all Superior Courts. Several Superior Courts were provided with the generators to mitigate the risks of power failures and/or load shedding. </w:t>
      </w:r>
    </w:p>
    <w:p w:rsidR="009B5259" w:rsidRPr="009B5259" w:rsidRDefault="009B5259" w:rsidP="009B5259">
      <w:pPr>
        <w:spacing w:before="120" w:after="120" w:line="360" w:lineRule="auto"/>
        <w:jc w:val="both"/>
        <w:rPr>
          <w:rFonts w:ascii="Arial" w:eastAsia="Calibri" w:hAnsi="Arial" w:cs="Arial"/>
          <w:lang w:val="en-ZA"/>
        </w:rPr>
      </w:pPr>
      <w:r w:rsidRPr="009B5259">
        <w:rPr>
          <w:rFonts w:ascii="Arial" w:eastAsia="Calibri" w:hAnsi="Arial" w:cs="Arial"/>
          <w:lang w:val="en-ZA"/>
        </w:rPr>
        <w:t>The following 8 (eight) Superior Courts are currently without a generator:</w:t>
      </w:r>
    </w:p>
    <w:p w:rsidR="009B5259" w:rsidRPr="009B5259" w:rsidRDefault="009B5259" w:rsidP="009B5259">
      <w:pPr>
        <w:numPr>
          <w:ilvl w:val="0"/>
          <w:numId w:val="48"/>
        </w:numPr>
        <w:spacing w:before="120" w:after="120" w:line="360" w:lineRule="auto"/>
        <w:contextualSpacing/>
        <w:jc w:val="both"/>
        <w:rPr>
          <w:rFonts w:ascii="Arial" w:hAnsi="Arial" w:cs="Arial"/>
          <w:lang w:val="en-ZA"/>
        </w:rPr>
      </w:pPr>
      <w:r w:rsidRPr="009B5259">
        <w:rPr>
          <w:rFonts w:ascii="Arial" w:hAnsi="Arial" w:cs="Arial"/>
          <w:lang w:val="en-ZA"/>
        </w:rPr>
        <w:t>KwaZulu-Natal Division of the High Court: Pietermaritzburg;</w:t>
      </w:r>
    </w:p>
    <w:p w:rsidR="009B5259" w:rsidRPr="009B5259" w:rsidRDefault="009B5259" w:rsidP="009B5259">
      <w:pPr>
        <w:numPr>
          <w:ilvl w:val="0"/>
          <w:numId w:val="48"/>
        </w:numPr>
        <w:spacing w:before="120" w:after="120" w:line="360" w:lineRule="auto"/>
        <w:contextualSpacing/>
        <w:jc w:val="both"/>
        <w:rPr>
          <w:rFonts w:ascii="Arial" w:hAnsi="Arial" w:cs="Arial"/>
          <w:lang w:val="en-ZA"/>
        </w:rPr>
      </w:pPr>
      <w:r w:rsidRPr="009B5259">
        <w:rPr>
          <w:rFonts w:ascii="Arial" w:hAnsi="Arial" w:cs="Arial"/>
          <w:lang w:val="en-ZA"/>
        </w:rPr>
        <w:t xml:space="preserve">Labour and Labour Appeal Court: Durban; </w:t>
      </w:r>
    </w:p>
    <w:p w:rsidR="009B5259" w:rsidRPr="009B5259" w:rsidRDefault="009B5259" w:rsidP="009B5259">
      <w:pPr>
        <w:numPr>
          <w:ilvl w:val="0"/>
          <w:numId w:val="48"/>
        </w:numPr>
        <w:spacing w:before="120" w:after="120" w:line="360" w:lineRule="auto"/>
        <w:contextualSpacing/>
        <w:jc w:val="both"/>
        <w:rPr>
          <w:rFonts w:ascii="Arial" w:hAnsi="Arial" w:cs="Arial"/>
          <w:lang w:val="en-ZA"/>
        </w:rPr>
      </w:pPr>
      <w:r w:rsidRPr="009B5259">
        <w:rPr>
          <w:rFonts w:ascii="Arial" w:hAnsi="Arial" w:cs="Arial"/>
          <w:lang w:val="en-ZA"/>
        </w:rPr>
        <w:t xml:space="preserve">Gauteng Division of the High Court: Palace of Justice, Pretoria; </w:t>
      </w:r>
    </w:p>
    <w:p w:rsidR="009B5259" w:rsidRPr="009B5259" w:rsidRDefault="009B5259" w:rsidP="009B5259">
      <w:pPr>
        <w:numPr>
          <w:ilvl w:val="0"/>
          <w:numId w:val="48"/>
        </w:numPr>
        <w:spacing w:before="120" w:after="120" w:line="360" w:lineRule="auto"/>
        <w:contextualSpacing/>
        <w:jc w:val="both"/>
        <w:rPr>
          <w:rFonts w:ascii="Arial" w:hAnsi="Arial" w:cs="Arial"/>
          <w:lang w:val="en-ZA"/>
        </w:rPr>
      </w:pPr>
      <w:r w:rsidRPr="009B5259">
        <w:rPr>
          <w:rFonts w:ascii="Arial" w:hAnsi="Arial" w:cs="Arial"/>
          <w:lang w:val="en-ZA"/>
        </w:rPr>
        <w:t xml:space="preserve">Mpumalanga Division of the High Court: Middelburg; </w:t>
      </w:r>
    </w:p>
    <w:p w:rsidR="009B5259" w:rsidRPr="009B5259" w:rsidRDefault="009B5259" w:rsidP="009B5259">
      <w:pPr>
        <w:numPr>
          <w:ilvl w:val="0"/>
          <w:numId w:val="48"/>
        </w:numPr>
        <w:spacing w:before="120" w:after="120" w:line="360" w:lineRule="auto"/>
        <w:contextualSpacing/>
        <w:jc w:val="both"/>
        <w:rPr>
          <w:rFonts w:ascii="Arial" w:hAnsi="Arial" w:cs="Arial"/>
          <w:lang w:val="en-ZA"/>
        </w:rPr>
      </w:pPr>
      <w:r w:rsidRPr="009B5259">
        <w:rPr>
          <w:rFonts w:ascii="Arial" w:hAnsi="Arial" w:cs="Arial"/>
          <w:lang w:val="en-ZA"/>
        </w:rPr>
        <w:t xml:space="preserve">Limpopo Division of the High Court: Thohoyandou; </w:t>
      </w:r>
    </w:p>
    <w:p w:rsidR="009B5259" w:rsidRPr="009B5259" w:rsidRDefault="009B5259" w:rsidP="009B5259">
      <w:pPr>
        <w:numPr>
          <w:ilvl w:val="0"/>
          <w:numId w:val="48"/>
        </w:numPr>
        <w:spacing w:before="120" w:after="120" w:line="360" w:lineRule="auto"/>
        <w:contextualSpacing/>
        <w:jc w:val="both"/>
        <w:rPr>
          <w:rFonts w:ascii="Arial" w:hAnsi="Arial" w:cs="Arial"/>
          <w:lang w:val="en-ZA"/>
        </w:rPr>
      </w:pPr>
      <w:r w:rsidRPr="009B5259">
        <w:rPr>
          <w:rFonts w:ascii="Arial" w:hAnsi="Arial" w:cs="Arial"/>
          <w:lang w:val="en-ZA"/>
        </w:rPr>
        <w:t xml:space="preserve">Western Cape Division of the High Court: Cape Town; </w:t>
      </w:r>
    </w:p>
    <w:p w:rsidR="009B5259" w:rsidRPr="009B5259" w:rsidRDefault="009B5259" w:rsidP="009B5259">
      <w:pPr>
        <w:numPr>
          <w:ilvl w:val="0"/>
          <w:numId w:val="48"/>
        </w:numPr>
        <w:spacing w:before="120" w:after="120" w:line="360" w:lineRule="auto"/>
        <w:contextualSpacing/>
        <w:jc w:val="both"/>
        <w:rPr>
          <w:rFonts w:ascii="Arial" w:hAnsi="Arial" w:cs="Arial"/>
          <w:lang w:val="en-ZA"/>
        </w:rPr>
      </w:pPr>
      <w:r w:rsidRPr="009B5259">
        <w:rPr>
          <w:rFonts w:ascii="Arial" w:hAnsi="Arial" w:cs="Arial"/>
          <w:lang w:val="en-ZA"/>
        </w:rPr>
        <w:t xml:space="preserve">The Labour and Labour Appeal Court: Cape Town; and </w:t>
      </w:r>
    </w:p>
    <w:p w:rsidR="009B5259" w:rsidRPr="009B5259" w:rsidRDefault="009B5259" w:rsidP="009B5259">
      <w:pPr>
        <w:numPr>
          <w:ilvl w:val="0"/>
          <w:numId w:val="48"/>
        </w:numPr>
        <w:spacing w:before="120" w:after="120" w:line="360" w:lineRule="auto"/>
        <w:contextualSpacing/>
        <w:jc w:val="both"/>
        <w:rPr>
          <w:rFonts w:ascii="Arial" w:hAnsi="Arial" w:cs="Arial"/>
          <w:lang w:val="en-ZA"/>
        </w:rPr>
      </w:pPr>
      <w:r w:rsidRPr="009B5259">
        <w:rPr>
          <w:rFonts w:ascii="Arial" w:hAnsi="Arial" w:cs="Arial"/>
          <w:lang w:val="en-ZA"/>
        </w:rPr>
        <w:t>Eastern Cape Division of the High Court: Bisho.</w:t>
      </w:r>
    </w:p>
    <w:p w:rsidR="009B5259" w:rsidRPr="009B5259" w:rsidRDefault="009B5259" w:rsidP="009B5259">
      <w:pPr>
        <w:spacing w:before="120" w:after="120" w:line="360" w:lineRule="auto"/>
        <w:jc w:val="both"/>
        <w:rPr>
          <w:rFonts w:ascii="Arial" w:eastAsia="Calibri" w:hAnsi="Arial" w:cs="Arial"/>
          <w:lang w:val="en-ZA"/>
        </w:rPr>
      </w:pPr>
      <w:r w:rsidRPr="009B5259">
        <w:rPr>
          <w:rFonts w:ascii="Arial" w:eastAsia="Calibri" w:hAnsi="Arial" w:cs="Arial"/>
          <w:lang w:val="en-ZA"/>
        </w:rPr>
        <w:t xml:space="preserve">The processes to procure generators for these Superior Courts have already commenced. </w:t>
      </w:r>
    </w:p>
    <w:p w:rsidR="009B5259" w:rsidRPr="009B5259" w:rsidRDefault="009B5259" w:rsidP="009B5259">
      <w:pPr>
        <w:spacing w:before="120" w:after="120" w:line="360" w:lineRule="auto"/>
        <w:jc w:val="both"/>
        <w:rPr>
          <w:rFonts w:ascii="Arial" w:eastAsia="Calibri" w:hAnsi="Arial" w:cs="Arial"/>
          <w:lang w:val="en-ZA"/>
        </w:rPr>
      </w:pPr>
    </w:p>
    <w:p w:rsidR="009B5259" w:rsidRPr="009B5259" w:rsidRDefault="009B5259" w:rsidP="009B5259">
      <w:pPr>
        <w:spacing w:before="120" w:after="120" w:line="360" w:lineRule="auto"/>
        <w:jc w:val="both"/>
        <w:rPr>
          <w:rFonts w:ascii="Arial" w:eastAsia="Calibri" w:hAnsi="Arial" w:cs="Arial"/>
          <w:lang w:val="en-ZA"/>
        </w:rPr>
      </w:pPr>
      <w:r w:rsidRPr="009B5259">
        <w:rPr>
          <w:rFonts w:ascii="Arial" w:eastAsia="Calibri" w:hAnsi="Arial" w:cs="Arial"/>
          <w:lang w:val="en-ZA"/>
        </w:rPr>
        <w:t xml:space="preserve">Uninterrupted Power Supply (UPS) systems were provided to all server rooms in all Superior Courts to prevent data loss and ensure business continuity to the ICT networks. UPS units are however required for the Court Recording Technology (CRT)  machines in all these Courts to prevent data loss and minimise interruptions. </w:t>
      </w:r>
    </w:p>
    <w:p w:rsidR="009B5259" w:rsidRPr="00A02A9D" w:rsidRDefault="009B5259" w:rsidP="00A02A9D">
      <w:pPr>
        <w:spacing w:line="360" w:lineRule="auto"/>
        <w:jc w:val="both"/>
        <w:rPr>
          <w:rFonts w:ascii="Arial" w:hAnsi="Arial" w:cs="Arial"/>
          <w:lang w:val="en-ZA"/>
        </w:rPr>
      </w:pPr>
    </w:p>
    <w:p w:rsidR="00D00774" w:rsidRPr="00A02A9D" w:rsidRDefault="00A02A9D" w:rsidP="00A02A9D">
      <w:pPr>
        <w:spacing w:line="360" w:lineRule="auto"/>
        <w:jc w:val="both"/>
        <w:rPr>
          <w:rFonts w:ascii="Arial" w:hAnsi="Arial" w:cs="Arial"/>
          <w:lang w:val="en-ZA"/>
        </w:rPr>
      </w:pPr>
      <w:r>
        <w:rPr>
          <w:rFonts w:ascii="Arial" w:hAnsi="Arial" w:cs="Arial"/>
          <w:lang w:val="en-ZA"/>
        </w:rPr>
        <w:t xml:space="preserve">Furthermore, </w:t>
      </w:r>
      <w:r w:rsidR="00D00774" w:rsidRPr="00A02A9D">
        <w:rPr>
          <w:rFonts w:ascii="Arial" w:hAnsi="Arial" w:cs="Arial"/>
          <w:lang w:val="en-ZA"/>
        </w:rPr>
        <w:t>I have written to the Minister of Co-operative Gove</w:t>
      </w:r>
      <w:r>
        <w:rPr>
          <w:rFonts w:ascii="Arial" w:hAnsi="Arial" w:cs="Arial"/>
          <w:lang w:val="en-ZA"/>
        </w:rPr>
        <w:t xml:space="preserve">rnance and Traditional Affairs as well as </w:t>
      </w:r>
      <w:r w:rsidR="00C33708" w:rsidRPr="00A02A9D">
        <w:rPr>
          <w:rFonts w:ascii="Arial" w:hAnsi="Arial" w:cs="Arial"/>
          <w:lang w:val="en-ZA"/>
        </w:rPr>
        <w:t xml:space="preserve">the Minister of Public Enterprise </w:t>
      </w:r>
      <w:r w:rsidR="00D00774" w:rsidRPr="00A02A9D">
        <w:rPr>
          <w:rFonts w:ascii="Arial" w:hAnsi="Arial" w:cs="Arial"/>
          <w:lang w:val="en-ZA"/>
        </w:rPr>
        <w:t xml:space="preserve">requesting </w:t>
      </w:r>
      <w:r w:rsidR="00C33708" w:rsidRPr="00A02A9D">
        <w:rPr>
          <w:rFonts w:ascii="Arial" w:hAnsi="Arial" w:cs="Arial"/>
          <w:lang w:val="en-ZA"/>
        </w:rPr>
        <w:t>that D</w:t>
      </w:r>
      <w:r>
        <w:rPr>
          <w:rFonts w:ascii="Arial" w:hAnsi="Arial" w:cs="Arial"/>
          <w:lang w:val="en-ZA"/>
        </w:rPr>
        <w:t>o</w:t>
      </w:r>
      <w:r w:rsidR="00C33708" w:rsidRPr="00A02A9D">
        <w:rPr>
          <w:rFonts w:ascii="Arial" w:hAnsi="Arial" w:cs="Arial"/>
          <w:lang w:val="en-ZA"/>
        </w:rPr>
        <w:t>J</w:t>
      </w:r>
      <w:r w:rsidR="00A301E9" w:rsidRPr="00A02A9D">
        <w:rPr>
          <w:rFonts w:ascii="Arial" w:hAnsi="Arial" w:cs="Arial"/>
          <w:lang w:val="en-ZA"/>
        </w:rPr>
        <w:t>&amp;</w:t>
      </w:r>
      <w:r w:rsidR="00C33708" w:rsidRPr="00A02A9D">
        <w:rPr>
          <w:rFonts w:ascii="Arial" w:hAnsi="Arial" w:cs="Arial"/>
          <w:lang w:val="en-ZA"/>
        </w:rPr>
        <w:t xml:space="preserve">CD service points </w:t>
      </w:r>
      <w:r>
        <w:rPr>
          <w:rFonts w:ascii="Arial" w:hAnsi="Arial" w:cs="Arial"/>
          <w:lang w:val="en-ZA"/>
        </w:rPr>
        <w:t xml:space="preserve">be </w:t>
      </w:r>
      <w:r w:rsidR="00D00774" w:rsidRPr="00A02A9D">
        <w:rPr>
          <w:rFonts w:ascii="Arial" w:hAnsi="Arial" w:cs="Arial"/>
          <w:lang w:val="en-ZA"/>
        </w:rPr>
        <w:t>red-flag</w:t>
      </w:r>
      <w:r w:rsidR="00C33708" w:rsidRPr="00A02A9D">
        <w:rPr>
          <w:rFonts w:ascii="Arial" w:hAnsi="Arial" w:cs="Arial"/>
          <w:lang w:val="en-ZA"/>
        </w:rPr>
        <w:t>ged and</w:t>
      </w:r>
      <w:r>
        <w:rPr>
          <w:rFonts w:ascii="Arial" w:hAnsi="Arial" w:cs="Arial"/>
          <w:lang w:val="en-ZA"/>
        </w:rPr>
        <w:t xml:space="preserve"> not to put the power-</w:t>
      </w:r>
      <w:r w:rsidR="00D00774" w:rsidRPr="00A02A9D">
        <w:rPr>
          <w:rFonts w:ascii="Arial" w:hAnsi="Arial" w:cs="Arial"/>
          <w:lang w:val="en-ZA"/>
        </w:rPr>
        <w:t>off during the times in which the courts and</w:t>
      </w:r>
      <w:r>
        <w:rPr>
          <w:rFonts w:ascii="Arial" w:hAnsi="Arial" w:cs="Arial"/>
          <w:lang w:val="en-ZA"/>
        </w:rPr>
        <w:t xml:space="preserve"> other service delivery points </w:t>
      </w:r>
      <w:r w:rsidR="00D00774" w:rsidRPr="00A02A9D">
        <w:rPr>
          <w:rFonts w:ascii="Arial" w:hAnsi="Arial" w:cs="Arial"/>
          <w:lang w:val="en-ZA"/>
        </w:rPr>
        <w:t xml:space="preserve">need to function.    </w:t>
      </w:r>
    </w:p>
    <w:p w:rsidR="007C32B0" w:rsidRPr="00A02A9D" w:rsidRDefault="007C32B0" w:rsidP="00A02A9D">
      <w:pPr>
        <w:spacing w:line="360" w:lineRule="auto"/>
        <w:jc w:val="both"/>
        <w:rPr>
          <w:rFonts w:ascii="Arial" w:hAnsi="Arial" w:cs="Arial"/>
          <w:lang w:val="en-ZA"/>
        </w:rPr>
      </w:pPr>
    </w:p>
    <w:p w:rsidR="00D828D3" w:rsidRPr="00A02A9D" w:rsidRDefault="007C32B0" w:rsidP="00A02A9D">
      <w:pPr>
        <w:spacing w:line="360" w:lineRule="auto"/>
        <w:jc w:val="both"/>
        <w:rPr>
          <w:rFonts w:ascii="Arial" w:hAnsi="Arial" w:cs="Arial"/>
          <w:lang w:val="en-ZA"/>
        </w:rPr>
      </w:pPr>
      <w:r w:rsidRPr="00A02A9D">
        <w:rPr>
          <w:rFonts w:ascii="Arial" w:hAnsi="Arial" w:cs="Arial"/>
          <w:lang w:val="en-ZA"/>
        </w:rPr>
        <w:t>Courts with generators will now take part in the transversal contract on the provision of diesel so that courts can operate without disruptions.</w:t>
      </w:r>
      <w:r w:rsidR="00A301E9" w:rsidRPr="00A02A9D">
        <w:rPr>
          <w:rFonts w:ascii="Arial" w:hAnsi="Arial" w:cs="Arial"/>
          <w:lang w:val="en-ZA"/>
        </w:rPr>
        <w:t xml:space="preserve"> </w:t>
      </w:r>
      <w:r w:rsidR="007050BC" w:rsidRPr="00A02A9D">
        <w:rPr>
          <w:rFonts w:ascii="Arial" w:hAnsi="Arial" w:cs="Arial"/>
          <w:lang w:val="en-ZA"/>
        </w:rPr>
        <w:t>In addition, DPWI has advised that they are engaging a term-contractor for maintenance of the</w:t>
      </w:r>
      <w:r w:rsidR="00A301E9" w:rsidRPr="00A02A9D">
        <w:rPr>
          <w:rFonts w:ascii="Arial" w:hAnsi="Arial" w:cs="Arial"/>
          <w:lang w:val="en-ZA"/>
        </w:rPr>
        <w:t xml:space="preserve"> existing</w:t>
      </w:r>
      <w:r w:rsidR="007050BC" w:rsidRPr="00A02A9D">
        <w:rPr>
          <w:rFonts w:ascii="Arial" w:hAnsi="Arial" w:cs="Arial"/>
          <w:lang w:val="en-ZA"/>
        </w:rPr>
        <w:t xml:space="preserve"> generators.</w:t>
      </w:r>
      <w:r w:rsidR="00A301E9" w:rsidRPr="00A02A9D">
        <w:rPr>
          <w:rFonts w:ascii="Arial" w:hAnsi="Arial" w:cs="Arial"/>
          <w:lang w:val="en-ZA"/>
        </w:rPr>
        <w:t xml:space="preserve"> </w:t>
      </w:r>
      <w:r w:rsidR="00D828D3" w:rsidRPr="00A02A9D">
        <w:rPr>
          <w:rFonts w:ascii="Arial" w:hAnsi="Arial" w:cs="Arial"/>
          <w:lang w:val="en-ZA"/>
        </w:rPr>
        <w:t>Emergency lights have been procured for cells and all dark areas in the courthous</w:t>
      </w:r>
      <w:r w:rsidR="00C11ADF" w:rsidRPr="00A02A9D">
        <w:rPr>
          <w:rFonts w:ascii="Arial" w:hAnsi="Arial" w:cs="Arial"/>
          <w:lang w:val="en-ZA"/>
        </w:rPr>
        <w:t>es.</w:t>
      </w:r>
    </w:p>
    <w:p w:rsidR="00CC715B" w:rsidRPr="00A02A9D" w:rsidRDefault="00CC715B" w:rsidP="00A02A9D">
      <w:pPr>
        <w:spacing w:line="360" w:lineRule="auto"/>
        <w:jc w:val="both"/>
        <w:rPr>
          <w:rFonts w:ascii="Arial" w:hAnsi="Arial" w:cs="Arial"/>
          <w:lang w:val="en-ZA"/>
        </w:rPr>
      </w:pPr>
    </w:p>
    <w:p w:rsidR="00983C6B" w:rsidRPr="00A02A9D" w:rsidRDefault="00F301A6" w:rsidP="00A02A9D">
      <w:pPr>
        <w:spacing w:line="360" w:lineRule="auto"/>
        <w:jc w:val="both"/>
        <w:rPr>
          <w:rFonts w:ascii="Arial" w:hAnsi="Arial" w:cs="Arial"/>
          <w:lang w:val="en-ZA"/>
        </w:rPr>
      </w:pPr>
      <w:r w:rsidRPr="00A02A9D">
        <w:rPr>
          <w:rFonts w:ascii="Arial" w:hAnsi="Arial" w:cs="Arial"/>
          <w:lang w:val="en-ZA"/>
        </w:rPr>
        <w:t xml:space="preserve">The </w:t>
      </w:r>
      <w:r w:rsidR="004B1796" w:rsidRPr="00A02A9D">
        <w:rPr>
          <w:rFonts w:ascii="Arial" w:hAnsi="Arial" w:cs="Arial"/>
          <w:lang w:val="en-ZA"/>
        </w:rPr>
        <w:t xml:space="preserve">court personnel continue to serve the </w:t>
      </w:r>
      <w:r w:rsidR="005152EB" w:rsidRPr="00A02A9D">
        <w:rPr>
          <w:rFonts w:ascii="Arial" w:hAnsi="Arial" w:cs="Arial"/>
          <w:lang w:val="en-ZA"/>
        </w:rPr>
        <w:t>public during load-shedding, focussing on administrative processes which can be done manually. These processes are then captured on ICMS, MojaPay and other IT systems once electricity is back.</w:t>
      </w:r>
      <w:r w:rsidR="006F47B0" w:rsidRPr="00A02A9D">
        <w:rPr>
          <w:rFonts w:ascii="Arial" w:hAnsi="Arial" w:cs="Arial"/>
          <w:lang w:val="en-ZA"/>
        </w:rPr>
        <w:t xml:space="preserve"> </w:t>
      </w:r>
    </w:p>
    <w:sectPr w:rsidR="00983C6B" w:rsidRPr="00A02A9D" w:rsidSect="00A6432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3CA" w:rsidRDefault="002803CA" w:rsidP="00913892">
      <w:r>
        <w:separator/>
      </w:r>
    </w:p>
  </w:endnote>
  <w:endnote w:type="continuationSeparator" w:id="0">
    <w:p w:rsidR="002803CA" w:rsidRDefault="002803CA"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2803CA" w:rsidRPr="002803CA">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3CA" w:rsidRDefault="002803CA" w:rsidP="00913892">
      <w:r>
        <w:separator/>
      </w:r>
    </w:p>
  </w:footnote>
  <w:footnote w:type="continuationSeparator" w:id="0">
    <w:p w:rsidR="002803CA" w:rsidRDefault="002803CA"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38C3B4B"/>
    <w:multiLevelType w:val="hybridMultilevel"/>
    <w:tmpl w:val="1C2C171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6393178"/>
    <w:multiLevelType w:val="hybridMultilevel"/>
    <w:tmpl w:val="6520E846"/>
    <w:lvl w:ilvl="0" w:tplc="1966CE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4906B7E"/>
    <w:multiLevelType w:val="hybridMultilevel"/>
    <w:tmpl w:val="352A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8C0917"/>
    <w:multiLevelType w:val="hybridMultilevel"/>
    <w:tmpl w:val="A504FCC8"/>
    <w:lvl w:ilvl="0" w:tplc="1966CE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9">
    <w:nsid w:val="32331C93"/>
    <w:multiLevelType w:val="hybridMultilevel"/>
    <w:tmpl w:val="A1720D0C"/>
    <w:lvl w:ilvl="0" w:tplc="C638D1E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1">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42A44C4"/>
    <w:multiLevelType w:val="hybridMultilevel"/>
    <w:tmpl w:val="897E2A30"/>
    <w:lvl w:ilvl="0" w:tplc="5EEAD618">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48E070A6"/>
    <w:multiLevelType w:val="hybridMultilevel"/>
    <w:tmpl w:val="A504FCC8"/>
    <w:lvl w:ilvl="0" w:tplc="1966CE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9AF096C"/>
    <w:multiLevelType w:val="hybridMultilevel"/>
    <w:tmpl w:val="4D1CC404"/>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4A3B0F9E"/>
    <w:multiLevelType w:val="hybridMultilevel"/>
    <w:tmpl w:val="750A9D36"/>
    <w:lvl w:ilvl="0" w:tplc="6A80094E">
      <w:start w:val="4"/>
      <w:numFmt w:val="decimal"/>
      <w:lvlText w:val="%1."/>
      <w:lvlJc w:val="left"/>
      <w:pPr>
        <w:ind w:left="2770" w:hanging="36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32">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2781598"/>
    <w:multiLevelType w:val="hybridMultilevel"/>
    <w:tmpl w:val="0EE48F9C"/>
    <w:lvl w:ilvl="0" w:tplc="DA407760">
      <w:start w:val="1"/>
      <w:numFmt w:val="lowerLetter"/>
      <w:lvlText w:val="(%1)"/>
      <w:lvlJc w:val="left"/>
      <w:pPr>
        <w:ind w:left="770" w:hanging="4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27C7FF7"/>
    <w:multiLevelType w:val="hybridMultilevel"/>
    <w:tmpl w:val="E998FF86"/>
    <w:lvl w:ilvl="0" w:tplc="0C627B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6B45677"/>
    <w:multiLevelType w:val="hybridMultilevel"/>
    <w:tmpl w:val="F7ECAD20"/>
    <w:lvl w:ilvl="0" w:tplc="ADFA058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1">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D26075E"/>
    <w:multiLevelType w:val="hybridMultilevel"/>
    <w:tmpl w:val="9CBC468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5">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8"/>
  </w:num>
  <w:num w:numId="5">
    <w:abstractNumId w:val="37"/>
  </w:num>
  <w:num w:numId="6">
    <w:abstractNumId w:val="4"/>
  </w:num>
  <w:num w:numId="7">
    <w:abstractNumId w:val="46"/>
  </w:num>
  <w:num w:numId="8">
    <w:abstractNumId w:val="12"/>
  </w:num>
  <w:num w:numId="9">
    <w:abstractNumId w:val="21"/>
  </w:num>
  <w:num w:numId="10">
    <w:abstractNumId w:val="40"/>
  </w:num>
  <w:num w:numId="11">
    <w:abstractNumId w:val="3"/>
  </w:num>
  <w:num w:numId="12">
    <w:abstractNumId w:val="26"/>
  </w:num>
  <w:num w:numId="13">
    <w:abstractNumId w:val="18"/>
  </w:num>
  <w:num w:numId="14">
    <w:abstractNumId w:val="22"/>
  </w:num>
  <w:num w:numId="15">
    <w:abstractNumId w:val="11"/>
  </w:num>
  <w:num w:numId="16">
    <w:abstractNumId w:val="20"/>
  </w:num>
  <w:num w:numId="17">
    <w:abstractNumId w:val="44"/>
  </w:num>
  <w:num w:numId="18">
    <w:abstractNumId w:val="27"/>
  </w:num>
  <w:num w:numId="19">
    <w:abstractNumId w:val="24"/>
  </w:num>
  <w:num w:numId="20">
    <w:abstractNumId w:val="43"/>
  </w:num>
  <w:num w:numId="21">
    <w:abstractNumId w:val="34"/>
  </w:num>
  <w:num w:numId="22">
    <w:abstractNumId w:val="35"/>
  </w:num>
  <w:num w:numId="23">
    <w:abstractNumId w:val="10"/>
  </w:num>
  <w:num w:numId="24">
    <w:abstractNumId w:val="36"/>
  </w:num>
  <w:num w:numId="25">
    <w:abstractNumId w:val="6"/>
  </w:num>
  <w:num w:numId="26">
    <w:abstractNumId w:val="8"/>
  </w:num>
  <w:num w:numId="27">
    <w:abstractNumId w:val="32"/>
  </w:num>
  <w:num w:numId="28">
    <w:abstractNumId w:val="45"/>
  </w:num>
  <w:num w:numId="29">
    <w:abstractNumId w:val="7"/>
  </w:num>
  <w:num w:numId="30">
    <w:abstractNumId w:val="15"/>
  </w:num>
  <w:num w:numId="31">
    <w:abstractNumId w:val="2"/>
  </w:num>
  <w:num w:numId="32">
    <w:abstractNumId w:val="16"/>
  </w:num>
  <w:num w:numId="33">
    <w:abstractNumId w:val="23"/>
  </w:num>
  <w:num w:numId="34">
    <w:abstractNumId w:val="41"/>
  </w:num>
  <w:num w:numId="35">
    <w:abstractNumId w:val="47"/>
  </w:num>
  <w:num w:numId="36">
    <w:abstractNumId w:val="30"/>
  </w:num>
  <w:num w:numId="37">
    <w:abstractNumId w:val="19"/>
  </w:num>
  <w:num w:numId="38">
    <w:abstractNumId w:val="29"/>
  </w:num>
  <w:num w:numId="39">
    <w:abstractNumId w:val="9"/>
  </w:num>
  <w:num w:numId="40">
    <w:abstractNumId w:val="14"/>
  </w:num>
  <w:num w:numId="41">
    <w:abstractNumId w:val="33"/>
  </w:num>
  <w:num w:numId="42">
    <w:abstractNumId w:val="25"/>
  </w:num>
  <w:num w:numId="43">
    <w:abstractNumId w:val="39"/>
  </w:num>
  <w:num w:numId="44">
    <w:abstractNumId w:val="42"/>
  </w:num>
  <w:num w:numId="45">
    <w:abstractNumId w:val="38"/>
  </w:num>
  <w:num w:numId="46">
    <w:abstractNumId w:val="1"/>
  </w:num>
  <w:num w:numId="47">
    <w:abstractNumId w:val="31"/>
  </w:num>
  <w:num w:numId="48">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54F6"/>
    <w:rsid w:val="00046588"/>
    <w:rsid w:val="00052CE2"/>
    <w:rsid w:val="0005378A"/>
    <w:rsid w:val="00070401"/>
    <w:rsid w:val="0007147A"/>
    <w:rsid w:val="00072E1B"/>
    <w:rsid w:val="0007655F"/>
    <w:rsid w:val="00080B73"/>
    <w:rsid w:val="000A3DA5"/>
    <w:rsid w:val="000B5E45"/>
    <w:rsid w:val="000C01D4"/>
    <w:rsid w:val="000D4F57"/>
    <w:rsid w:val="000D5A5B"/>
    <w:rsid w:val="000E6772"/>
    <w:rsid w:val="000E7085"/>
    <w:rsid w:val="000E76BA"/>
    <w:rsid w:val="000F24EB"/>
    <w:rsid w:val="000F7117"/>
    <w:rsid w:val="00105174"/>
    <w:rsid w:val="00110B8F"/>
    <w:rsid w:val="00120775"/>
    <w:rsid w:val="00130BDB"/>
    <w:rsid w:val="001314B9"/>
    <w:rsid w:val="00134C16"/>
    <w:rsid w:val="001354F5"/>
    <w:rsid w:val="00144111"/>
    <w:rsid w:val="00156483"/>
    <w:rsid w:val="001646B9"/>
    <w:rsid w:val="001702F2"/>
    <w:rsid w:val="0017189C"/>
    <w:rsid w:val="00173403"/>
    <w:rsid w:val="001774BC"/>
    <w:rsid w:val="001848C4"/>
    <w:rsid w:val="00192D26"/>
    <w:rsid w:val="00194B05"/>
    <w:rsid w:val="0019515C"/>
    <w:rsid w:val="00196008"/>
    <w:rsid w:val="001A6D2A"/>
    <w:rsid w:val="001B00F0"/>
    <w:rsid w:val="001D2E53"/>
    <w:rsid w:val="001D4F07"/>
    <w:rsid w:val="001E1BE7"/>
    <w:rsid w:val="001F41F3"/>
    <w:rsid w:val="001F445E"/>
    <w:rsid w:val="00203F6A"/>
    <w:rsid w:val="00213182"/>
    <w:rsid w:val="0021549B"/>
    <w:rsid w:val="002269FD"/>
    <w:rsid w:val="00262ACE"/>
    <w:rsid w:val="002803CA"/>
    <w:rsid w:val="00281574"/>
    <w:rsid w:val="00282359"/>
    <w:rsid w:val="00284F6A"/>
    <w:rsid w:val="002857B6"/>
    <w:rsid w:val="00286311"/>
    <w:rsid w:val="00291065"/>
    <w:rsid w:val="00295084"/>
    <w:rsid w:val="002A0DB1"/>
    <w:rsid w:val="002A2A9A"/>
    <w:rsid w:val="002B2B31"/>
    <w:rsid w:val="002B6D18"/>
    <w:rsid w:val="002C398C"/>
    <w:rsid w:val="002C719B"/>
    <w:rsid w:val="002D3F02"/>
    <w:rsid w:val="002D5BF7"/>
    <w:rsid w:val="002D7BBD"/>
    <w:rsid w:val="002E1C99"/>
    <w:rsid w:val="002E7253"/>
    <w:rsid w:val="002F209D"/>
    <w:rsid w:val="002F22DD"/>
    <w:rsid w:val="002F3DCC"/>
    <w:rsid w:val="0031436D"/>
    <w:rsid w:val="0031652F"/>
    <w:rsid w:val="00322BA4"/>
    <w:rsid w:val="003401CA"/>
    <w:rsid w:val="00346942"/>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F0C0B"/>
    <w:rsid w:val="003F2E8D"/>
    <w:rsid w:val="003F5064"/>
    <w:rsid w:val="003F6245"/>
    <w:rsid w:val="004031F8"/>
    <w:rsid w:val="00417DB4"/>
    <w:rsid w:val="004209E7"/>
    <w:rsid w:val="00422DF6"/>
    <w:rsid w:val="00431C9F"/>
    <w:rsid w:val="00433C19"/>
    <w:rsid w:val="00436057"/>
    <w:rsid w:val="00436842"/>
    <w:rsid w:val="00440FFF"/>
    <w:rsid w:val="00441BD5"/>
    <w:rsid w:val="004443E6"/>
    <w:rsid w:val="00444E2B"/>
    <w:rsid w:val="00447BA5"/>
    <w:rsid w:val="004572CE"/>
    <w:rsid w:val="00465448"/>
    <w:rsid w:val="00465A51"/>
    <w:rsid w:val="00472448"/>
    <w:rsid w:val="004926BD"/>
    <w:rsid w:val="004B1796"/>
    <w:rsid w:val="004B6B6B"/>
    <w:rsid w:val="004E7CD4"/>
    <w:rsid w:val="004F6FEC"/>
    <w:rsid w:val="00502868"/>
    <w:rsid w:val="005152EB"/>
    <w:rsid w:val="00515B6A"/>
    <w:rsid w:val="005160F8"/>
    <w:rsid w:val="0052754B"/>
    <w:rsid w:val="0054211D"/>
    <w:rsid w:val="005454FB"/>
    <w:rsid w:val="005601A1"/>
    <w:rsid w:val="00572F09"/>
    <w:rsid w:val="005772C1"/>
    <w:rsid w:val="005835BC"/>
    <w:rsid w:val="005856A7"/>
    <w:rsid w:val="00585897"/>
    <w:rsid w:val="005A42CF"/>
    <w:rsid w:val="005B6209"/>
    <w:rsid w:val="005D0C36"/>
    <w:rsid w:val="005D1EEF"/>
    <w:rsid w:val="005E365A"/>
    <w:rsid w:val="005E6608"/>
    <w:rsid w:val="00600BD5"/>
    <w:rsid w:val="00612214"/>
    <w:rsid w:val="00625CD7"/>
    <w:rsid w:val="00626E7A"/>
    <w:rsid w:val="00630932"/>
    <w:rsid w:val="006462CA"/>
    <w:rsid w:val="00653FE5"/>
    <w:rsid w:val="00661BE2"/>
    <w:rsid w:val="00670788"/>
    <w:rsid w:val="00671013"/>
    <w:rsid w:val="0067545A"/>
    <w:rsid w:val="006959E4"/>
    <w:rsid w:val="00696341"/>
    <w:rsid w:val="006A1340"/>
    <w:rsid w:val="006B0F80"/>
    <w:rsid w:val="006B6014"/>
    <w:rsid w:val="006C0567"/>
    <w:rsid w:val="006D21F9"/>
    <w:rsid w:val="006D7E71"/>
    <w:rsid w:val="006F2454"/>
    <w:rsid w:val="006F47B0"/>
    <w:rsid w:val="006F63D7"/>
    <w:rsid w:val="007050BC"/>
    <w:rsid w:val="00720D4C"/>
    <w:rsid w:val="00724689"/>
    <w:rsid w:val="007261FA"/>
    <w:rsid w:val="00740A5A"/>
    <w:rsid w:val="00745638"/>
    <w:rsid w:val="007540CF"/>
    <w:rsid w:val="00755C22"/>
    <w:rsid w:val="00757E02"/>
    <w:rsid w:val="00760BFE"/>
    <w:rsid w:val="00765301"/>
    <w:rsid w:val="00774A06"/>
    <w:rsid w:val="00774F8F"/>
    <w:rsid w:val="00777A77"/>
    <w:rsid w:val="0078425B"/>
    <w:rsid w:val="00791471"/>
    <w:rsid w:val="007961D4"/>
    <w:rsid w:val="007B77BB"/>
    <w:rsid w:val="007B7829"/>
    <w:rsid w:val="007C0AC3"/>
    <w:rsid w:val="007C1863"/>
    <w:rsid w:val="007C32B0"/>
    <w:rsid w:val="007E11B3"/>
    <w:rsid w:val="007E6925"/>
    <w:rsid w:val="007E7201"/>
    <w:rsid w:val="007F2B0B"/>
    <w:rsid w:val="007F3217"/>
    <w:rsid w:val="008169B8"/>
    <w:rsid w:val="00846897"/>
    <w:rsid w:val="00865132"/>
    <w:rsid w:val="008769EF"/>
    <w:rsid w:val="00881381"/>
    <w:rsid w:val="00892846"/>
    <w:rsid w:val="0089351C"/>
    <w:rsid w:val="008A1398"/>
    <w:rsid w:val="008A1837"/>
    <w:rsid w:val="008B1BCF"/>
    <w:rsid w:val="008B32E2"/>
    <w:rsid w:val="008C1A56"/>
    <w:rsid w:val="008D4373"/>
    <w:rsid w:val="008E312C"/>
    <w:rsid w:val="008E78E6"/>
    <w:rsid w:val="008F366F"/>
    <w:rsid w:val="008F6A5A"/>
    <w:rsid w:val="009025C1"/>
    <w:rsid w:val="00905C38"/>
    <w:rsid w:val="00911E50"/>
    <w:rsid w:val="00913892"/>
    <w:rsid w:val="0091522A"/>
    <w:rsid w:val="0092193B"/>
    <w:rsid w:val="009229AD"/>
    <w:rsid w:val="0094372F"/>
    <w:rsid w:val="009541F2"/>
    <w:rsid w:val="009551F2"/>
    <w:rsid w:val="00973033"/>
    <w:rsid w:val="009761A7"/>
    <w:rsid w:val="00983C6B"/>
    <w:rsid w:val="009868D6"/>
    <w:rsid w:val="0098762D"/>
    <w:rsid w:val="00991A82"/>
    <w:rsid w:val="009A755B"/>
    <w:rsid w:val="009B0CAB"/>
    <w:rsid w:val="009B5259"/>
    <w:rsid w:val="009D4F78"/>
    <w:rsid w:val="009D6016"/>
    <w:rsid w:val="009E0268"/>
    <w:rsid w:val="009E1C96"/>
    <w:rsid w:val="009F17AE"/>
    <w:rsid w:val="009F1B70"/>
    <w:rsid w:val="009F2D5C"/>
    <w:rsid w:val="00A02A9D"/>
    <w:rsid w:val="00A13ABE"/>
    <w:rsid w:val="00A13BBD"/>
    <w:rsid w:val="00A23399"/>
    <w:rsid w:val="00A301E9"/>
    <w:rsid w:val="00A42301"/>
    <w:rsid w:val="00A4711C"/>
    <w:rsid w:val="00A5290F"/>
    <w:rsid w:val="00A5364A"/>
    <w:rsid w:val="00A623F2"/>
    <w:rsid w:val="00A64328"/>
    <w:rsid w:val="00A6432A"/>
    <w:rsid w:val="00A66729"/>
    <w:rsid w:val="00A70AFC"/>
    <w:rsid w:val="00A7136B"/>
    <w:rsid w:val="00AA2AB0"/>
    <w:rsid w:val="00AA39AC"/>
    <w:rsid w:val="00AB367B"/>
    <w:rsid w:val="00AD7B7A"/>
    <w:rsid w:val="00AF0F1A"/>
    <w:rsid w:val="00AF5D91"/>
    <w:rsid w:val="00B0043C"/>
    <w:rsid w:val="00B021CE"/>
    <w:rsid w:val="00B0386B"/>
    <w:rsid w:val="00B13369"/>
    <w:rsid w:val="00B170EA"/>
    <w:rsid w:val="00B26AB3"/>
    <w:rsid w:val="00B40A2F"/>
    <w:rsid w:val="00B46E62"/>
    <w:rsid w:val="00B553A6"/>
    <w:rsid w:val="00B67332"/>
    <w:rsid w:val="00B8345D"/>
    <w:rsid w:val="00B917B4"/>
    <w:rsid w:val="00B958BA"/>
    <w:rsid w:val="00BA3361"/>
    <w:rsid w:val="00BA3A67"/>
    <w:rsid w:val="00BA61AF"/>
    <w:rsid w:val="00BB53A8"/>
    <w:rsid w:val="00BB7991"/>
    <w:rsid w:val="00BB7BF6"/>
    <w:rsid w:val="00BC1021"/>
    <w:rsid w:val="00BC7AFB"/>
    <w:rsid w:val="00BD597B"/>
    <w:rsid w:val="00BD6D36"/>
    <w:rsid w:val="00BE32B9"/>
    <w:rsid w:val="00BF0672"/>
    <w:rsid w:val="00BF0809"/>
    <w:rsid w:val="00BF62CB"/>
    <w:rsid w:val="00BF738D"/>
    <w:rsid w:val="00C00330"/>
    <w:rsid w:val="00C11ADF"/>
    <w:rsid w:val="00C15423"/>
    <w:rsid w:val="00C31057"/>
    <w:rsid w:val="00C331B7"/>
    <w:rsid w:val="00C33708"/>
    <w:rsid w:val="00C360AA"/>
    <w:rsid w:val="00C3772F"/>
    <w:rsid w:val="00C41A50"/>
    <w:rsid w:val="00C75ACC"/>
    <w:rsid w:val="00C770B6"/>
    <w:rsid w:val="00C77559"/>
    <w:rsid w:val="00C81ABF"/>
    <w:rsid w:val="00C84899"/>
    <w:rsid w:val="00C8589D"/>
    <w:rsid w:val="00C877EE"/>
    <w:rsid w:val="00C904B6"/>
    <w:rsid w:val="00C90886"/>
    <w:rsid w:val="00C95F59"/>
    <w:rsid w:val="00CB2778"/>
    <w:rsid w:val="00CC239F"/>
    <w:rsid w:val="00CC576B"/>
    <w:rsid w:val="00CC715B"/>
    <w:rsid w:val="00CC7543"/>
    <w:rsid w:val="00CD042D"/>
    <w:rsid w:val="00CD3DB4"/>
    <w:rsid w:val="00CD4D18"/>
    <w:rsid w:val="00CE0598"/>
    <w:rsid w:val="00CF1B81"/>
    <w:rsid w:val="00CF5F59"/>
    <w:rsid w:val="00D00774"/>
    <w:rsid w:val="00D05C5A"/>
    <w:rsid w:val="00D13E58"/>
    <w:rsid w:val="00D209A0"/>
    <w:rsid w:val="00D222F0"/>
    <w:rsid w:val="00D24750"/>
    <w:rsid w:val="00D3067D"/>
    <w:rsid w:val="00D41538"/>
    <w:rsid w:val="00D463C8"/>
    <w:rsid w:val="00D50C5D"/>
    <w:rsid w:val="00D56B43"/>
    <w:rsid w:val="00D6158A"/>
    <w:rsid w:val="00D74CDB"/>
    <w:rsid w:val="00D764A0"/>
    <w:rsid w:val="00D76DA7"/>
    <w:rsid w:val="00D80139"/>
    <w:rsid w:val="00D828D3"/>
    <w:rsid w:val="00D86E52"/>
    <w:rsid w:val="00D93903"/>
    <w:rsid w:val="00DA495F"/>
    <w:rsid w:val="00DB11B2"/>
    <w:rsid w:val="00DB3E1B"/>
    <w:rsid w:val="00DC255C"/>
    <w:rsid w:val="00DC592F"/>
    <w:rsid w:val="00DC7CDA"/>
    <w:rsid w:val="00DE1284"/>
    <w:rsid w:val="00DF2638"/>
    <w:rsid w:val="00E1080E"/>
    <w:rsid w:val="00E128BD"/>
    <w:rsid w:val="00E17F42"/>
    <w:rsid w:val="00E21A66"/>
    <w:rsid w:val="00E30F9B"/>
    <w:rsid w:val="00E3213A"/>
    <w:rsid w:val="00E37DD8"/>
    <w:rsid w:val="00E44AFC"/>
    <w:rsid w:val="00E55AFD"/>
    <w:rsid w:val="00E56A86"/>
    <w:rsid w:val="00E7436D"/>
    <w:rsid w:val="00EA4D5C"/>
    <w:rsid w:val="00EA53D2"/>
    <w:rsid w:val="00EA7A64"/>
    <w:rsid w:val="00EB54FA"/>
    <w:rsid w:val="00EB5C9A"/>
    <w:rsid w:val="00EB7DA1"/>
    <w:rsid w:val="00EC5379"/>
    <w:rsid w:val="00ED072E"/>
    <w:rsid w:val="00ED5CF6"/>
    <w:rsid w:val="00EE1177"/>
    <w:rsid w:val="00EE6AD6"/>
    <w:rsid w:val="00EF081C"/>
    <w:rsid w:val="00EF2E4B"/>
    <w:rsid w:val="00EF32C9"/>
    <w:rsid w:val="00F20EAD"/>
    <w:rsid w:val="00F220CD"/>
    <w:rsid w:val="00F25EEB"/>
    <w:rsid w:val="00F26B86"/>
    <w:rsid w:val="00F301A6"/>
    <w:rsid w:val="00F31805"/>
    <w:rsid w:val="00F3487E"/>
    <w:rsid w:val="00F36003"/>
    <w:rsid w:val="00F400F2"/>
    <w:rsid w:val="00F475A6"/>
    <w:rsid w:val="00F5419D"/>
    <w:rsid w:val="00F55893"/>
    <w:rsid w:val="00F56C5E"/>
    <w:rsid w:val="00F57120"/>
    <w:rsid w:val="00F63F57"/>
    <w:rsid w:val="00F646C9"/>
    <w:rsid w:val="00F739F4"/>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BodyText">
    <w:name w:val="Body Text"/>
    <w:basedOn w:val="Normal"/>
    <w:link w:val="BodyTextChar"/>
    <w:uiPriority w:val="99"/>
    <w:semiHidden/>
    <w:unhideWhenUsed/>
    <w:rsid w:val="00774A06"/>
    <w:pPr>
      <w:spacing w:after="120"/>
    </w:pPr>
  </w:style>
  <w:style w:type="character" w:customStyle="1" w:styleId="BodyTextChar">
    <w:name w:val="Body Text Char"/>
    <w:link w:val="BodyText"/>
    <w:uiPriority w:val="99"/>
    <w:semiHidden/>
    <w:rsid w:val="00774A06"/>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101B8-FDEE-443D-870C-4D64D7A2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2023-03-15T08:38:00Z</cp:lastPrinted>
  <dcterms:created xsi:type="dcterms:W3CDTF">2023-03-23T10:48:00Z</dcterms:created>
  <dcterms:modified xsi:type="dcterms:W3CDTF">2023-03-23T10:48:00Z</dcterms:modified>
</cp:coreProperties>
</file>