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D1" w:rsidRPr="00445DD1" w:rsidRDefault="00445DD1" w:rsidP="005C4707">
      <w:pPr>
        <w:spacing w:line="360" w:lineRule="auto"/>
        <w:jc w:val="center"/>
        <w:rPr>
          <w:rFonts w:ascii="Arial" w:hAnsi="Arial" w:cs="Arial"/>
          <w:b/>
          <w:sz w:val="22"/>
          <w:szCs w:val="22"/>
        </w:rPr>
      </w:pPr>
      <w:bookmarkStart w:id="0" w:name="_GoBack"/>
      <w:bookmarkStart w:id="1" w:name="_Hlk34206045"/>
      <w:bookmarkStart w:id="2" w:name="_Hlk74243434"/>
      <w:bookmarkStart w:id="3" w:name="_Hlk95472905"/>
      <w:bookmarkEnd w:id="0"/>
    </w:p>
    <w:p w:rsidR="005C4707" w:rsidRPr="00445DD1" w:rsidRDefault="005C4707" w:rsidP="005C4707">
      <w:pPr>
        <w:spacing w:line="360" w:lineRule="auto"/>
        <w:jc w:val="center"/>
        <w:rPr>
          <w:rFonts w:ascii="Arial" w:hAnsi="Arial" w:cs="Arial"/>
          <w:b/>
          <w:sz w:val="22"/>
          <w:szCs w:val="22"/>
        </w:rPr>
      </w:pPr>
      <w:r w:rsidRPr="00445DD1">
        <w:rPr>
          <w:rFonts w:ascii="Arial" w:hAnsi="Arial" w:cs="Arial"/>
          <w:b/>
          <w:sz w:val="22"/>
          <w:szCs w:val="22"/>
        </w:rPr>
        <w:t>NATIONAL ASSEMBLY</w:t>
      </w:r>
    </w:p>
    <w:p w:rsidR="005C4707" w:rsidRPr="00445DD1" w:rsidRDefault="005C4707" w:rsidP="005C4707">
      <w:pPr>
        <w:spacing w:line="360" w:lineRule="auto"/>
        <w:jc w:val="center"/>
        <w:rPr>
          <w:rFonts w:ascii="Arial" w:hAnsi="Arial" w:cs="Arial"/>
          <w:b/>
          <w:sz w:val="22"/>
          <w:szCs w:val="22"/>
        </w:rPr>
      </w:pPr>
      <w:r w:rsidRPr="00445DD1">
        <w:rPr>
          <w:rFonts w:ascii="Arial" w:hAnsi="Arial" w:cs="Arial"/>
          <w:b/>
          <w:sz w:val="22"/>
          <w:szCs w:val="22"/>
        </w:rPr>
        <w:t>QUESTION FOR WRITTEN REPLY</w:t>
      </w:r>
    </w:p>
    <w:p w:rsidR="005C4707" w:rsidRPr="00445DD1" w:rsidRDefault="005C4707" w:rsidP="005C4707">
      <w:pPr>
        <w:spacing w:line="360" w:lineRule="auto"/>
        <w:jc w:val="center"/>
        <w:rPr>
          <w:rFonts w:ascii="Arial" w:hAnsi="Arial" w:cs="Arial"/>
          <w:b/>
          <w:sz w:val="22"/>
          <w:szCs w:val="22"/>
        </w:rPr>
      </w:pPr>
      <w:bookmarkStart w:id="4" w:name="_Hlk65832587"/>
      <w:bookmarkStart w:id="5" w:name="_Hlk55548705"/>
      <w:bookmarkStart w:id="6" w:name="_Hlk121140494"/>
      <w:r w:rsidRPr="00445DD1">
        <w:rPr>
          <w:rFonts w:ascii="Arial" w:hAnsi="Arial" w:cs="Arial"/>
          <w:b/>
          <w:sz w:val="22"/>
          <w:szCs w:val="22"/>
        </w:rPr>
        <w:t xml:space="preserve">QUESTION NUMBER: </w:t>
      </w:r>
      <w:bookmarkStart w:id="7" w:name="_Hlk34208942"/>
      <w:bookmarkStart w:id="8" w:name="_Hlk49113957"/>
      <w:r w:rsidR="00C64B31" w:rsidRPr="00445DD1">
        <w:rPr>
          <w:rFonts w:ascii="Arial" w:hAnsi="Arial" w:cs="Arial"/>
          <w:b/>
          <w:sz w:val="22"/>
          <w:szCs w:val="22"/>
        </w:rPr>
        <w:t>4290</w:t>
      </w:r>
      <w:r w:rsidR="009433B9" w:rsidRPr="00445DD1">
        <w:rPr>
          <w:rFonts w:ascii="Arial" w:hAnsi="Arial" w:cs="Arial"/>
          <w:b/>
          <w:sz w:val="22"/>
          <w:szCs w:val="22"/>
        </w:rPr>
        <w:t xml:space="preserve"> </w:t>
      </w:r>
      <w:r w:rsidRPr="00445DD1">
        <w:rPr>
          <w:rFonts w:ascii="Arial" w:hAnsi="Arial" w:cs="Arial"/>
          <w:b/>
          <w:sz w:val="22"/>
          <w:szCs w:val="22"/>
        </w:rPr>
        <w:t>[</w:t>
      </w:r>
      <w:r w:rsidR="00C64B31" w:rsidRPr="00445DD1">
        <w:rPr>
          <w:rFonts w:ascii="Arial" w:hAnsi="Arial" w:cs="Arial"/>
          <w:b/>
          <w:sz w:val="22"/>
          <w:szCs w:val="22"/>
        </w:rPr>
        <w:t>NW5357E</w:t>
      </w:r>
      <w:r w:rsidRPr="00445DD1">
        <w:rPr>
          <w:rFonts w:ascii="Arial" w:hAnsi="Arial" w:cs="Arial"/>
          <w:b/>
          <w:sz w:val="22"/>
          <w:szCs w:val="22"/>
        </w:rPr>
        <w:t>]</w:t>
      </w:r>
      <w:bookmarkEnd w:id="7"/>
    </w:p>
    <w:p w:rsidR="005C4707" w:rsidRPr="00445DD1" w:rsidRDefault="005C4707" w:rsidP="004E3C6A">
      <w:pPr>
        <w:spacing w:line="360" w:lineRule="auto"/>
        <w:jc w:val="center"/>
        <w:rPr>
          <w:rFonts w:ascii="Arial" w:hAnsi="Arial" w:cs="Arial"/>
          <w:b/>
          <w:sz w:val="22"/>
          <w:szCs w:val="22"/>
        </w:rPr>
      </w:pPr>
      <w:r w:rsidRPr="00445DD1">
        <w:rPr>
          <w:rFonts w:ascii="Arial" w:hAnsi="Arial" w:cs="Arial"/>
          <w:b/>
          <w:sz w:val="22"/>
          <w:szCs w:val="22"/>
        </w:rPr>
        <w:t xml:space="preserve">DATE OF PUBLICATION: </w:t>
      </w:r>
      <w:bookmarkEnd w:id="1"/>
      <w:bookmarkEnd w:id="2"/>
      <w:bookmarkEnd w:id="3"/>
      <w:bookmarkEnd w:id="4"/>
      <w:bookmarkEnd w:id="5"/>
      <w:bookmarkEnd w:id="8"/>
      <w:r w:rsidR="004E3C6A" w:rsidRPr="00445DD1">
        <w:rPr>
          <w:rFonts w:ascii="Arial" w:hAnsi="Arial" w:cs="Arial"/>
          <w:b/>
          <w:sz w:val="22"/>
          <w:szCs w:val="22"/>
        </w:rPr>
        <w:t>11 NOVEMBER 2022</w:t>
      </w:r>
    </w:p>
    <w:p w:rsidR="005C4707" w:rsidRPr="00445DD1" w:rsidRDefault="005C4707" w:rsidP="005C4707">
      <w:pPr>
        <w:ind w:right="26"/>
        <w:jc w:val="both"/>
        <w:rPr>
          <w:rFonts w:ascii="Arial" w:hAnsi="Arial" w:cs="Arial"/>
        </w:rPr>
      </w:pPr>
    </w:p>
    <w:p w:rsidR="00C64B31" w:rsidRPr="00445DD1" w:rsidRDefault="00C64B31" w:rsidP="00C64B31">
      <w:pPr>
        <w:spacing w:before="100" w:beforeAutospacing="1" w:after="100" w:afterAutospacing="1"/>
        <w:ind w:left="720" w:right="26" w:hanging="720"/>
        <w:jc w:val="both"/>
        <w:outlineLvl w:val="0"/>
        <w:rPr>
          <w:rFonts w:ascii="Arial" w:hAnsi="Arial" w:cs="Arial"/>
          <w:b/>
          <w:bCs/>
          <w:sz w:val="22"/>
          <w:szCs w:val="22"/>
          <w:lang w:val="en-GB"/>
        </w:rPr>
      </w:pPr>
      <w:r w:rsidRPr="00445DD1">
        <w:rPr>
          <w:rFonts w:ascii="Arial" w:hAnsi="Arial" w:cs="Arial"/>
          <w:b/>
          <w:bCs/>
          <w:sz w:val="22"/>
          <w:szCs w:val="22"/>
          <w:lang w:val="en-GB"/>
        </w:rPr>
        <w:t>4290.</w:t>
      </w:r>
      <w:r w:rsidRPr="00445DD1">
        <w:rPr>
          <w:rFonts w:ascii="Arial" w:hAnsi="Arial" w:cs="Arial"/>
          <w:b/>
          <w:bCs/>
          <w:sz w:val="22"/>
          <w:szCs w:val="22"/>
          <w:lang w:val="en-GB"/>
        </w:rPr>
        <w:tab/>
        <w:t xml:space="preserve">Mr M Tshwaku </w:t>
      </w:r>
      <w:bookmarkEnd w:id="6"/>
      <w:r w:rsidRPr="00445DD1">
        <w:rPr>
          <w:rFonts w:ascii="Arial" w:hAnsi="Arial" w:cs="Arial"/>
          <w:b/>
          <w:bCs/>
          <w:sz w:val="22"/>
          <w:szCs w:val="22"/>
          <w:lang w:val="en-GB"/>
        </w:rPr>
        <w:t xml:space="preserve">(EFF) to </w:t>
      </w:r>
      <w:r w:rsidRPr="00445DD1">
        <w:rPr>
          <w:rFonts w:ascii="Arial" w:hAnsi="Arial" w:cs="Arial"/>
          <w:b/>
          <w:sz w:val="22"/>
          <w:szCs w:val="22"/>
        </w:rPr>
        <w:t>ask</w:t>
      </w:r>
      <w:r w:rsidRPr="00445DD1">
        <w:rPr>
          <w:rFonts w:ascii="Arial" w:hAnsi="Arial" w:cs="Arial"/>
          <w:b/>
          <w:bCs/>
          <w:sz w:val="22"/>
          <w:szCs w:val="22"/>
          <w:lang w:val="en-GB"/>
        </w:rPr>
        <w:t xml:space="preserve"> the Minister of Finance</w:t>
      </w:r>
      <w:r w:rsidR="00792D21" w:rsidRPr="00445DD1">
        <w:rPr>
          <w:rFonts w:ascii="Arial" w:hAnsi="Arial" w:cs="Arial"/>
          <w:b/>
          <w:bCs/>
          <w:sz w:val="22"/>
          <w:szCs w:val="22"/>
          <w:lang w:val="en-GB"/>
        </w:rPr>
        <w:fldChar w:fldCharType="begin"/>
      </w:r>
      <w:r w:rsidRPr="00445DD1">
        <w:rPr>
          <w:rFonts w:ascii="Arial" w:hAnsi="Arial" w:cs="Arial"/>
          <w:sz w:val="22"/>
          <w:szCs w:val="22"/>
        </w:rPr>
        <w:instrText xml:space="preserve"> XE "</w:instrText>
      </w:r>
      <w:r w:rsidRPr="00445DD1">
        <w:rPr>
          <w:rFonts w:ascii="Arial" w:hAnsi="Arial" w:cs="Arial"/>
          <w:b/>
          <w:sz w:val="22"/>
          <w:szCs w:val="22"/>
        </w:rPr>
        <w:instrText>Minister of Finance</w:instrText>
      </w:r>
      <w:r w:rsidRPr="00445DD1">
        <w:rPr>
          <w:rFonts w:ascii="Arial" w:hAnsi="Arial" w:cs="Arial"/>
          <w:sz w:val="22"/>
          <w:szCs w:val="22"/>
        </w:rPr>
        <w:instrText xml:space="preserve">" </w:instrText>
      </w:r>
      <w:r w:rsidR="00792D21" w:rsidRPr="00445DD1">
        <w:rPr>
          <w:rFonts w:ascii="Arial" w:hAnsi="Arial" w:cs="Arial"/>
          <w:b/>
          <w:bCs/>
          <w:sz w:val="22"/>
          <w:szCs w:val="22"/>
          <w:lang w:val="en-GB"/>
        </w:rPr>
        <w:fldChar w:fldCharType="end"/>
      </w:r>
      <w:r w:rsidRPr="00445DD1">
        <w:rPr>
          <w:rFonts w:ascii="Arial" w:hAnsi="Arial" w:cs="Arial"/>
          <w:b/>
          <w:bCs/>
          <w:sz w:val="22"/>
          <w:szCs w:val="22"/>
          <w:lang w:val="en-GB"/>
        </w:rPr>
        <w:t>:</w:t>
      </w:r>
    </w:p>
    <w:p w:rsidR="00C64B31" w:rsidRPr="00445DD1" w:rsidRDefault="00C64B31" w:rsidP="002A47AB">
      <w:pPr>
        <w:spacing w:before="240" w:line="276" w:lineRule="auto"/>
        <w:ind w:left="720" w:right="305"/>
        <w:jc w:val="both"/>
        <w:rPr>
          <w:rFonts w:ascii="Arial" w:hAnsi="Arial" w:cs="Arial"/>
          <w:lang w:val="en-GB"/>
        </w:rPr>
      </w:pPr>
      <w:r w:rsidRPr="00445DD1">
        <w:rPr>
          <w:rFonts w:ascii="Arial" w:hAnsi="Arial" w:cs="Arial"/>
          <w:bCs/>
          <w:sz w:val="22"/>
          <w:szCs w:val="22"/>
          <w:lang w:val="en-GB"/>
        </w:rPr>
        <w:t xml:space="preserve">With reference to the recently published financial statements of the Land Bank, which show that the bank is turning the corner and making profit again, this is against the backdrop of the bank writing off </w:t>
      </w:r>
      <w:r w:rsidRPr="00445DD1">
        <w:rPr>
          <w:rFonts w:ascii="Arial" w:hAnsi="Arial" w:cs="Arial"/>
          <w:sz w:val="22"/>
          <w:szCs w:val="22"/>
        </w:rPr>
        <w:t>soured</w:t>
      </w:r>
      <w:r w:rsidRPr="00445DD1">
        <w:rPr>
          <w:rFonts w:ascii="Arial" w:hAnsi="Arial" w:cs="Arial"/>
          <w:bCs/>
          <w:sz w:val="22"/>
          <w:szCs w:val="22"/>
          <w:lang w:val="en-GB"/>
        </w:rPr>
        <w:t xml:space="preserve"> loans from farmers who cannot pay, what (a) is the demographic representation of the farmers whose loans have been written off by the Land Bank and (b) adjustments is the bank making to ensure that it provides more</w:t>
      </w:r>
      <w:r w:rsidRPr="00445DD1">
        <w:rPr>
          <w:rFonts w:ascii="Arial" w:hAnsi="Arial" w:cs="Arial"/>
          <w:sz w:val="22"/>
          <w:szCs w:val="22"/>
          <w:lang w:val="en-GB"/>
        </w:rPr>
        <w:t xml:space="preserve"> development finance to emerging black farmers and beneficiaries of land reform?</w:t>
      </w:r>
      <w:r w:rsidRPr="00445DD1">
        <w:rPr>
          <w:rFonts w:ascii="Arial" w:hAnsi="Arial" w:cs="Arial"/>
          <w:sz w:val="22"/>
          <w:szCs w:val="22"/>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t xml:space="preserve">          </w:t>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r>
      <w:r w:rsidRPr="00445DD1">
        <w:rPr>
          <w:rFonts w:ascii="Arial" w:hAnsi="Arial" w:cs="Arial"/>
          <w:lang w:val="en-GB"/>
        </w:rPr>
        <w:tab/>
        <w:t xml:space="preserve">         </w:t>
      </w:r>
      <w:r w:rsidRPr="00445DD1">
        <w:rPr>
          <w:rFonts w:ascii="Arial" w:hAnsi="Arial" w:cs="Arial"/>
          <w:sz w:val="20"/>
          <w:szCs w:val="20"/>
          <w:lang w:val="en-GB"/>
        </w:rPr>
        <w:t>NW5357E</w:t>
      </w:r>
    </w:p>
    <w:p w:rsidR="005C4707" w:rsidRPr="00445DD1" w:rsidRDefault="005C4707" w:rsidP="005C4707">
      <w:pPr>
        <w:spacing w:before="100" w:beforeAutospacing="1" w:after="100" w:afterAutospacing="1" w:line="276" w:lineRule="auto"/>
        <w:jc w:val="both"/>
        <w:outlineLvl w:val="0"/>
        <w:rPr>
          <w:rFonts w:ascii="Arial" w:hAnsi="Arial" w:cs="Arial"/>
          <w:b/>
          <w:sz w:val="22"/>
          <w:szCs w:val="22"/>
        </w:rPr>
      </w:pPr>
      <w:r w:rsidRPr="00445DD1">
        <w:rPr>
          <w:rFonts w:ascii="Arial" w:hAnsi="Arial" w:cs="Arial"/>
          <w:b/>
          <w:sz w:val="22"/>
          <w:szCs w:val="22"/>
        </w:rPr>
        <w:t>REPLY</w:t>
      </w:r>
    </w:p>
    <w:p w:rsidR="005C4707" w:rsidRPr="00445DD1" w:rsidRDefault="00C82184" w:rsidP="002A47AB">
      <w:pPr>
        <w:pStyle w:val="ListParagraph"/>
        <w:numPr>
          <w:ilvl w:val="0"/>
          <w:numId w:val="1"/>
        </w:numPr>
        <w:spacing w:before="100" w:beforeAutospacing="1" w:after="100" w:afterAutospacing="1" w:line="276" w:lineRule="auto"/>
        <w:jc w:val="both"/>
        <w:outlineLvl w:val="0"/>
        <w:rPr>
          <w:rFonts w:ascii="Arial" w:hAnsi="Arial" w:cs="Arial"/>
          <w:b/>
          <w:sz w:val="22"/>
          <w:szCs w:val="22"/>
        </w:rPr>
      </w:pPr>
      <w:r w:rsidRPr="00445DD1">
        <w:rPr>
          <w:rFonts w:ascii="Arial" w:hAnsi="Arial" w:cs="Arial"/>
          <w:b/>
          <w:sz w:val="22"/>
          <w:szCs w:val="22"/>
        </w:rPr>
        <w:t>The demographic representation of the farmers whose loans have been written off by Land Bank.</w:t>
      </w:r>
    </w:p>
    <w:p w:rsidR="001A4B78" w:rsidRPr="00445DD1" w:rsidRDefault="001A4B78" w:rsidP="002A47AB">
      <w:pPr>
        <w:spacing w:after="240" w:line="276" w:lineRule="auto"/>
        <w:ind w:left="425"/>
        <w:jc w:val="both"/>
        <w:rPr>
          <w:rFonts w:ascii="Arial" w:hAnsi="Arial" w:cs="Arial"/>
          <w:sz w:val="22"/>
          <w:szCs w:val="22"/>
        </w:rPr>
      </w:pPr>
      <w:r w:rsidRPr="00445DD1">
        <w:rPr>
          <w:rFonts w:ascii="Arial" w:hAnsi="Arial" w:cs="Arial"/>
          <w:sz w:val="22"/>
          <w:szCs w:val="22"/>
        </w:rPr>
        <w:t xml:space="preserve">In the past 3 Financial Years, there were approximately 116 matters written off. Whilst both types of write-offs were considered (i.e. full write-offs of outstanding amount and partial write-offs of outstanding amount), the bulk of the written off matters were partial write-offs (i.e. being matters written-off subsequent to Land Bank having received the maximum achievable recovery amount and thus writing off the irrecoverable remaining balance).  </w:t>
      </w:r>
    </w:p>
    <w:p w:rsidR="001A4B78" w:rsidRPr="00445DD1" w:rsidRDefault="001A4B78" w:rsidP="002A47AB">
      <w:pPr>
        <w:spacing w:after="120" w:line="276" w:lineRule="auto"/>
        <w:ind w:firstLine="425"/>
        <w:jc w:val="both"/>
        <w:rPr>
          <w:rFonts w:ascii="Arial" w:hAnsi="Arial" w:cs="Arial"/>
          <w:sz w:val="22"/>
          <w:szCs w:val="22"/>
        </w:rPr>
      </w:pPr>
      <w:r w:rsidRPr="00445DD1">
        <w:rPr>
          <w:rFonts w:ascii="Arial" w:hAnsi="Arial" w:cs="Arial"/>
          <w:sz w:val="22"/>
          <w:szCs w:val="22"/>
        </w:rPr>
        <w:t xml:space="preserve">Of the 116 written-off matters, the demographic representation is as follows:- </w:t>
      </w:r>
    </w:p>
    <w:p w:rsidR="001A4B78" w:rsidRPr="00445DD1" w:rsidRDefault="001A4B78" w:rsidP="002A47AB">
      <w:pPr>
        <w:spacing w:line="276" w:lineRule="auto"/>
        <w:ind w:left="426" w:firstLine="426"/>
        <w:jc w:val="both"/>
        <w:rPr>
          <w:rFonts w:ascii="Arial" w:hAnsi="Arial" w:cs="Arial"/>
          <w:sz w:val="22"/>
          <w:szCs w:val="22"/>
        </w:rPr>
      </w:pPr>
      <w:r w:rsidRPr="00445DD1">
        <w:rPr>
          <w:rFonts w:ascii="Arial" w:hAnsi="Arial" w:cs="Arial"/>
          <w:sz w:val="22"/>
          <w:szCs w:val="22"/>
        </w:rPr>
        <w:t>46% - White Farmers</w:t>
      </w:r>
    </w:p>
    <w:p w:rsidR="001A4B78" w:rsidRPr="00445DD1" w:rsidRDefault="001A4B78" w:rsidP="002A47AB">
      <w:pPr>
        <w:spacing w:line="276" w:lineRule="auto"/>
        <w:ind w:left="426" w:firstLine="426"/>
        <w:jc w:val="both"/>
        <w:rPr>
          <w:rFonts w:ascii="Arial" w:hAnsi="Arial" w:cs="Arial"/>
          <w:sz w:val="22"/>
          <w:szCs w:val="22"/>
        </w:rPr>
      </w:pPr>
      <w:r w:rsidRPr="00445DD1">
        <w:rPr>
          <w:rFonts w:ascii="Arial" w:hAnsi="Arial" w:cs="Arial"/>
          <w:sz w:val="22"/>
          <w:szCs w:val="22"/>
        </w:rPr>
        <w:t>42% - Black Farmers</w:t>
      </w:r>
    </w:p>
    <w:p w:rsidR="001A4B78" w:rsidRPr="00445DD1" w:rsidRDefault="001A4B78" w:rsidP="002A47AB">
      <w:pPr>
        <w:spacing w:line="276" w:lineRule="auto"/>
        <w:ind w:left="426" w:firstLine="426"/>
        <w:jc w:val="both"/>
        <w:rPr>
          <w:rFonts w:ascii="Arial" w:hAnsi="Arial" w:cs="Arial"/>
          <w:sz w:val="22"/>
          <w:szCs w:val="22"/>
        </w:rPr>
      </w:pPr>
      <w:r w:rsidRPr="00445DD1">
        <w:rPr>
          <w:rFonts w:ascii="Arial" w:hAnsi="Arial" w:cs="Arial"/>
          <w:sz w:val="22"/>
          <w:szCs w:val="22"/>
        </w:rPr>
        <w:t>12% - Colored Farmers</w:t>
      </w:r>
    </w:p>
    <w:p w:rsidR="001A4B78" w:rsidRPr="00445DD1" w:rsidRDefault="001A4B78" w:rsidP="002A47AB">
      <w:pPr>
        <w:spacing w:line="276" w:lineRule="auto"/>
        <w:ind w:left="426" w:firstLine="426"/>
        <w:jc w:val="both"/>
        <w:rPr>
          <w:rFonts w:ascii="Arial" w:hAnsi="Arial" w:cs="Arial"/>
          <w:sz w:val="22"/>
          <w:szCs w:val="22"/>
        </w:rPr>
      </w:pPr>
      <w:r w:rsidRPr="00445DD1">
        <w:rPr>
          <w:rFonts w:ascii="Arial" w:hAnsi="Arial" w:cs="Arial"/>
          <w:sz w:val="22"/>
          <w:szCs w:val="22"/>
        </w:rPr>
        <w:t>0% - Indian Farmers</w:t>
      </w:r>
    </w:p>
    <w:p w:rsidR="00A220D0" w:rsidRPr="00445DD1" w:rsidRDefault="00A220D0" w:rsidP="002A47AB">
      <w:pPr>
        <w:pStyle w:val="ListParagraph"/>
        <w:numPr>
          <w:ilvl w:val="0"/>
          <w:numId w:val="1"/>
        </w:numPr>
        <w:spacing w:before="480" w:after="100" w:afterAutospacing="1" w:line="276" w:lineRule="auto"/>
        <w:ind w:left="357" w:hanging="357"/>
        <w:contextualSpacing w:val="0"/>
        <w:jc w:val="both"/>
        <w:outlineLvl w:val="0"/>
        <w:rPr>
          <w:rFonts w:ascii="Arial" w:hAnsi="Arial" w:cs="Arial"/>
          <w:b/>
          <w:sz w:val="22"/>
          <w:szCs w:val="22"/>
        </w:rPr>
      </w:pPr>
      <w:r w:rsidRPr="00445DD1">
        <w:rPr>
          <w:rFonts w:ascii="Arial" w:hAnsi="Arial" w:cs="Arial"/>
          <w:b/>
          <w:sz w:val="22"/>
          <w:szCs w:val="22"/>
        </w:rPr>
        <w:t>What adjustments is the Bank making to ensure that it provides more development finance to emerging Black farmers</w:t>
      </w:r>
      <w:r w:rsidR="00CF2075" w:rsidRPr="00445DD1">
        <w:rPr>
          <w:rFonts w:ascii="Arial" w:hAnsi="Arial" w:cs="Arial"/>
          <w:b/>
          <w:sz w:val="22"/>
          <w:szCs w:val="22"/>
        </w:rPr>
        <w:t xml:space="preserve"> and beneficiaries of land reform.</w:t>
      </w:r>
    </w:p>
    <w:p w:rsidR="005D35C5" w:rsidRPr="00445DD1" w:rsidRDefault="00FA19CF" w:rsidP="002A47AB">
      <w:pPr>
        <w:spacing w:after="120" w:line="276" w:lineRule="auto"/>
        <w:ind w:left="425"/>
        <w:jc w:val="both"/>
        <w:rPr>
          <w:rFonts w:ascii="Arial" w:hAnsi="Arial" w:cs="Arial"/>
          <w:sz w:val="22"/>
          <w:szCs w:val="22"/>
        </w:rPr>
      </w:pPr>
      <w:r w:rsidRPr="00445DD1">
        <w:rPr>
          <w:rFonts w:ascii="Arial" w:hAnsi="Arial" w:cs="Arial"/>
          <w:sz w:val="22"/>
          <w:szCs w:val="22"/>
        </w:rPr>
        <w:t xml:space="preserve">The Bank has adopted a new strategy </w:t>
      </w:r>
      <w:r w:rsidR="00BC3D79" w:rsidRPr="00445DD1">
        <w:rPr>
          <w:rFonts w:ascii="Arial" w:hAnsi="Arial" w:cs="Arial"/>
          <w:sz w:val="22"/>
          <w:szCs w:val="22"/>
        </w:rPr>
        <w:t xml:space="preserve">and </w:t>
      </w:r>
      <w:r w:rsidR="00A85012" w:rsidRPr="00445DD1">
        <w:rPr>
          <w:rFonts w:ascii="Arial" w:hAnsi="Arial" w:cs="Arial"/>
          <w:sz w:val="22"/>
          <w:szCs w:val="22"/>
        </w:rPr>
        <w:t xml:space="preserve">an </w:t>
      </w:r>
      <w:r w:rsidR="00BC3D79" w:rsidRPr="00445DD1">
        <w:rPr>
          <w:rFonts w:ascii="Arial" w:hAnsi="Arial" w:cs="Arial"/>
          <w:sz w:val="22"/>
          <w:szCs w:val="22"/>
        </w:rPr>
        <w:t xml:space="preserve">operating model </w:t>
      </w:r>
      <w:r w:rsidRPr="00445DD1">
        <w:rPr>
          <w:rFonts w:ascii="Arial" w:hAnsi="Arial" w:cs="Arial"/>
          <w:sz w:val="22"/>
          <w:szCs w:val="22"/>
        </w:rPr>
        <w:t xml:space="preserve">tailored to make it more developmentally focused and </w:t>
      </w:r>
      <w:r w:rsidR="00A85012" w:rsidRPr="00445DD1">
        <w:rPr>
          <w:rFonts w:ascii="Arial" w:hAnsi="Arial" w:cs="Arial"/>
          <w:sz w:val="22"/>
          <w:szCs w:val="22"/>
        </w:rPr>
        <w:t>financially sustainable</w:t>
      </w:r>
      <w:r w:rsidRPr="00445DD1">
        <w:rPr>
          <w:rFonts w:ascii="Arial" w:hAnsi="Arial" w:cs="Arial"/>
          <w:sz w:val="22"/>
          <w:szCs w:val="22"/>
        </w:rPr>
        <w:t xml:space="preserve">. </w:t>
      </w:r>
    </w:p>
    <w:p w:rsidR="009519BF" w:rsidRPr="00445DD1" w:rsidRDefault="0082574E" w:rsidP="002A47AB">
      <w:pPr>
        <w:spacing w:after="120" w:line="276" w:lineRule="auto"/>
        <w:ind w:left="425"/>
        <w:jc w:val="both"/>
        <w:rPr>
          <w:rFonts w:ascii="Arial" w:hAnsi="Arial" w:cs="Arial"/>
          <w:sz w:val="22"/>
          <w:szCs w:val="22"/>
        </w:rPr>
      </w:pPr>
      <w:r w:rsidRPr="00445DD1">
        <w:rPr>
          <w:rFonts w:ascii="Arial" w:hAnsi="Arial" w:cs="Arial"/>
          <w:sz w:val="22"/>
          <w:szCs w:val="22"/>
        </w:rPr>
        <w:t>A key component of the strategy is the</w:t>
      </w:r>
      <w:r w:rsidR="00BC3D79" w:rsidRPr="00445DD1">
        <w:rPr>
          <w:rFonts w:ascii="Arial" w:hAnsi="Arial" w:cs="Arial"/>
          <w:sz w:val="22"/>
          <w:szCs w:val="22"/>
        </w:rPr>
        <w:t xml:space="preserve"> adoption of the Blended F</w:t>
      </w:r>
      <w:r w:rsidR="009519BF" w:rsidRPr="00445DD1">
        <w:rPr>
          <w:rFonts w:ascii="Arial" w:hAnsi="Arial" w:cs="Arial"/>
          <w:sz w:val="22"/>
          <w:szCs w:val="22"/>
        </w:rPr>
        <w:t>inance</w:t>
      </w:r>
      <w:r w:rsidR="00BC3D79" w:rsidRPr="00445DD1">
        <w:rPr>
          <w:rFonts w:ascii="Arial" w:hAnsi="Arial" w:cs="Arial"/>
          <w:sz w:val="22"/>
          <w:szCs w:val="22"/>
        </w:rPr>
        <w:t xml:space="preserve"> Model in which the Bank </w:t>
      </w:r>
      <w:r w:rsidR="00965D70" w:rsidRPr="00445DD1">
        <w:rPr>
          <w:rFonts w:ascii="Arial" w:hAnsi="Arial" w:cs="Arial"/>
          <w:sz w:val="22"/>
          <w:szCs w:val="22"/>
        </w:rPr>
        <w:t xml:space="preserve">has partnered with the Department of Agriculture, Land Reform and Rural Development </w:t>
      </w:r>
      <w:r w:rsidR="00E046D2" w:rsidRPr="00445DD1">
        <w:rPr>
          <w:rFonts w:ascii="Arial" w:hAnsi="Arial" w:cs="Arial"/>
          <w:sz w:val="22"/>
          <w:szCs w:val="22"/>
        </w:rPr>
        <w:t xml:space="preserve">(DALRRD) through a 10-year Memorandum of Agreement </w:t>
      </w:r>
      <w:r w:rsidR="00ED5878" w:rsidRPr="00445DD1">
        <w:rPr>
          <w:rFonts w:ascii="Arial" w:hAnsi="Arial" w:cs="Arial"/>
          <w:sz w:val="22"/>
          <w:szCs w:val="22"/>
        </w:rPr>
        <w:t xml:space="preserve">which is </w:t>
      </w:r>
      <w:r w:rsidR="00E046D2" w:rsidRPr="00445DD1">
        <w:rPr>
          <w:rFonts w:ascii="Arial" w:hAnsi="Arial" w:cs="Arial"/>
          <w:sz w:val="22"/>
          <w:szCs w:val="22"/>
        </w:rPr>
        <w:t>effective from the current financial year (FY2023) to FY2033</w:t>
      </w:r>
      <w:r w:rsidR="009519BF" w:rsidRPr="00445DD1">
        <w:rPr>
          <w:rFonts w:ascii="Arial" w:hAnsi="Arial" w:cs="Arial"/>
          <w:sz w:val="22"/>
          <w:szCs w:val="22"/>
        </w:rPr>
        <w:t>. DALRRD has committed a</w:t>
      </w:r>
      <w:r w:rsidR="005D35C5" w:rsidRPr="00445DD1">
        <w:rPr>
          <w:rFonts w:ascii="Arial" w:hAnsi="Arial" w:cs="Arial"/>
          <w:sz w:val="22"/>
          <w:szCs w:val="22"/>
        </w:rPr>
        <w:t xml:space="preserve"> grant allocation of R325m </w:t>
      </w:r>
      <w:r w:rsidR="00ED5878" w:rsidRPr="00445DD1">
        <w:rPr>
          <w:rFonts w:ascii="Arial" w:hAnsi="Arial" w:cs="Arial"/>
          <w:sz w:val="22"/>
          <w:szCs w:val="22"/>
        </w:rPr>
        <w:t xml:space="preserve">per annum </w:t>
      </w:r>
      <w:r w:rsidR="005D35C5" w:rsidRPr="00445DD1">
        <w:rPr>
          <w:rFonts w:ascii="Arial" w:hAnsi="Arial" w:cs="Arial"/>
          <w:sz w:val="22"/>
          <w:szCs w:val="22"/>
        </w:rPr>
        <w:t xml:space="preserve">for the first three </w:t>
      </w:r>
      <w:r w:rsidR="008E317B" w:rsidRPr="00445DD1">
        <w:rPr>
          <w:rFonts w:ascii="Arial" w:hAnsi="Arial" w:cs="Arial"/>
          <w:sz w:val="22"/>
          <w:szCs w:val="22"/>
        </w:rPr>
        <w:t xml:space="preserve">years of the agreement. Land </w:t>
      </w:r>
      <w:r w:rsidR="008E317B" w:rsidRPr="00445DD1">
        <w:rPr>
          <w:rFonts w:ascii="Arial" w:hAnsi="Arial" w:cs="Arial"/>
          <w:sz w:val="22"/>
          <w:szCs w:val="22"/>
        </w:rPr>
        <w:lastRenderedPageBreak/>
        <w:t xml:space="preserve">Bank will provide an equivalent amount of funds which will be advanced as loans to the </w:t>
      </w:r>
      <w:r w:rsidR="009519BF" w:rsidRPr="00445DD1">
        <w:rPr>
          <w:rFonts w:ascii="Arial" w:hAnsi="Arial" w:cs="Arial"/>
          <w:sz w:val="22"/>
          <w:szCs w:val="22"/>
        </w:rPr>
        <w:t xml:space="preserve">clients. </w:t>
      </w:r>
      <w:r w:rsidR="004933A9" w:rsidRPr="00445DD1">
        <w:rPr>
          <w:rFonts w:ascii="Arial" w:hAnsi="Arial" w:cs="Arial"/>
          <w:sz w:val="22"/>
          <w:szCs w:val="22"/>
        </w:rPr>
        <w:t>The Bank is in the process to partner with provin</w:t>
      </w:r>
      <w:r w:rsidR="00AE426A" w:rsidRPr="00445DD1">
        <w:rPr>
          <w:rFonts w:ascii="Arial" w:hAnsi="Arial" w:cs="Arial"/>
          <w:sz w:val="22"/>
          <w:szCs w:val="22"/>
        </w:rPr>
        <w:t xml:space="preserve">cial governments of agriculture, </w:t>
      </w:r>
      <w:r w:rsidR="004933A9" w:rsidRPr="00445DD1">
        <w:rPr>
          <w:rFonts w:ascii="Arial" w:hAnsi="Arial" w:cs="Arial"/>
          <w:sz w:val="22"/>
          <w:szCs w:val="22"/>
        </w:rPr>
        <w:t>land reform</w:t>
      </w:r>
      <w:r w:rsidR="00AE426A" w:rsidRPr="00445DD1">
        <w:rPr>
          <w:rFonts w:ascii="Arial" w:hAnsi="Arial" w:cs="Arial"/>
          <w:sz w:val="22"/>
          <w:szCs w:val="22"/>
        </w:rPr>
        <w:t xml:space="preserve"> and rural development</w:t>
      </w:r>
      <w:r w:rsidR="001D3775" w:rsidRPr="00445DD1">
        <w:rPr>
          <w:rFonts w:ascii="Arial" w:hAnsi="Arial" w:cs="Arial"/>
          <w:sz w:val="22"/>
          <w:szCs w:val="22"/>
        </w:rPr>
        <w:t>, as well as other strategic partners</w:t>
      </w:r>
      <w:r w:rsidR="00AE426A" w:rsidRPr="00445DD1">
        <w:rPr>
          <w:rFonts w:ascii="Arial" w:hAnsi="Arial" w:cs="Arial"/>
          <w:sz w:val="22"/>
          <w:szCs w:val="22"/>
        </w:rPr>
        <w:t xml:space="preserve"> to complement the </w:t>
      </w:r>
      <w:r w:rsidR="001D3775" w:rsidRPr="00445DD1">
        <w:rPr>
          <w:rFonts w:ascii="Arial" w:hAnsi="Arial" w:cs="Arial"/>
          <w:sz w:val="22"/>
          <w:szCs w:val="22"/>
        </w:rPr>
        <w:t xml:space="preserve">grant funding from </w:t>
      </w:r>
      <w:r w:rsidR="00AE426A" w:rsidRPr="00445DD1">
        <w:rPr>
          <w:rFonts w:ascii="Arial" w:hAnsi="Arial" w:cs="Arial"/>
          <w:sz w:val="22"/>
          <w:szCs w:val="22"/>
        </w:rPr>
        <w:t>DALRRD</w:t>
      </w:r>
      <w:r w:rsidR="001D3775" w:rsidRPr="00445DD1">
        <w:rPr>
          <w:rFonts w:ascii="Arial" w:hAnsi="Arial" w:cs="Arial"/>
          <w:sz w:val="22"/>
          <w:szCs w:val="22"/>
        </w:rPr>
        <w:t>.</w:t>
      </w:r>
      <w:r w:rsidR="00AE426A" w:rsidRPr="00445DD1">
        <w:rPr>
          <w:rFonts w:ascii="Arial" w:hAnsi="Arial" w:cs="Arial"/>
          <w:sz w:val="22"/>
          <w:szCs w:val="22"/>
        </w:rPr>
        <w:t xml:space="preserve"> </w:t>
      </w:r>
    </w:p>
    <w:p w:rsidR="00FF1F14" w:rsidRPr="00445DD1" w:rsidRDefault="00E87F20" w:rsidP="002A47AB">
      <w:pPr>
        <w:spacing w:after="120" w:line="276" w:lineRule="auto"/>
        <w:ind w:left="425"/>
        <w:jc w:val="both"/>
        <w:rPr>
          <w:rFonts w:ascii="Arial" w:hAnsi="Arial" w:cs="Arial"/>
          <w:sz w:val="22"/>
          <w:szCs w:val="22"/>
        </w:rPr>
      </w:pPr>
      <w:r w:rsidRPr="00445DD1">
        <w:rPr>
          <w:rFonts w:ascii="Arial" w:hAnsi="Arial" w:cs="Arial"/>
          <w:sz w:val="22"/>
          <w:szCs w:val="22"/>
        </w:rPr>
        <w:t xml:space="preserve">The </w:t>
      </w:r>
      <w:r w:rsidR="00E40C47" w:rsidRPr="00445DD1">
        <w:rPr>
          <w:rFonts w:ascii="Arial" w:hAnsi="Arial" w:cs="Arial"/>
          <w:sz w:val="22"/>
          <w:szCs w:val="22"/>
        </w:rPr>
        <w:t>targeted clients and beneficiaries of t</w:t>
      </w:r>
      <w:r w:rsidRPr="00445DD1">
        <w:rPr>
          <w:rFonts w:ascii="Arial" w:hAnsi="Arial" w:cs="Arial"/>
          <w:sz w:val="22"/>
          <w:szCs w:val="22"/>
        </w:rPr>
        <w:t xml:space="preserve">he </w:t>
      </w:r>
      <w:r w:rsidR="00E40C47" w:rsidRPr="00445DD1">
        <w:rPr>
          <w:rFonts w:ascii="Arial" w:hAnsi="Arial" w:cs="Arial"/>
          <w:sz w:val="22"/>
          <w:szCs w:val="22"/>
        </w:rPr>
        <w:t xml:space="preserve">Bank’s </w:t>
      </w:r>
      <w:r w:rsidRPr="00445DD1">
        <w:rPr>
          <w:rFonts w:ascii="Arial" w:hAnsi="Arial" w:cs="Arial"/>
          <w:sz w:val="22"/>
          <w:szCs w:val="22"/>
        </w:rPr>
        <w:t xml:space="preserve">Blended Finance Model </w:t>
      </w:r>
      <w:r w:rsidR="00086A2E" w:rsidRPr="00445DD1">
        <w:rPr>
          <w:rFonts w:ascii="Arial" w:hAnsi="Arial" w:cs="Arial"/>
          <w:sz w:val="22"/>
          <w:szCs w:val="22"/>
        </w:rPr>
        <w:t>are b</w:t>
      </w:r>
      <w:r w:rsidR="00E40C47" w:rsidRPr="00445DD1">
        <w:rPr>
          <w:rFonts w:ascii="Arial" w:hAnsi="Arial" w:cs="Arial"/>
          <w:sz w:val="22"/>
          <w:szCs w:val="22"/>
        </w:rPr>
        <w:t xml:space="preserve">lack persons and </w:t>
      </w:r>
      <w:r w:rsidR="00871EF7" w:rsidRPr="00445DD1">
        <w:rPr>
          <w:rFonts w:ascii="Arial" w:hAnsi="Arial" w:cs="Arial"/>
          <w:sz w:val="22"/>
          <w:szCs w:val="22"/>
        </w:rPr>
        <w:t>majority black</w:t>
      </w:r>
      <w:r w:rsidR="00086A2E" w:rsidRPr="00445DD1">
        <w:rPr>
          <w:rFonts w:ascii="Arial" w:hAnsi="Arial" w:cs="Arial"/>
          <w:sz w:val="22"/>
          <w:szCs w:val="22"/>
        </w:rPr>
        <w:t>-</w:t>
      </w:r>
      <w:r w:rsidR="00871EF7" w:rsidRPr="00445DD1">
        <w:rPr>
          <w:rFonts w:ascii="Arial" w:hAnsi="Arial" w:cs="Arial"/>
          <w:sz w:val="22"/>
          <w:szCs w:val="22"/>
        </w:rPr>
        <w:t xml:space="preserve">owned small and medium-scale farmers and/or </w:t>
      </w:r>
      <w:r w:rsidR="00E40C47" w:rsidRPr="00445DD1">
        <w:rPr>
          <w:rFonts w:ascii="Arial" w:hAnsi="Arial" w:cs="Arial"/>
          <w:sz w:val="22"/>
          <w:szCs w:val="22"/>
        </w:rPr>
        <w:t>entities</w:t>
      </w:r>
      <w:r w:rsidR="00FF1F14" w:rsidRPr="00445DD1">
        <w:rPr>
          <w:rFonts w:ascii="Arial" w:hAnsi="Arial" w:cs="Arial"/>
          <w:sz w:val="22"/>
          <w:szCs w:val="22"/>
        </w:rPr>
        <w:t>.</w:t>
      </w:r>
    </w:p>
    <w:p w:rsidR="00D233AF" w:rsidRPr="00445DD1" w:rsidRDefault="00FF1F14" w:rsidP="002A47AB">
      <w:pPr>
        <w:spacing w:after="120" w:line="276" w:lineRule="auto"/>
        <w:ind w:left="425"/>
        <w:jc w:val="both"/>
        <w:rPr>
          <w:rFonts w:ascii="Arial" w:hAnsi="Arial" w:cs="Arial"/>
          <w:sz w:val="22"/>
          <w:szCs w:val="22"/>
        </w:rPr>
      </w:pPr>
      <w:r w:rsidRPr="00445DD1">
        <w:rPr>
          <w:rFonts w:ascii="Arial" w:hAnsi="Arial" w:cs="Arial"/>
          <w:sz w:val="22"/>
          <w:szCs w:val="22"/>
        </w:rPr>
        <w:t>The</w:t>
      </w:r>
      <w:r w:rsidR="00E40C47" w:rsidRPr="00445DD1">
        <w:rPr>
          <w:rFonts w:ascii="Arial" w:hAnsi="Arial" w:cs="Arial"/>
          <w:sz w:val="22"/>
          <w:szCs w:val="22"/>
        </w:rPr>
        <w:t xml:space="preserve"> </w:t>
      </w:r>
      <w:r w:rsidR="008B1B88" w:rsidRPr="00445DD1">
        <w:rPr>
          <w:rFonts w:ascii="Arial" w:hAnsi="Arial" w:cs="Arial"/>
          <w:sz w:val="22"/>
          <w:szCs w:val="22"/>
        </w:rPr>
        <w:t xml:space="preserve">Bank will be utilising </w:t>
      </w:r>
      <w:r w:rsidR="00B14C23" w:rsidRPr="00445DD1">
        <w:rPr>
          <w:rFonts w:ascii="Arial" w:hAnsi="Arial" w:cs="Arial"/>
          <w:sz w:val="22"/>
          <w:szCs w:val="22"/>
        </w:rPr>
        <w:t xml:space="preserve">a significant part of the </w:t>
      </w:r>
      <w:r w:rsidR="006E1A75" w:rsidRPr="00445DD1">
        <w:rPr>
          <w:rFonts w:ascii="Arial" w:hAnsi="Arial" w:cs="Arial"/>
          <w:sz w:val="22"/>
          <w:szCs w:val="22"/>
        </w:rPr>
        <w:t xml:space="preserve">equity allocation from National Treasury for the next five years (FY2023 </w:t>
      </w:r>
      <w:r w:rsidR="00833600" w:rsidRPr="00445DD1">
        <w:rPr>
          <w:rFonts w:ascii="Arial" w:hAnsi="Arial" w:cs="Arial"/>
          <w:sz w:val="22"/>
          <w:szCs w:val="22"/>
        </w:rPr>
        <w:t xml:space="preserve">to FY2027) towards the </w:t>
      </w:r>
      <w:r w:rsidR="008B1B88" w:rsidRPr="00445DD1">
        <w:rPr>
          <w:rFonts w:ascii="Arial" w:hAnsi="Arial" w:cs="Arial"/>
          <w:sz w:val="22"/>
          <w:szCs w:val="22"/>
        </w:rPr>
        <w:t>Blended Finance Programme</w:t>
      </w:r>
      <w:r w:rsidR="00833600" w:rsidRPr="00445DD1">
        <w:rPr>
          <w:rFonts w:ascii="Arial" w:hAnsi="Arial" w:cs="Arial"/>
          <w:sz w:val="22"/>
          <w:szCs w:val="22"/>
        </w:rPr>
        <w:t xml:space="preserve"> which will be complemented by grant allocations from DALRRD and other strategic partners.</w:t>
      </w:r>
      <w:r w:rsidR="00D233AF" w:rsidRPr="00445DD1">
        <w:rPr>
          <w:rFonts w:ascii="Arial" w:hAnsi="Arial" w:cs="Arial"/>
          <w:sz w:val="22"/>
          <w:szCs w:val="22"/>
        </w:rPr>
        <w:t xml:space="preserve"> The equity allocations to the Bank will be preserved for recycling into the sector through </w:t>
      </w:r>
      <w:r w:rsidR="00C30192" w:rsidRPr="00445DD1">
        <w:rPr>
          <w:rFonts w:ascii="Arial" w:hAnsi="Arial" w:cs="Arial"/>
          <w:sz w:val="22"/>
          <w:szCs w:val="22"/>
        </w:rPr>
        <w:t xml:space="preserve">the collection of loan </w:t>
      </w:r>
      <w:r w:rsidR="00691D09" w:rsidRPr="00445DD1">
        <w:rPr>
          <w:rFonts w:ascii="Arial" w:hAnsi="Arial" w:cs="Arial"/>
          <w:sz w:val="22"/>
          <w:szCs w:val="22"/>
        </w:rPr>
        <w:t>repayment</w:t>
      </w:r>
      <w:r w:rsidR="00C30192" w:rsidRPr="00445DD1">
        <w:rPr>
          <w:rFonts w:ascii="Arial" w:hAnsi="Arial" w:cs="Arial"/>
          <w:sz w:val="22"/>
          <w:szCs w:val="22"/>
        </w:rPr>
        <w:t>s</w:t>
      </w:r>
      <w:r w:rsidR="00691D09" w:rsidRPr="00445DD1">
        <w:rPr>
          <w:rFonts w:ascii="Arial" w:hAnsi="Arial" w:cs="Arial"/>
          <w:sz w:val="22"/>
          <w:szCs w:val="22"/>
        </w:rPr>
        <w:t xml:space="preserve"> from clients, </w:t>
      </w:r>
      <w:r w:rsidR="00C30192" w:rsidRPr="00445DD1">
        <w:rPr>
          <w:rFonts w:ascii="Arial" w:hAnsi="Arial" w:cs="Arial"/>
          <w:sz w:val="22"/>
          <w:szCs w:val="22"/>
        </w:rPr>
        <w:t xml:space="preserve">as well as </w:t>
      </w:r>
      <w:r w:rsidR="00691D09" w:rsidRPr="00445DD1">
        <w:rPr>
          <w:rFonts w:ascii="Arial" w:hAnsi="Arial" w:cs="Arial"/>
          <w:sz w:val="22"/>
          <w:szCs w:val="22"/>
        </w:rPr>
        <w:t xml:space="preserve">the </w:t>
      </w:r>
      <w:r w:rsidR="00D233AF" w:rsidRPr="00445DD1">
        <w:rPr>
          <w:rFonts w:ascii="Arial" w:hAnsi="Arial" w:cs="Arial"/>
          <w:sz w:val="22"/>
          <w:szCs w:val="22"/>
        </w:rPr>
        <w:t>recovery of notional cost of funds from clients</w:t>
      </w:r>
      <w:r w:rsidR="00691D09" w:rsidRPr="00445DD1">
        <w:rPr>
          <w:rFonts w:ascii="Arial" w:hAnsi="Arial" w:cs="Arial"/>
          <w:sz w:val="22"/>
          <w:szCs w:val="22"/>
        </w:rPr>
        <w:t xml:space="preserve"> </w:t>
      </w:r>
      <w:r w:rsidR="00C30192" w:rsidRPr="00445DD1">
        <w:rPr>
          <w:rFonts w:ascii="Arial" w:hAnsi="Arial" w:cs="Arial"/>
          <w:sz w:val="22"/>
          <w:szCs w:val="22"/>
        </w:rPr>
        <w:t xml:space="preserve">which will assist </w:t>
      </w:r>
      <w:r w:rsidR="007F6F27" w:rsidRPr="00445DD1">
        <w:rPr>
          <w:rFonts w:ascii="Arial" w:hAnsi="Arial" w:cs="Arial"/>
          <w:sz w:val="22"/>
          <w:szCs w:val="22"/>
        </w:rPr>
        <w:t xml:space="preserve">to cover for expected credit </w:t>
      </w:r>
      <w:r w:rsidR="00C30192" w:rsidRPr="00445DD1">
        <w:rPr>
          <w:rFonts w:ascii="Arial" w:hAnsi="Arial" w:cs="Arial"/>
          <w:sz w:val="22"/>
          <w:szCs w:val="22"/>
        </w:rPr>
        <w:t>losses from non-performing loans</w:t>
      </w:r>
      <w:r w:rsidR="007F6F27" w:rsidRPr="00445DD1">
        <w:rPr>
          <w:rFonts w:ascii="Arial" w:hAnsi="Arial" w:cs="Arial"/>
          <w:sz w:val="22"/>
          <w:szCs w:val="22"/>
        </w:rPr>
        <w:t xml:space="preserve">, </w:t>
      </w:r>
      <w:r w:rsidR="00D233AF" w:rsidRPr="00445DD1">
        <w:rPr>
          <w:rFonts w:ascii="Arial" w:hAnsi="Arial" w:cs="Arial"/>
          <w:sz w:val="22"/>
          <w:szCs w:val="22"/>
        </w:rPr>
        <w:t xml:space="preserve">whilst </w:t>
      </w:r>
      <w:r w:rsidR="007F6F27" w:rsidRPr="00445DD1">
        <w:rPr>
          <w:rFonts w:ascii="Arial" w:hAnsi="Arial" w:cs="Arial"/>
          <w:sz w:val="22"/>
          <w:szCs w:val="22"/>
        </w:rPr>
        <w:t xml:space="preserve">still </w:t>
      </w:r>
      <w:r w:rsidR="00D233AF" w:rsidRPr="00445DD1">
        <w:rPr>
          <w:rFonts w:ascii="Arial" w:hAnsi="Arial" w:cs="Arial"/>
          <w:sz w:val="22"/>
          <w:szCs w:val="22"/>
        </w:rPr>
        <w:t>offering affordable financing</w:t>
      </w:r>
      <w:r w:rsidR="007A6A32" w:rsidRPr="00445DD1">
        <w:rPr>
          <w:rFonts w:ascii="Arial" w:hAnsi="Arial" w:cs="Arial"/>
          <w:sz w:val="22"/>
          <w:szCs w:val="22"/>
        </w:rPr>
        <w:t xml:space="preserve"> to clients</w:t>
      </w:r>
      <w:r w:rsidR="00D233AF" w:rsidRPr="00445DD1">
        <w:rPr>
          <w:rFonts w:ascii="Arial" w:hAnsi="Arial" w:cs="Arial"/>
          <w:sz w:val="22"/>
          <w:szCs w:val="22"/>
        </w:rPr>
        <w:t>.</w:t>
      </w:r>
    </w:p>
    <w:p w:rsidR="00756D86" w:rsidRPr="00445DD1" w:rsidRDefault="00054D9C" w:rsidP="002A47AB">
      <w:pPr>
        <w:spacing w:after="120" w:line="276" w:lineRule="auto"/>
        <w:ind w:left="425"/>
        <w:jc w:val="both"/>
        <w:rPr>
          <w:rFonts w:ascii="Arial" w:hAnsi="Arial" w:cs="Arial"/>
          <w:sz w:val="22"/>
          <w:szCs w:val="22"/>
        </w:rPr>
      </w:pPr>
      <w:r w:rsidRPr="00445DD1">
        <w:rPr>
          <w:rFonts w:ascii="Arial" w:hAnsi="Arial" w:cs="Arial"/>
          <w:sz w:val="22"/>
          <w:szCs w:val="22"/>
        </w:rPr>
        <w:t>Resultant from this state support t</w:t>
      </w:r>
      <w:r w:rsidR="00756D86" w:rsidRPr="00445DD1">
        <w:rPr>
          <w:rFonts w:ascii="Arial" w:hAnsi="Arial" w:cs="Arial"/>
          <w:sz w:val="22"/>
          <w:szCs w:val="22"/>
        </w:rPr>
        <w:t xml:space="preserve">he bank projects that the development and transformation portfolio will shift from the current 30% of </w:t>
      </w:r>
      <w:r w:rsidRPr="00445DD1">
        <w:rPr>
          <w:rFonts w:ascii="Arial" w:hAnsi="Arial" w:cs="Arial"/>
          <w:sz w:val="22"/>
          <w:szCs w:val="22"/>
        </w:rPr>
        <w:t>its</w:t>
      </w:r>
      <w:r w:rsidR="00756D86" w:rsidRPr="00445DD1">
        <w:rPr>
          <w:rFonts w:ascii="Arial" w:hAnsi="Arial" w:cs="Arial"/>
          <w:sz w:val="22"/>
          <w:szCs w:val="22"/>
        </w:rPr>
        <w:t xml:space="preserve"> total loan book to </w:t>
      </w:r>
      <w:r w:rsidR="00686A5B" w:rsidRPr="00445DD1">
        <w:rPr>
          <w:rFonts w:ascii="Arial" w:hAnsi="Arial" w:cs="Arial"/>
          <w:sz w:val="22"/>
          <w:szCs w:val="22"/>
        </w:rPr>
        <w:t>above 50%</w:t>
      </w:r>
      <w:r w:rsidR="00756D86" w:rsidRPr="00445DD1">
        <w:rPr>
          <w:rFonts w:ascii="Arial" w:hAnsi="Arial" w:cs="Arial"/>
          <w:sz w:val="22"/>
          <w:szCs w:val="22"/>
        </w:rPr>
        <w:t xml:space="preserve"> by FY2027. </w:t>
      </w:r>
    </w:p>
    <w:p w:rsidR="00812CF3" w:rsidRPr="00445DD1" w:rsidRDefault="000B47D2" w:rsidP="002A47AB">
      <w:pPr>
        <w:spacing w:after="120" w:line="276" w:lineRule="auto"/>
        <w:ind w:left="425"/>
        <w:jc w:val="both"/>
        <w:rPr>
          <w:rFonts w:ascii="Arial" w:hAnsi="Arial" w:cs="Arial"/>
          <w:sz w:val="22"/>
          <w:szCs w:val="22"/>
        </w:rPr>
      </w:pPr>
      <w:r w:rsidRPr="00445DD1">
        <w:rPr>
          <w:rFonts w:ascii="Arial" w:hAnsi="Arial" w:cs="Arial"/>
          <w:sz w:val="22"/>
          <w:szCs w:val="22"/>
        </w:rPr>
        <w:t>The utilisation of equity and grant allocation</w:t>
      </w:r>
      <w:r w:rsidR="0011706D" w:rsidRPr="00445DD1">
        <w:rPr>
          <w:rFonts w:ascii="Arial" w:hAnsi="Arial" w:cs="Arial"/>
          <w:sz w:val="22"/>
          <w:szCs w:val="22"/>
        </w:rPr>
        <w:t>s is important to ensure affordable financing to the clients as th</w:t>
      </w:r>
      <w:r w:rsidR="00F32FEB" w:rsidRPr="00445DD1">
        <w:rPr>
          <w:rFonts w:ascii="Arial" w:hAnsi="Arial" w:cs="Arial"/>
          <w:sz w:val="22"/>
          <w:szCs w:val="22"/>
        </w:rPr>
        <w:t xml:space="preserve">e use of blended </w:t>
      </w:r>
      <w:r w:rsidR="00812CF3" w:rsidRPr="00445DD1">
        <w:rPr>
          <w:rFonts w:ascii="Arial" w:hAnsi="Arial" w:cs="Arial"/>
          <w:sz w:val="22"/>
          <w:szCs w:val="22"/>
        </w:rPr>
        <w:t>funds reduce</w:t>
      </w:r>
      <w:r w:rsidR="00913AD2" w:rsidRPr="00445DD1">
        <w:rPr>
          <w:rFonts w:ascii="Arial" w:hAnsi="Arial" w:cs="Arial"/>
          <w:sz w:val="22"/>
          <w:szCs w:val="22"/>
        </w:rPr>
        <w:t>s</w:t>
      </w:r>
      <w:r w:rsidR="00812CF3" w:rsidRPr="00445DD1">
        <w:rPr>
          <w:rFonts w:ascii="Arial" w:hAnsi="Arial" w:cs="Arial"/>
          <w:sz w:val="22"/>
          <w:szCs w:val="22"/>
        </w:rPr>
        <w:t xml:space="preserve"> the cost of funding</w:t>
      </w:r>
      <w:r w:rsidR="00F32FEB" w:rsidRPr="00445DD1">
        <w:rPr>
          <w:rFonts w:ascii="Arial" w:hAnsi="Arial" w:cs="Arial"/>
          <w:sz w:val="22"/>
          <w:szCs w:val="22"/>
        </w:rPr>
        <w:t xml:space="preserve"> and e</w:t>
      </w:r>
      <w:r w:rsidR="00812CF3" w:rsidRPr="00445DD1">
        <w:rPr>
          <w:rFonts w:ascii="Arial" w:hAnsi="Arial" w:cs="Arial"/>
          <w:sz w:val="22"/>
          <w:szCs w:val="22"/>
        </w:rPr>
        <w:t>nables pricing subsidisation</w:t>
      </w:r>
      <w:r w:rsidR="007C43A7" w:rsidRPr="00445DD1">
        <w:rPr>
          <w:rFonts w:ascii="Arial" w:hAnsi="Arial" w:cs="Arial"/>
          <w:sz w:val="22"/>
          <w:szCs w:val="22"/>
        </w:rPr>
        <w:t xml:space="preserve">. The </w:t>
      </w:r>
      <w:r w:rsidR="00B407AC" w:rsidRPr="00445DD1">
        <w:rPr>
          <w:rFonts w:ascii="Arial" w:hAnsi="Arial" w:cs="Arial"/>
          <w:sz w:val="22"/>
          <w:szCs w:val="22"/>
        </w:rPr>
        <w:t xml:space="preserve">use of blended funds </w:t>
      </w:r>
      <w:r w:rsidR="007C43A7" w:rsidRPr="00445DD1">
        <w:rPr>
          <w:rFonts w:ascii="Arial" w:hAnsi="Arial" w:cs="Arial"/>
          <w:sz w:val="22"/>
          <w:szCs w:val="22"/>
        </w:rPr>
        <w:t xml:space="preserve">also </w:t>
      </w:r>
      <w:r w:rsidR="00232757" w:rsidRPr="00445DD1">
        <w:rPr>
          <w:rFonts w:ascii="Arial" w:hAnsi="Arial" w:cs="Arial"/>
          <w:sz w:val="22"/>
          <w:szCs w:val="22"/>
        </w:rPr>
        <w:t>enables</w:t>
      </w:r>
      <w:r w:rsidR="00DB178E" w:rsidRPr="00445DD1">
        <w:rPr>
          <w:rFonts w:ascii="Arial" w:hAnsi="Arial" w:cs="Arial"/>
          <w:sz w:val="22"/>
          <w:szCs w:val="22"/>
        </w:rPr>
        <w:t xml:space="preserve"> the Bank to</w:t>
      </w:r>
      <w:r w:rsidR="00812CF3" w:rsidRPr="00445DD1">
        <w:rPr>
          <w:rFonts w:ascii="Arial" w:hAnsi="Arial" w:cs="Arial"/>
          <w:sz w:val="22"/>
          <w:szCs w:val="22"/>
        </w:rPr>
        <w:t xml:space="preserve"> provi</w:t>
      </w:r>
      <w:r w:rsidR="00DB178E" w:rsidRPr="00445DD1">
        <w:rPr>
          <w:rFonts w:ascii="Arial" w:hAnsi="Arial" w:cs="Arial"/>
          <w:sz w:val="22"/>
          <w:szCs w:val="22"/>
        </w:rPr>
        <w:t>de</w:t>
      </w:r>
      <w:r w:rsidR="00812CF3" w:rsidRPr="00445DD1">
        <w:rPr>
          <w:rFonts w:ascii="Arial" w:hAnsi="Arial" w:cs="Arial"/>
          <w:sz w:val="22"/>
          <w:szCs w:val="22"/>
        </w:rPr>
        <w:t xml:space="preserve"> </w:t>
      </w:r>
      <w:r w:rsidR="00F32FEB" w:rsidRPr="00445DD1">
        <w:rPr>
          <w:rFonts w:ascii="Arial" w:hAnsi="Arial" w:cs="Arial"/>
          <w:sz w:val="22"/>
          <w:szCs w:val="22"/>
        </w:rPr>
        <w:t xml:space="preserve">pre- and post-finance </w:t>
      </w:r>
      <w:r w:rsidR="00812CF3" w:rsidRPr="00445DD1">
        <w:rPr>
          <w:rFonts w:ascii="Arial" w:hAnsi="Arial" w:cs="Arial"/>
          <w:sz w:val="22"/>
          <w:szCs w:val="22"/>
        </w:rPr>
        <w:t>support to farmers</w:t>
      </w:r>
      <w:r w:rsidR="00DB178E" w:rsidRPr="00445DD1">
        <w:rPr>
          <w:rFonts w:ascii="Arial" w:hAnsi="Arial" w:cs="Arial"/>
          <w:sz w:val="22"/>
          <w:szCs w:val="22"/>
        </w:rPr>
        <w:t xml:space="preserve"> </w:t>
      </w:r>
      <w:r w:rsidR="007A6A32" w:rsidRPr="00445DD1">
        <w:rPr>
          <w:rFonts w:ascii="Arial" w:hAnsi="Arial" w:cs="Arial"/>
          <w:sz w:val="22"/>
          <w:szCs w:val="22"/>
        </w:rPr>
        <w:t xml:space="preserve">to increase their chances of success and reduce entrepreneurial </w:t>
      </w:r>
      <w:r w:rsidR="000541D4" w:rsidRPr="00445DD1">
        <w:rPr>
          <w:rFonts w:ascii="Arial" w:hAnsi="Arial" w:cs="Arial"/>
          <w:sz w:val="22"/>
          <w:szCs w:val="22"/>
        </w:rPr>
        <w:t xml:space="preserve">failures. The </w:t>
      </w:r>
      <w:r w:rsidR="00DB178E" w:rsidRPr="00445DD1">
        <w:rPr>
          <w:rFonts w:ascii="Arial" w:hAnsi="Arial" w:cs="Arial"/>
          <w:sz w:val="22"/>
          <w:szCs w:val="22"/>
        </w:rPr>
        <w:t xml:space="preserve">Bank would be unable to </w:t>
      </w:r>
      <w:r w:rsidR="00913AD2" w:rsidRPr="00445DD1">
        <w:rPr>
          <w:rFonts w:ascii="Arial" w:hAnsi="Arial" w:cs="Arial"/>
          <w:sz w:val="22"/>
          <w:szCs w:val="22"/>
        </w:rPr>
        <w:t>afford</w:t>
      </w:r>
      <w:r w:rsidR="00DB178E" w:rsidRPr="00445DD1">
        <w:rPr>
          <w:rFonts w:ascii="Arial" w:hAnsi="Arial" w:cs="Arial"/>
          <w:sz w:val="22"/>
          <w:szCs w:val="22"/>
        </w:rPr>
        <w:t xml:space="preserve"> </w:t>
      </w:r>
      <w:r w:rsidR="000541D4" w:rsidRPr="00445DD1">
        <w:rPr>
          <w:rFonts w:ascii="Arial" w:hAnsi="Arial" w:cs="Arial"/>
          <w:sz w:val="22"/>
          <w:szCs w:val="22"/>
        </w:rPr>
        <w:t>these pre</w:t>
      </w:r>
      <w:r w:rsidR="00B407AC" w:rsidRPr="00445DD1">
        <w:rPr>
          <w:rFonts w:ascii="Arial" w:hAnsi="Arial" w:cs="Arial"/>
          <w:sz w:val="22"/>
          <w:szCs w:val="22"/>
        </w:rPr>
        <w:t>-</w:t>
      </w:r>
      <w:r w:rsidR="000541D4" w:rsidRPr="00445DD1">
        <w:rPr>
          <w:rFonts w:ascii="Arial" w:hAnsi="Arial" w:cs="Arial"/>
          <w:sz w:val="22"/>
          <w:szCs w:val="22"/>
        </w:rPr>
        <w:t xml:space="preserve"> and post</w:t>
      </w:r>
      <w:r w:rsidR="00B407AC" w:rsidRPr="00445DD1">
        <w:rPr>
          <w:rFonts w:ascii="Arial" w:hAnsi="Arial" w:cs="Arial"/>
          <w:sz w:val="22"/>
          <w:szCs w:val="22"/>
        </w:rPr>
        <w:t>-</w:t>
      </w:r>
      <w:r w:rsidR="000541D4" w:rsidRPr="00445DD1">
        <w:rPr>
          <w:rFonts w:ascii="Arial" w:hAnsi="Arial" w:cs="Arial"/>
          <w:sz w:val="22"/>
          <w:szCs w:val="22"/>
        </w:rPr>
        <w:t xml:space="preserve">finance support services </w:t>
      </w:r>
      <w:r w:rsidR="00DB178E" w:rsidRPr="00445DD1">
        <w:rPr>
          <w:rFonts w:ascii="Arial" w:hAnsi="Arial" w:cs="Arial"/>
          <w:sz w:val="22"/>
          <w:szCs w:val="22"/>
        </w:rPr>
        <w:t xml:space="preserve">were it not for the </w:t>
      </w:r>
      <w:r w:rsidR="00563FB5" w:rsidRPr="00445DD1">
        <w:rPr>
          <w:rFonts w:ascii="Arial" w:hAnsi="Arial" w:cs="Arial"/>
          <w:sz w:val="22"/>
          <w:szCs w:val="22"/>
        </w:rPr>
        <w:t>deployment of state allocated equity and</w:t>
      </w:r>
      <w:r w:rsidR="00DB178E" w:rsidRPr="00445DD1">
        <w:rPr>
          <w:rFonts w:ascii="Arial" w:hAnsi="Arial" w:cs="Arial"/>
          <w:sz w:val="22"/>
          <w:szCs w:val="22"/>
        </w:rPr>
        <w:t xml:space="preserve"> grants </w:t>
      </w:r>
      <w:r w:rsidR="00563FB5" w:rsidRPr="00445DD1">
        <w:rPr>
          <w:rFonts w:ascii="Arial" w:hAnsi="Arial" w:cs="Arial"/>
          <w:sz w:val="22"/>
          <w:szCs w:val="22"/>
        </w:rPr>
        <w:t>from DALRRD and other strategic partners</w:t>
      </w:r>
      <w:r w:rsidR="00812CF3" w:rsidRPr="00445DD1">
        <w:rPr>
          <w:rFonts w:ascii="Arial" w:hAnsi="Arial" w:cs="Arial"/>
          <w:sz w:val="22"/>
          <w:szCs w:val="22"/>
        </w:rPr>
        <w:t xml:space="preserve">. </w:t>
      </w:r>
      <w:r w:rsidR="0060007B" w:rsidRPr="00445DD1">
        <w:rPr>
          <w:rFonts w:ascii="Arial" w:hAnsi="Arial" w:cs="Arial"/>
          <w:sz w:val="22"/>
          <w:szCs w:val="22"/>
        </w:rPr>
        <w:t xml:space="preserve">The </w:t>
      </w:r>
      <w:r w:rsidR="00BC2B0D" w:rsidRPr="00445DD1">
        <w:rPr>
          <w:rFonts w:ascii="Arial" w:hAnsi="Arial" w:cs="Arial"/>
          <w:sz w:val="22"/>
          <w:szCs w:val="22"/>
        </w:rPr>
        <w:t xml:space="preserve">magnitude of the </w:t>
      </w:r>
      <w:r w:rsidR="0060007B" w:rsidRPr="00445DD1">
        <w:rPr>
          <w:rFonts w:ascii="Arial" w:hAnsi="Arial" w:cs="Arial"/>
          <w:sz w:val="22"/>
          <w:szCs w:val="22"/>
        </w:rPr>
        <w:t xml:space="preserve">grants </w:t>
      </w:r>
      <w:r w:rsidR="00280165" w:rsidRPr="00445DD1">
        <w:rPr>
          <w:rFonts w:ascii="Arial" w:hAnsi="Arial" w:cs="Arial"/>
          <w:sz w:val="22"/>
          <w:szCs w:val="22"/>
        </w:rPr>
        <w:t>n</w:t>
      </w:r>
      <w:r w:rsidR="0060007B" w:rsidRPr="00445DD1">
        <w:rPr>
          <w:rFonts w:ascii="Arial" w:hAnsi="Arial" w:cs="Arial"/>
          <w:sz w:val="22"/>
          <w:szCs w:val="22"/>
        </w:rPr>
        <w:t xml:space="preserve">eed to sufficiently </w:t>
      </w:r>
      <w:r w:rsidR="00BC2B0D" w:rsidRPr="00445DD1">
        <w:rPr>
          <w:rFonts w:ascii="Arial" w:hAnsi="Arial" w:cs="Arial"/>
          <w:sz w:val="22"/>
          <w:szCs w:val="22"/>
        </w:rPr>
        <w:t xml:space="preserve">cover for both the </w:t>
      </w:r>
      <w:r w:rsidR="00F85EC5" w:rsidRPr="00445DD1">
        <w:rPr>
          <w:rFonts w:ascii="Arial" w:hAnsi="Arial" w:cs="Arial"/>
          <w:sz w:val="22"/>
          <w:szCs w:val="22"/>
        </w:rPr>
        <w:t>beneficiar</w:t>
      </w:r>
      <w:r w:rsidR="00280165" w:rsidRPr="00445DD1">
        <w:rPr>
          <w:rFonts w:ascii="Arial" w:hAnsi="Arial" w:cs="Arial"/>
          <w:sz w:val="22"/>
          <w:szCs w:val="22"/>
        </w:rPr>
        <w:t>ies</w:t>
      </w:r>
      <w:r w:rsidR="00F85EC5" w:rsidRPr="00445DD1">
        <w:rPr>
          <w:rFonts w:ascii="Arial" w:hAnsi="Arial" w:cs="Arial"/>
          <w:sz w:val="22"/>
          <w:szCs w:val="22"/>
        </w:rPr>
        <w:t xml:space="preserve">’ </w:t>
      </w:r>
      <w:r w:rsidR="00BC2B0D" w:rsidRPr="00445DD1">
        <w:rPr>
          <w:rFonts w:ascii="Arial" w:hAnsi="Arial" w:cs="Arial"/>
          <w:sz w:val="22"/>
          <w:szCs w:val="22"/>
        </w:rPr>
        <w:t xml:space="preserve">equity contribution and </w:t>
      </w:r>
      <w:r w:rsidR="000756DE" w:rsidRPr="00445DD1">
        <w:rPr>
          <w:rFonts w:ascii="Arial" w:hAnsi="Arial" w:cs="Arial"/>
          <w:sz w:val="22"/>
          <w:szCs w:val="22"/>
        </w:rPr>
        <w:t>these pre- and post-finance services</w:t>
      </w:r>
      <w:r w:rsidR="00F503C8" w:rsidRPr="00445DD1">
        <w:rPr>
          <w:rFonts w:ascii="Arial" w:hAnsi="Arial" w:cs="Arial"/>
          <w:sz w:val="22"/>
          <w:szCs w:val="22"/>
        </w:rPr>
        <w:t>,</w:t>
      </w:r>
      <w:r w:rsidR="000756DE" w:rsidRPr="00445DD1">
        <w:rPr>
          <w:rFonts w:ascii="Arial" w:hAnsi="Arial" w:cs="Arial"/>
          <w:sz w:val="22"/>
          <w:szCs w:val="22"/>
        </w:rPr>
        <w:t xml:space="preserve"> which is </w:t>
      </w:r>
      <w:r w:rsidR="00F503C8" w:rsidRPr="00445DD1">
        <w:rPr>
          <w:rFonts w:ascii="Arial" w:hAnsi="Arial" w:cs="Arial"/>
          <w:sz w:val="22"/>
          <w:szCs w:val="22"/>
        </w:rPr>
        <w:t xml:space="preserve">not yet </w:t>
      </w:r>
      <w:r w:rsidR="000756DE" w:rsidRPr="00445DD1">
        <w:rPr>
          <w:rFonts w:ascii="Arial" w:hAnsi="Arial" w:cs="Arial"/>
          <w:sz w:val="22"/>
          <w:szCs w:val="22"/>
        </w:rPr>
        <w:t>fully catered for.</w:t>
      </w:r>
    </w:p>
    <w:p w:rsidR="001538E3" w:rsidRPr="00445DD1" w:rsidRDefault="006B1B1E" w:rsidP="002A47AB">
      <w:pPr>
        <w:spacing w:after="240" w:line="276" w:lineRule="auto"/>
        <w:ind w:left="425"/>
        <w:jc w:val="both"/>
        <w:rPr>
          <w:rFonts w:ascii="Arial" w:hAnsi="Arial" w:cs="Arial"/>
          <w:sz w:val="22"/>
          <w:szCs w:val="22"/>
        </w:rPr>
      </w:pPr>
      <w:r w:rsidRPr="00445DD1">
        <w:rPr>
          <w:rFonts w:ascii="Arial" w:hAnsi="Arial" w:cs="Arial"/>
          <w:sz w:val="22"/>
          <w:szCs w:val="22"/>
        </w:rPr>
        <w:t xml:space="preserve">It is </w:t>
      </w:r>
      <w:r w:rsidR="00C5313A" w:rsidRPr="00445DD1">
        <w:rPr>
          <w:rFonts w:ascii="Arial" w:hAnsi="Arial" w:cs="Arial"/>
          <w:sz w:val="22"/>
          <w:szCs w:val="22"/>
        </w:rPr>
        <w:t xml:space="preserve">important to note that </w:t>
      </w:r>
      <w:r w:rsidR="00A66430" w:rsidRPr="00445DD1">
        <w:rPr>
          <w:rFonts w:ascii="Arial" w:hAnsi="Arial" w:cs="Arial"/>
          <w:sz w:val="22"/>
          <w:szCs w:val="22"/>
        </w:rPr>
        <w:t xml:space="preserve">for the Bank to </w:t>
      </w:r>
      <w:r w:rsidR="00537F9E" w:rsidRPr="00445DD1">
        <w:rPr>
          <w:rFonts w:ascii="Arial" w:hAnsi="Arial" w:cs="Arial"/>
          <w:sz w:val="22"/>
          <w:szCs w:val="22"/>
        </w:rPr>
        <w:t xml:space="preserve">meaningfully support development at affordable financing levels and still </w:t>
      </w:r>
      <w:r w:rsidR="00A66430" w:rsidRPr="00445DD1">
        <w:rPr>
          <w:rFonts w:ascii="Arial" w:hAnsi="Arial" w:cs="Arial"/>
          <w:sz w:val="22"/>
          <w:szCs w:val="22"/>
        </w:rPr>
        <w:t xml:space="preserve">be financially sustainable </w:t>
      </w:r>
      <w:r w:rsidR="00C5313A" w:rsidRPr="00445DD1">
        <w:rPr>
          <w:rFonts w:ascii="Arial" w:hAnsi="Arial" w:cs="Arial"/>
          <w:sz w:val="22"/>
          <w:szCs w:val="22"/>
        </w:rPr>
        <w:t>b</w:t>
      </w:r>
      <w:r w:rsidR="00812CF3" w:rsidRPr="00445DD1">
        <w:rPr>
          <w:rFonts w:ascii="Arial" w:hAnsi="Arial" w:cs="Arial"/>
          <w:sz w:val="22"/>
          <w:szCs w:val="22"/>
        </w:rPr>
        <w:t>eyond th</w:t>
      </w:r>
      <w:r w:rsidR="00C5313A" w:rsidRPr="00445DD1">
        <w:rPr>
          <w:rFonts w:ascii="Arial" w:hAnsi="Arial" w:cs="Arial"/>
          <w:sz w:val="22"/>
          <w:szCs w:val="22"/>
        </w:rPr>
        <w:t>e f</w:t>
      </w:r>
      <w:r w:rsidR="00812CF3" w:rsidRPr="00445DD1">
        <w:rPr>
          <w:rFonts w:ascii="Arial" w:hAnsi="Arial" w:cs="Arial"/>
          <w:sz w:val="22"/>
          <w:szCs w:val="22"/>
        </w:rPr>
        <w:t>ive-year period</w:t>
      </w:r>
      <w:r w:rsidR="00A66430" w:rsidRPr="00445DD1">
        <w:rPr>
          <w:rFonts w:ascii="Arial" w:hAnsi="Arial" w:cs="Arial"/>
          <w:sz w:val="22"/>
          <w:szCs w:val="22"/>
        </w:rPr>
        <w:t xml:space="preserve"> its current funding model will have to </w:t>
      </w:r>
      <w:r w:rsidR="00537F9E" w:rsidRPr="00445DD1">
        <w:rPr>
          <w:rFonts w:ascii="Arial" w:hAnsi="Arial" w:cs="Arial"/>
          <w:sz w:val="22"/>
          <w:szCs w:val="22"/>
        </w:rPr>
        <w:t>change</w:t>
      </w:r>
      <w:r w:rsidR="00A66430" w:rsidRPr="00445DD1">
        <w:rPr>
          <w:rFonts w:ascii="Arial" w:hAnsi="Arial" w:cs="Arial"/>
          <w:sz w:val="22"/>
          <w:szCs w:val="22"/>
        </w:rPr>
        <w:t xml:space="preserve"> such that </w:t>
      </w:r>
      <w:r w:rsidR="00374A9B" w:rsidRPr="00445DD1">
        <w:rPr>
          <w:rFonts w:ascii="Arial" w:hAnsi="Arial" w:cs="Arial"/>
          <w:sz w:val="22"/>
          <w:szCs w:val="22"/>
        </w:rPr>
        <w:t xml:space="preserve">in the long term the Bank </w:t>
      </w:r>
      <w:r w:rsidR="006F108C" w:rsidRPr="00445DD1">
        <w:rPr>
          <w:rFonts w:ascii="Arial" w:hAnsi="Arial" w:cs="Arial"/>
          <w:sz w:val="22"/>
          <w:szCs w:val="22"/>
        </w:rPr>
        <w:t xml:space="preserve">has </w:t>
      </w:r>
      <w:r w:rsidR="00AA2679" w:rsidRPr="00445DD1">
        <w:rPr>
          <w:rFonts w:ascii="Arial" w:hAnsi="Arial" w:cs="Arial"/>
          <w:sz w:val="22"/>
          <w:szCs w:val="22"/>
        </w:rPr>
        <w:t xml:space="preserve">an increased portion </w:t>
      </w:r>
      <w:r w:rsidR="00850081" w:rsidRPr="00445DD1">
        <w:rPr>
          <w:rFonts w:ascii="Arial" w:hAnsi="Arial" w:cs="Arial"/>
          <w:sz w:val="22"/>
          <w:szCs w:val="22"/>
        </w:rPr>
        <w:t xml:space="preserve">of </w:t>
      </w:r>
      <w:r w:rsidR="006F108C" w:rsidRPr="00445DD1">
        <w:rPr>
          <w:rFonts w:ascii="Arial" w:hAnsi="Arial" w:cs="Arial"/>
          <w:sz w:val="22"/>
          <w:szCs w:val="22"/>
        </w:rPr>
        <w:t>its</w:t>
      </w:r>
      <w:r w:rsidR="00850081" w:rsidRPr="00445DD1">
        <w:rPr>
          <w:rFonts w:ascii="Arial" w:hAnsi="Arial" w:cs="Arial"/>
          <w:sz w:val="22"/>
          <w:szCs w:val="22"/>
        </w:rPr>
        <w:t xml:space="preserve"> fu</w:t>
      </w:r>
      <w:r w:rsidR="00AA2679" w:rsidRPr="00445DD1">
        <w:rPr>
          <w:rFonts w:ascii="Arial" w:hAnsi="Arial" w:cs="Arial"/>
          <w:sz w:val="22"/>
          <w:szCs w:val="22"/>
        </w:rPr>
        <w:t>n</w:t>
      </w:r>
      <w:r w:rsidR="00850081" w:rsidRPr="00445DD1">
        <w:rPr>
          <w:rFonts w:ascii="Arial" w:hAnsi="Arial" w:cs="Arial"/>
          <w:sz w:val="22"/>
          <w:szCs w:val="22"/>
        </w:rPr>
        <w:t>d</w:t>
      </w:r>
      <w:r w:rsidR="00AA2679" w:rsidRPr="00445DD1">
        <w:rPr>
          <w:rFonts w:ascii="Arial" w:hAnsi="Arial" w:cs="Arial"/>
          <w:sz w:val="22"/>
          <w:szCs w:val="22"/>
        </w:rPr>
        <w:t>ing</w:t>
      </w:r>
      <w:r w:rsidR="00A66430" w:rsidRPr="00445DD1">
        <w:rPr>
          <w:rFonts w:ascii="Arial" w:hAnsi="Arial" w:cs="Arial"/>
          <w:sz w:val="22"/>
          <w:szCs w:val="22"/>
        </w:rPr>
        <w:t xml:space="preserve"> </w:t>
      </w:r>
      <w:r w:rsidR="00850081" w:rsidRPr="00445DD1">
        <w:rPr>
          <w:rFonts w:ascii="Arial" w:hAnsi="Arial" w:cs="Arial"/>
          <w:sz w:val="22"/>
          <w:szCs w:val="22"/>
        </w:rPr>
        <w:t xml:space="preserve">mix </w:t>
      </w:r>
      <w:r w:rsidR="00BC2931" w:rsidRPr="00445DD1">
        <w:rPr>
          <w:rFonts w:ascii="Arial" w:hAnsi="Arial" w:cs="Arial"/>
          <w:sz w:val="22"/>
          <w:szCs w:val="22"/>
        </w:rPr>
        <w:t xml:space="preserve">coming </w:t>
      </w:r>
      <w:r w:rsidR="00850081" w:rsidRPr="00445DD1">
        <w:rPr>
          <w:rFonts w:ascii="Arial" w:hAnsi="Arial" w:cs="Arial"/>
          <w:sz w:val="22"/>
          <w:szCs w:val="22"/>
        </w:rPr>
        <w:t>from equity, patient funds</w:t>
      </w:r>
      <w:r w:rsidR="00232757" w:rsidRPr="00445DD1">
        <w:rPr>
          <w:rFonts w:ascii="Arial" w:hAnsi="Arial" w:cs="Arial"/>
          <w:sz w:val="22"/>
          <w:szCs w:val="22"/>
        </w:rPr>
        <w:t>,</w:t>
      </w:r>
      <w:r w:rsidR="00850081" w:rsidRPr="00445DD1">
        <w:rPr>
          <w:rFonts w:ascii="Arial" w:hAnsi="Arial" w:cs="Arial"/>
          <w:sz w:val="22"/>
          <w:szCs w:val="22"/>
        </w:rPr>
        <w:t xml:space="preserve"> and grants.</w:t>
      </w:r>
      <w:r w:rsidR="00192055" w:rsidRPr="00445DD1">
        <w:rPr>
          <w:rFonts w:ascii="Arial" w:hAnsi="Arial" w:cs="Arial"/>
          <w:sz w:val="22"/>
          <w:szCs w:val="22"/>
        </w:rPr>
        <w:t xml:space="preserve"> </w:t>
      </w:r>
      <w:r w:rsidR="00303D98" w:rsidRPr="00445DD1">
        <w:rPr>
          <w:rFonts w:ascii="Arial" w:hAnsi="Arial" w:cs="Arial"/>
          <w:sz w:val="22"/>
          <w:szCs w:val="22"/>
        </w:rPr>
        <w:t xml:space="preserve">It is for this reason that the Board has </w:t>
      </w:r>
      <w:r w:rsidR="00CC244F" w:rsidRPr="00445DD1">
        <w:rPr>
          <w:rFonts w:ascii="Arial" w:hAnsi="Arial" w:cs="Arial"/>
          <w:sz w:val="22"/>
          <w:szCs w:val="22"/>
        </w:rPr>
        <w:t xml:space="preserve">prioritized the need for a review of the Bank’s Funding Model </w:t>
      </w:r>
      <w:r w:rsidR="003F464B" w:rsidRPr="00445DD1">
        <w:rPr>
          <w:rFonts w:ascii="Arial" w:hAnsi="Arial" w:cs="Arial"/>
          <w:sz w:val="22"/>
          <w:szCs w:val="22"/>
        </w:rPr>
        <w:t xml:space="preserve">which is a critical prerequisite for the Bank to accelerate </w:t>
      </w:r>
      <w:r w:rsidR="00CF5137" w:rsidRPr="00445DD1">
        <w:rPr>
          <w:rFonts w:ascii="Arial" w:hAnsi="Arial" w:cs="Arial"/>
          <w:sz w:val="22"/>
          <w:szCs w:val="22"/>
        </w:rPr>
        <w:t>development and transformation on a f</w:t>
      </w:r>
      <w:r w:rsidR="003F464B" w:rsidRPr="00445DD1">
        <w:rPr>
          <w:rFonts w:ascii="Arial" w:hAnsi="Arial" w:cs="Arial"/>
          <w:sz w:val="22"/>
          <w:szCs w:val="22"/>
        </w:rPr>
        <w:t>inancial</w:t>
      </w:r>
      <w:r w:rsidR="00CF5137" w:rsidRPr="00445DD1">
        <w:rPr>
          <w:rFonts w:ascii="Arial" w:hAnsi="Arial" w:cs="Arial"/>
          <w:sz w:val="22"/>
          <w:szCs w:val="22"/>
        </w:rPr>
        <w:t>ly</w:t>
      </w:r>
      <w:r w:rsidR="003F464B" w:rsidRPr="00445DD1">
        <w:rPr>
          <w:rFonts w:ascii="Arial" w:hAnsi="Arial" w:cs="Arial"/>
          <w:sz w:val="22"/>
          <w:szCs w:val="22"/>
        </w:rPr>
        <w:t xml:space="preserve"> sustainab</w:t>
      </w:r>
      <w:r w:rsidR="00CF5137" w:rsidRPr="00445DD1">
        <w:rPr>
          <w:rFonts w:ascii="Arial" w:hAnsi="Arial" w:cs="Arial"/>
          <w:sz w:val="22"/>
          <w:szCs w:val="22"/>
        </w:rPr>
        <w:t>le basis.</w:t>
      </w:r>
    </w:p>
    <w:p w:rsidR="00F82A7D" w:rsidRPr="00445DD1" w:rsidRDefault="00E840E6" w:rsidP="002A47AB">
      <w:pPr>
        <w:spacing w:after="40" w:line="276" w:lineRule="auto"/>
        <w:ind w:left="425"/>
        <w:jc w:val="both"/>
        <w:rPr>
          <w:rFonts w:ascii="Arial" w:hAnsi="Arial" w:cs="Arial"/>
          <w:sz w:val="22"/>
          <w:szCs w:val="22"/>
        </w:rPr>
      </w:pPr>
      <w:r w:rsidRPr="00445DD1">
        <w:rPr>
          <w:rFonts w:ascii="Arial" w:hAnsi="Arial" w:cs="Arial"/>
          <w:b/>
          <w:sz w:val="22"/>
          <w:szCs w:val="22"/>
        </w:rPr>
        <w:t>Note:</w:t>
      </w:r>
      <w:r w:rsidRPr="00445DD1">
        <w:rPr>
          <w:rFonts w:ascii="Arial" w:hAnsi="Arial" w:cs="Arial"/>
          <w:sz w:val="22"/>
          <w:szCs w:val="22"/>
        </w:rPr>
        <w:t xml:space="preserve"> </w:t>
      </w:r>
      <w:r w:rsidR="00F82A7D" w:rsidRPr="00445DD1">
        <w:rPr>
          <w:rFonts w:ascii="Arial" w:hAnsi="Arial" w:cs="Arial"/>
          <w:sz w:val="22"/>
          <w:szCs w:val="22"/>
        </w:rPr>
        <w:t xml:space="preserve">For further details on the Blended Finance Model please see the attached brochure (Annexure </w:t>
      </w:r>
      <w:r w:rsidR="005A5D5D" w:rsidRPr="00445DD1">
        <w:rPr>
          <w:rFonts w:ascii="Arial" w:hAnsi="Arial" w:cs="Arial"/>
          <w:sz w:val="22"/>
          <w:szCs w:val="22"/>
        </w:rPr>
        <w:t>A</w:t>
      </w:r>
      <w:r w:rsidR="00F82A7D" w:rsidRPr="00445DD1">
        <w:rPr>
          <w:rFonts w:ascii="Arial" w:hAnsi="Arial" w:cs="Arial"/>
          <w:sz w:val="22"/>
          <w:szCs w:val="22"/>
        </w:rPr>
        <w:t>).</w:t>
      </w:r>
    </w:p>
    <w:p w:rsidR="00445DD1" w:rsidRDefault="00445DD1" w:rsidP="002A47AB">
      <w:pPr>
        <w:spacing w:before="100" w:beforeAutospacing="1" w:after="100" w:afterAutospacing="1" w:line="276" w:lineRule="auto"/>
        <w:jc w:val="both"/>
        <w:outlineLvl w:val="0"/>
        <w:rPr>
          <w:rFonts w:ascii="Arial" w:hAnsi="Arial" w:cs="Arial"/>
          <w:b/>
          <w:sz w:val="22"/>
          <w:szCs w:val="22"/>
          <w:u w:val="single"/>
        </w:rPr>
      </w:pPr>
    </w:p>
    <w:p w:rsidR="005C4707" w:rsidRPr="00445DD1" w:rsidRDefault="005C4707" w:rsidP="005C4707">
      <w:pPr>
        <w:spacing w:line="360" w:lineRule="auto"/>
        <w:jc w:val="center"/>
        <w:rPr>
          <w:rFonts w:ascii="Arial" w:hAnsi="Arial" w:cs="Arial"/>
          <w:b/>
          <w:sz w:val="22"/>
          <w:szCs w:val="22"/>
        </w:rPr>
      </w:pPr>
    </w:p>
    <w:sectPr w:rsidR="005C4707" w:rsidRPr="00445DD1"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B5" w:rsidRDefault="00E14DB5">
      <w:r>
        <w:separator/>
      </w:r>
    </w:p>
  </w:endnote>
  <w:endnote w:type="continuationSeparator" w:id="0">
    <w:p w:rsidR="00E14DB5" w:rsidRDefault="00E14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792D21">
        <w:pPr>
          <w:pStyle w:val="Footer"/>
          <w:jc w:val="center"/>
        </w:pPr>
        <w:r>
          <w:fldChar w:fldCharType="begin"/>
        </w:r>
        <w:r w:rsidR="00286501">
          <w:instrText xml:space="preserve"> PAGE   \* MERGEFORMAT </w:instrText>
        </w:r>
        <w:r>
          <w:fldChar w:fldCharType="separate"/>
        </w:r>
        <w:r w:rsidR="00E14DB5">
          <w:rPr>
            <w:noProof/>
          </w:rPr>
          <w:t>1</w:t>
        </w:r>
        <w:r>
          <w:rPr>
            <w:noProof/>
          </w:rPr>
          <w:fldChar w:fldCharType="end"/>
        </w:r>
      </w:p>
    </w:sdtContent>
  </w:sdt>
  <w:p w:rsidR="006C2B5C" w:rsidRDefault="00E14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B5" w:rsidRDefault="00E14DB5">
      <w:r>
        <w:separator/>
      </w:r>
    </w:p>
  </w:footnote>
  <w:footnote w:type="continuationSeparator" w:id="0">
    <w:p w:rsidR="00E14DB5" w:rsidRDefault="00E14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72C14"/>
    <w:multiLevelType w:val="hybridMultilevel"/>
    <w:tmpl w:val="D6EE1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00A0D60"/>
    <w:multiLevelType w:val="hybridMultilevel"/>
    <w:tmpl w:val="7E0E7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07D346E"/>
    <w:multiLevelType w:val="hybridMultilevel"/>
    <w:tmpl w:val="81F2BB24"/>
    <w:lvl w:ilvl="0" w:tplc="2F785FB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QUAT0dIDSwAAAA="/>
  </w:docVars>
  <w:rsids>
    <w:rsidRoot w:val="005C4707"/>
    <w:rsid w:val="00042766"/>
    <w:rsid w:val="0005145D"/>
    <w:rsid w:val="000541D4"/>
    <w:rsid w:val="00054D9C"/>
    <w:rsid w:val="000756DE"/>
    <w:rsid w:val="00086A2E"/>
    <w:rsid w:val="000A0F23"/>
    <w:rsid w:val="000B47D2"/>
    <w:rsid w:val="00107B72"/>
    <w:rsid w:val="0011706D"/>
    <w:rsid w:val="001442EF"/>
    <w:rsid w:val="001538E3"/>
    <w:rsid w:val="00192055"/>
    <w:rsid w:val="001A4B78"/>
    <w:rsid w:val="001D26A9"/>
    <w:rsid w:val="001D3775"/>
    <w:rsid w:val="00224AE4"/>
    <w:rsid w:val="00232757"/>
    <w:rsid w:val="00280165"/>
    <w:rsid w:val="00286501"/>
    <w:rsid w:val="00297BEE"/>
    <w:rsid w:val="002A47AB"/>
    <w:rsid w:val="002E1D1D"/>
    <w:rsid w:val="00303D98"/>
    <w:rsid w:val="00374A9B"/>
    <w:rsid w:val="00381FA0"/>
    <w:rsid w:val="003957DC"/>
    <w:rsid w:val="003A01F7"/>
    <w:rsid w:val="003C0D7E"/>
    <w:rsid w:val="003F464B"/>
    <w:rsid w:val="00424D85"/>
    <w:rsid w:val="00445DD1"/>
    <w:rsid w:val="00476A3F"/>
    <w:rsid w:val="004933A9"/>
    <w:rsid w:val="004A4CA2"/>
    <w:rsid w:val="004E3C6A"/>
    <w:rsid w:val="00531049"/>
    <w:rsid w:val="00537F9E"/>
    <w:rsid w:val="0055321F"/>
    <w:rsid w:val="005634CC"/>
    <w:rsid w:val="00563FB5"/>
    <w:rsid w:val="005866A9"/>
    <w:rsid w:val="005A5D5D"/>
    <w:rsid w:val="005C4707"/>
    <w:rsid w:val="005D35C5"/>
    <w:rsid w:val="005E5CF3"/>
    <w:rsid w:val="0060007B"/>
    <w:rsid w:val="00686A5B"/>
    <w:rsid w:val="00691D09"/>
    <w:rsid w:val="006A081E"/>
    <w:rsid w:val="006B1B1E"/>
    <w:rsid w:val="006E1981"/>
    <w:rsid w:val="006E1A75"/>
    <w:rsid w:val="006F108C"/>
    <w:rsid w:val="006F2B2E"/>
    <w:rsid w:val="00756D86"/>
    <w:rsid w:val="00792D21"/>
    <w:rsid w:val="007A6A32"/>
    <w:rsid w:val="007C43A7"/>
    <w:rsid w:val="007E169F"/>
    <w:rsid w:val="007F6F27"/>
    <w:rsid w:val="00810F29"/>
    <w:rsid w:val="00812CF3"/>
    <w:rsid w:val="0082574E"/>
    <w:rsid w:val="00833600"/>
    <w:rsid w:val="00850081"/>
    <w:rsid w:val="00852104"/>
    <w:rsid w:val="00871EF7"/>
    <w:rsid w:val="008B1B88"/>
    <w:rsid w:val="008E317B"/>
    <w:rsid w:val="008E7B3F"/>
    <w:rsid w:val="00913AD2"/>
    <w:rsid w:val="009433B9"/>
    <w:rsid w:val="009519BF"/>
    <w:rsid w:val="0096459B"/>
    <w:rsid w:val="00965D70"/>
    <w:rsid w:val="00A220D0"/>
    <w:rsid w:val="00A33523"/>
    <w:rsid w:val="00A66430"/>
    <w:rsid w:val="00A77E0C"/>
    <w:rsid w:val="00A85012"/>
    <w:rsid w:val="00AA2679"/>
    <w:rsid w:val="00AB2577"/>
    <w:rsid w:val="00AE426A"/>
    <w:rsid w:val="00B1308B"/>
    <w:rsid w:val="00B14C23"/>
    <w:rsid w:val="00B407AC"/>
    <w:rsid w:val="00BC2931"/>
    <w:rsid w:val="00BC2B0D"/>
    <w:rsid w:val="00BC3D79"/>
    <w:rsid w:val="00C23E56"/>
    <w:rsid w:val="00C30192"/>
    <w:rsid w:val="00C5313A"/>
    <w:rsid w:val="00C64B31"/>
    <w:rsid w:val="00C669D6"/>
    <w:rsid w:val="00C7516B"/>
    <w:rsid w:val="00C82184"/>
    <w:rsid w:val="00CB3996"/>
    <w:rsid w:val="00CB7498"/>
    <w:rsid w:val="00CC244F"/>
    <w:rsid w:val="00CD1815"/>
    <w:rsid w:val="00CF2075"/>
    <w:rsid w:val="00CF5137"/>
    <w:rsid w:val="00D233AF"/>
    <w:rsid w:val="00D275AE"/>
    <w:rsid w:val="00D34909"/>
    <w:rsid w:val="00D64FC3"/>
    <w:rsid w:val="00DB178E"/>
    <w:rsid w:val="00DC41C1"/>
    <w:rsid w:val="00DE4574"/>
    <w:rsid w:val="00DF2C32"/>
    <w:rsid w:val="00E046D2"/>
    <w:rsid w:val="00E06D56"/>
    <w:rsid w:val="00E14DB5"/>
    <w:rsid w:val="00E40C47"/>
    <w:rsid w:val="00E414F5"/>
    <w:rsid w:val="00E51422"/>
    <w:rsid w:val="00E755FC"/>
    <w:rsid w:val="00E804AC"/>
    <w:rsid w:val="00E840E6"/>
    <w:rsid w:val="00E87F20"/>
    <w:rsid w:val="00ED5878"/>
    <w:rsid w:val="00F32FEB"/>
    <w:rsid w:val="00F503C8"/>
    <w:rsid w:val="00F51979"/>
    <w:rsid w:val="00F8064D"/>
    <w:rsid w:val="00F82A7D"/>
    <w:rsid w:val="00F85EC5"/>
    <w:rsid w:val="00FA19CF"/>
    <w:rsid w:val="00FF1373"/>
    <w:rsid w:val="00FF1F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basedOn w:val="Normal"/>
    <w:uiPriority w:val="34"/>
    <w:qFormat/>
    <w:rsid w:val="00C82184"/>
    <w:pPr>
      <w:ind w:left="720"/>
      <w:contextualSpacing/>
    </w:pPr>
  </w:style>
  <w:style w:type="character" w:styleId="CommentReference">
    <w:name w:val="annotation reference"/>
    <w:basedOn w:val="DefaultParagraphFont"/>
    <w:uiPriority w:val="99"/>
    <w:semiHidden/>
    <w:unhideWhenUsed/>
    <w:rsid w:val="003A01F7"/>
    <w:rPr>
      <w:sz w:val="16"/>
      <w:szCs w:val="16"/>
    </w:rPr>
  </w:style>
  <w:style w:type="paragraph" w:styleId="CommentText">
    <w:name w:val="annotation text"/>
    <w:basedOn w:val="Normal"/>
    <w:link w:val="CommentTextChar"/>
    <w:uiPriority w:val="99"/>
    <w:semiHidden/>
    <w:unhideWhenUsed/>
    <w:rsid w:val="003A01F7"/>
    <w:rPr>
      <w:sz w:val="20"/>
      <w:szCs w:val="20"/>
    </w:rPr>
  </w:style>
  <w:style w:type="character" w:customStyle="1" w:styleId="CommentTextChar">
    <w:name w:val="Comment Text Char"/>
    <w:basedOn w:val="DefaultParagraphFont"/>
    <w:link w:val="CommentText"/>
    <w:uiPriority w:val="99"/>
    <w:semiHidden/>
    <w:rsid w:val="003A01F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A01F7"/>
    <w:rPr>
      <w:b/>
      <w:bCs/>
    </w:rPr>
  </w:style>
  <w:style w:type="character" w:customStyle="1" w:styleId="CommentSubjectChar">
    <w:name w:val="Comment Subject Char"/>
    <w:basedOn w:val="CommentTextChar"/>
    <w:link w:val="CommentSubject"/>
    <w:uiPriority w:val="99"/>
    <w:semiHidden/>
    <w:rsid w:val="003A01F7"/>
    <w:rPr>
      <w:rFonts w:ascii="Times New Roman" w:eastAsia="Times New Roman" w:hAnsi="Times New Roman" w:cs="Times New Roman"/>
      <w:b/>
      <w:bCs/>
      <w:sz w:val="20"/>
      <w:szCs w:val="20"/>
      <w:lang w:val="en-US"/>
    </w:rPr>
  </w:style>
  <w:style w:type="paragraph" w:styleId="Revision">
    <w:name w:val="Revision"/>
    <w:hidden/>
    <w:uiPriority w:val="99"/>
    <w:semiHidden/>
    <w:rsid w:val="003A01F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A0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F7"/>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8497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2022-12-13T06:43:00Z</dcterms:created>
  <dcterms:modified xsi:type="dcterms:W3CDTF">2022-12-13T06:43:00Z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