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4FD" w:rsidRDefault="00953404">
      <w:pPr>
        <w:rPr>
          <w:sz w:val="10"/>
          <w:szCs w:val="10"/>
        </w:rPr>
      </w:pPr>
      <w:r>
        <w:rPr>
          <w:sz w:val="10"/>
          <w:szCs w:val="10"/>
        </w:rPr>
        <w:t xml:space="preserve"> </w:t>
      </w:r>
    </w:p>
    <w:p w:rsidR="00D864FD" w:rsidRDefault="00953404">
      <w:pPr>
        <w:pBdr>
          <w:bottom w:val="single" w:sz="12" w:space="1" w:color="000000"/>
        </w:pBdr>
        <w:rPr>
          <w:b/>
        </w:rPr>
      </w:pPr>
      <w:r>
        <w:rPr>
          <w:rFonts w:ascii="Arial" w:eastAsia="Arial" w:hAnsi="Arial" w:cs="Arial"/>
          <w:noProof/>
          <w:sz w:val="22"/>
          <w:szCs w:val="22"/>
          <w:lang w:val="en-ZA"/>
        </w:rPr>
        <w:drawing>
          <wp:inline distT="0" distB="0" distL="0" distR="0">
            <wp:extent cx="3476625" cy="1209675"/>
            <wp:effectExtent l="0" t="0" r="0" b="0"/>
            <wp:docPr id="1" name="image1.png" descr="DWAS Logo RGB"/>
            <wp:cNvGraphicFramePr/>
            <a:graphic xmlns:a="http://schemas.openxmlformats.org/drawingml/2006/main">
              <a:graphicData uri="http://schemas.openxmlformats.org/drawingml/2006/picture">
                <pic:pic xmlns:pic="http://schemas.openxmlformats.org/drawingml/2006/picture">
                  <pic:nvPicPr>
                    <pic:cNvPr id="0" name="image1.png" descr="DWAS Logo RGB"/>
                    <pic:cNvPicPr preferRelativeResize="0"/>
                  </pic:nvPicPr>
                  <pic:blipFill>
                    <a:blip r:embed="rId7" cstate="print"/>
                    <a:srcRect/>
                    <a:stretch>
                      <a:fillRect/>
                    </a:stretch>
                  </pic:blipFill>
                  <pic:spPr>
                    <a:xfrm>
                      <a:off x="0" y="0"/>
                      <a:ext cx="3476625" cy="1209675"/>
                    </a:xfrm>
                    <a:prstGeom prst="rect">
                      <a:avLst/>
                    </a:prstGeom>
                    <a:ln/>
                  </pic:spPr>
                </pic:pic>
              </a:graphicData>
            </a:graphic>
          </wp:inline>
        </w:drawing>
      </w:r>
    </w:p>
    <w:p w:rsidR="00D864FD" w:rsidRDefault="00953404" w:rsidP="00902567">
      <w:pPr>
        <w:tabs>
          <w:tab w:val="left" w:pos="5954"/>
          <w:tab w:val="left" w:pos="7920"/>
        </w:tabs>
        <w:jc w:val="both"/>
        <w:rPr>
          <w:rFonts w:ascii="Arial" w:eastAsia="Arial" w:hAnsi="Arial" w:cs="Arial"/>
          <w:sz w:val="22"/>
          <w:szCs w:val="22"/>
        </w:rPr>
      </w:pPr>
      <w:r>
        <w:rPr>
          <w:rFonts w:ascii="Arial" w:eastAsia="Arial" w:hAnsi="Arial" w:cs="Arial"/>
          <w:b/>
          <w:sz w:val="22"/>
          <w:szCs w:val="22"/>
        </w:rPr>
        <w:tab/>
      </w:r>
    </w:p>
    <w:p w:rsidR="00D864FD" w:rsidRDefault="00953404">
      <w:pPr>
        <w:jc w:val="both"/>
        <w:rPr>
          <w:rFonts w:ascii="Arial" w:eastAsia="Arial" w:hAnsi="Arial" w:cs="Arial"/>
          <w:b/>
          <w:sz w:val="22"/>
          <w:szCs w:val="22"/>
        </w:rPr>
      </w:pPr>
      <w:r>
        <w:rPr>
          <w:rFonts w:ascii="Arial" w:eastAsia="Arial" w:hAnsi="Arial" w:cs="Arial"/>
          <w:b/>
          <w:sz w:val="22"/>
          <w:szCs w:val="22"/>
        </w:rPr>
        <w:t xml:space="preserve">NATIONAL ASSEMBLY </w:t>
      </w:r>
    </w:p>
    <w:p w:rsidR="00D864FD" w:rsidRDefault="00D864FD">
      <w:pPr>
        <w:rPr>
          <w:rFonts w:ascii="Arial" w:eastAsia="Arial" w:hAnsi="Arial" w:cs="Arial"/>
        </w:rPr>
      </w:pPr>
    </w:p>
    <w:p w:rsidR="00D864FD" w:rsidRDefault="00D864FD">
      <w:pPr>
        <w:rPr>
          <w:rFonts w:ascii="Arial" w:eastAsia="Arial" w:hAnsi="Arial" w:cs="Arial"/>
        </w:rPr>
      </w:pPr>
    </w:p>
    <w:p w:rsidR="00D864FD" w:rsidRDefault="00953404">
      <w:pPr>
        <w:jc w:val="both"/>
        <w:rPr>
          <w:rFonts w:ascii="Arial" w:eastAsia="Arial" w:hAnsi="Arial" w:cs="Arial"/>
          <w:b/>
          <w:sz w:val="22"/>
          <w:szCs w:val="22"/>
          <w:u w:val="single"/>
        </w:rPr>
      </w:pPr>
      <w:r>
        <w:rPr>
          <w:rFonts w:ascii="Arial" w:eastAsia="Arial" w:hAnsi="Arial" w:cs="Arial"/>
          <w:b/>
          <w:sz w:val="22"/>
          <w:szCs w:val="22"/>
          <w:u w:val="single"/>
        </w:rPr>
        <w:t>FOR WRITTEN REPLY</w:t>
      </w:r>
    </w:p>
    <w:p w:rsidR="00D864FD" w:rsidRDefault="00D864FD">
      <w:pPr>
        <w:jc w:val="both"/>
        <w:rPr>
          <w:rFonts w:ascii="Arial" w:eastAsia="Arial" w:hAnsi="Arial" w:cs="Arial"/>
          <w:b/>
          <w:sz w:val="22"/>
          <w:szCs w:val="22"/>
          <w:u w:val="single"/>
        </w:rPr>
      </w:pPr>
    </w:p>
    <w:p w:rsidR="00D864FD" w:rsidRDefault="00953404">
      <w:pPr>
        <w:jc w:val="both"/>
        <w:rPr>
          <w:rFonts w:ascii="Arial" w:eastAsia="Arial" w:hAnsi="Arial" w:cs="Arial"/>
          <w:b/>
          <w:sz w:val="22"/>
          <w:szCs w:val="22"/>
          <w:u w:val="single"/>
        </w:rPr>
      </w:pPr>
      <w:r>
        <w:rPr>
          <w:rFonts w:ascii="Arial" w:eastAsia="Arial" w:hAnsi="Arial" w:cs="Arial"/>
          <w:b/>
          <w:sz w:val="22"/>
          <w:szCs w:val="22"/>
          <w:u w:val="single"/>
        </w:rPr>
        <w:t>QUESTION NO 4257</w:t>
      </w:r>
    </w:p>
    <w:p w:rsidR="00D864FD" w:rsidRDefault="00D864FD">
      <w:pPr>
        <w:jc w:val="both"/>
        <w:rPr>
          <w:rFonts w:ascii="Arial" w:eastAsia="Arial" w:hAnsi="Arial" w:cs="Arial"/>
          <w:b/>
          <w:sz w:val="22"/>
          <w:szCs w:val="22"/>
          <w:u w:val="single"/>
        </w:rPr>
      </w:pPr>
    </w:p>
    <w:p w:rsidR="00D864FD" w:rsidRDefault="00953404">
      <w:pPr>
        <w:jc w:val="both"/>
        <w:rPr>
          <w:rFonts w:ascii="Arial" w:eastAsia="Arial" w:hAnsi="Arial" w:cs="Arial"/>
          <w:b/>
          <w:sz w:val="22"/>
          <w:szCs w:val="22"/>
          <w:u w:val="single"/>
        </w:rPr>
      </w:pPr>
      <w:r>
        <w:rPr>
          <w:rFonts w:ascii="Arial" w:eastAsia="Arial" w:hAnsi="Arial" w:cs="Arial"/>
          <w:b/>
          <w:sz w:val="22"/>
          <w:szCs w:val="22"/>
          <w:u w:val="single"/>
        </w:rPr>
        <w:t>DATE OF PUBLICATION IN INTERNAL QUESTION PAPER: 11 NOVEMBER 2022</w:t>
      </w:r>
    </w:p>
    <w:p w:rsidR="00D864FD" w:rsidRDefault="00953404">
      <w:pPr>
        <w:tabs>
          <w:tab w:val="left" w:pos="1418"/>
        </w:tabs>
        <w:jc w:val="both"/>
        <w:rPr>
          <w:rFonts w:ascii="Arial" w:eastAsia="Arial" w:hAnsi="Arial" w:cs="Arial"/>
          <w:b/>
          <w:sz w:val="22"/>
          <w:szCs w:val="22"/>
          <w:u w:val="single"/>
        </w:rPr>
      </w:pPr>
      <w:r>
        <w:rPr>
          <w:rFonts w:ascii="Arial" w:eastAsia="Arial" w:hAnsi="Arial" w:cs="Arial"/>
          <w:b/>
          <w:sz w:val="22"/>
          <w:szCs w:val="22"/>
          <w:u w:val="single"/>
        </w:rPr>
        <w:t>(INTERNAL QUESTION PAPER NO. 44)</w:t>
      </w:r>
    </w:p>
    <w:p w:rsidR="00D864FD" w:rsidRDefault="00D864FD">
      <w:pPr>
        <w:spacing w:after="160" w:line="252" w:lineRule="auto"/>
        <w:rPr>
          <w:rFonts w:ascii="Arial" w:eastAsia="Arial" w:hAnsi="Arial" w:cs="Arial"/>
          <w:b/>
          <w:sz w:val="22"/>
          <w:szCs w:val="22"/>
          <w:u w:val="single"/>
        </w:rPr>
      </w:pPr>
    </w:p>
    <w:p w:rsidR="00D864FD" w:rsidRDefault="00953404">
      <w:pPr>
        <w:spacing w:before="280" w:after="280"/>
        <w:ind w:left="720" w:right="26" w:hanging="720"/>
        <w:jc w:val="both"/>
        <w:rPr>
          <w:rFonts w:ascii="Arial" w:eastAsia="Arial" w:hAnsi="Arial" w:cs="Arial"/>
          <w:sz w:val="22"/>
          <w:szCs w:val="22"/>
        </w:rPr>
      </w:pPr>
      <w:r>
        <w:rPr>
          <w:rFonts w:ascii="Arial" w:eastAsia="Arial" w:hAnsi="Arial" w:cs="Arial"/>
          <w:b/>
          <w:sz w:val="22"/>
          <w:szCs w:val="22"/>
        </w:rPr>
        <w:t>4257.</w:t>
      </w:r>
      <w:r>
        <w:rPr>
          <w:rFonts w:ascii="Arial" w:eastAsia="Arial" w:hAnsi="Arial" w:cs="Arial"/>
          <w:b/>
          <w:sz w:val="22"/>
          <w:szCs w:val="22"/>
        </w:rPr>
        <w:tab/>
        <w:t>Mrs S M Mokgotho (EFF) to ask the Minister of Water and Sanitation:</w:t>
      </w:r>
    </w:p>
    <w:p w:rsidR="00D864FD" w:rsidRDefault="00953404">
      <w:pPr>
        <w:spacing w:before="240" w:after="160"/>
        <w:ind w:left="709" w:right="305" w:firstLine="10"/>
        <w:jc w:val="both"/>
        <w:rPr>
          <w:rFonts w:ascii="Arial" w:eastAsia="Arial" w:hAnsi="Arial" w:cs="Arial"/>
          <w:b/>
        </w:rPr>
      </w:pPr>
      <w:r>
        <w:rPr>
          <w:rFonts w:ascii="Arial" w:eastAsia="Arial" w:hAnsi="Arial" w:cs="Arial"/>
          <w:sz w:val="22"/>
          <w:szCs w:val="22"/>
        </w:rPr>
        <w:t>(a) What plans has his department put in place to provide the community of Xikukwane in Giyani with water and (b) how long is it going to take his department to implement the plan</w:t>
      </w:r>
      <w:r>
        <w:rPr>
          <w:rFonts w:ascii="Arial" w:eastAsia="Arial" w:hAnsi="Arial" w:cs="Arial"/>
        </w:rPr>
        <w:t>?</w:t>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r>
        <w:rPr>
          <w:rFonts w:ascii="Arial" w:eastAsia="Arial" w:hAnsi="Arial" w:cs="Arial"/>
          <w:b/>
        </w:rPr>
        <w:tab/>
      </w:r>
    </w:p>
    <w:p w:rsidR="00D864FD" w:rsidRDefault="00953404">
      <w:pPr>
        <w:spacing w:before="240" w:after="160"/>
        <w:ind w:left="709" w:right="305" w:firstLine="10"/>
        <w:jc w:val="right"/>
        <w:rPr>
          <w:rFonts w:ascii="Arial" w:eastAsia="Arial" w:hAnsi="Arial" w:cs="Arial"/>
        </w:rPr>
      </w:pPr>
      <w:r>
        <w:rPr>
          <w:rFonts w:ascii="Arial" w:eastAsia="Arial" w:hAnsi="Arial" w:cs="Arial"/>
          <w:sz w:val="20"/>
          <w:szCs w:val="20"/>
        </w:rPr>
        <w:t>NW5324E</w:t>
      </w:r>
    </w:p>
    <w:p w:rsidR="00D864FD" w:rsidRDefault="00D864FD">
      <w:pPr>
        <w:spacing w:before="280" w:after="280"/>
        <w:ind w:left="720" w:right="26"/>
        <w:jc w:val="right"/>
        <w:rPr>
          <w:rFonts w:ascii="Arial" w:eastAsia="Arial" w:hAnsi="Arial" w:cs="Arial"/>
          <w:color w:val="000000"/>
          <w:sz w:val="20"/>
          <w:szCs w:val="20"/>
        </w:rPr>
      </w:pPr>
    </w:p>
    <w:p w:rsidR="00D864FD" w:rsidRDefault="00953404">
      <w:pPr>
        <w:tabs>
          <w:tab w:val="left" w:pos="540"/>
          <w:tab w:val="left" w:pos="709"/>
        </w:tabs>
        <w:ind w:left="567" w:hanging="141"/>
        <w:jc w:val="center"/>
        <w:rPr>
          <w:rFonts w:ascii="Arial" w:eastAsia="Arial" w:hAnsi="Arial" w:cs="Arial"/>
          <w:b/>
          <w:sz w:val="22"/>
          <w:szCs w:val="22"/>
        </w:rPr>
      </w:pPr>
      <w:r>
        <w:rPr>
          <w:rFonts w:ascii="Arial" w:eastAsia="Arial" w:hAnsi="Arial" w:cs="Arial"/>
          <w:sz w:val="22"/>
          <w:szCs w:val="22"/>
        </w:rPr>
        <w:t>---00O00---</w:t>
      </w:r>
    </w:p>
    <w:p w:rsidR="00D864FD" w:rsidRDefault="00D864FD">
      <w:pPr>
        <w:tabs>
          <w:tab w:val="left" w:pos="540"/>
          <w:tab w:val="left" w:pos="709"/>
        </w:tabs>
        <w:rPr>
          <w:rFonts w:ascii="Arial" w:eastAsia="Arial" w:hAnsi="Arial" w:cs="Arial"/>
          <w:b/>
          <w:sz w:val="22"/>
          <w:szCs w:val="22"/>
        </w:rPr>
      </w:pPr>
    </w:p>
    <w:p w:rsidR="00D864FD" w:rsidRDefault="00D864FD">
      <w:pPr>
        <w:tabs>
          <w:tab w:val="left" w:pos="540"/>
          <w:tab w:val="left" w:pos="709"/>
        </w:tabs>
        <w:rPr>
          <w:rFonts w:ascii="Arial" w:eastAsia="Arial" w:hAnsi="Arial" w:cs="Arial"/>
          <w:b/>
          <w:sz w:val="22"/>
          <w:szCs w:val="22"/>
        </w:rPr>
      </w:pPr>
    </w:p>
    <w:p w:rsidR="00D864FD" w:rsidRDefault="00953404">
      <w:pPr>
        <w:tabs>
          <w:tab w:val="left" w:pos="540"/>
          <w:tab w:val="left" w:pos="709"/>
        </w:tabs>
        <w:rPr>
          <w:rFonts w:ascii="Arial" w:eastAsia="Arial" w:hAnsi="Arial" w:cs="Arial"/>
          <w:b/>
          <w:sz w:val="22"/>
          <w:szCs w:val="22"/>
        </w:rPr>
      </w:pPr>
      <w:r>
        <w:rPr>
          <w:rFonts w:ascii="Arial" w:eastAsia="Arial" w:hAnsi="Arial" w:cs="Arial"/>
          <w:b/>
          <w:sz w:val="22"/>
          <w:szCs w:val="22"/>
        </w:rPr>
        <w:t xml:space="preserve">MINISTER OF WATER AND SANITATION </w:t>
      </w:r>
    </w:p>
    <w:p w:rsidR="00D864FD" w:rsidRDefault="00D864FD">
      <w:pPr>
        <w:tabs>
          <w:tab w:val="left" w:pos="540"/>
          <w:tab w:val="left" w:pos="709"/>
        </w:tabs>
        <w:jc w:val="both"/>
        <w:rPr>
          <w:rFonts w:ascii="Arial" w:eastAsia="Arial" w:hAnsi="Arial" w:cs="Arial"/>
          <w:b/>
          <w:sz w:val="22"/>
          <w:szCs w:val="22"/>
        </w:rPr>
      </w:pPr>
    </w:p>
    <w:p w:rsidR="00D864FD" w:rsidRDefault="00953404">
      <w:pPr>
        <w:tabs>
          <w:tab w:val="left" w:pos="540"/>
          <w:tab w:val="left" w:pos="709"/>
        </w:tabs>
        <w:jc w:val="both"/>
        <w:rPr>
          <w:rFonts w:ascii="Arial" w:eastAsia="Arial" w:hAnsi="Arial" w:cs="Arial"/>
          <w:sz w:val="22"/>
          <w:szCs w:val="22"/>
        </w:rPr>
      </w:pPr>
      <w:r>
        <w:rPr>
          <w:rFonts w:ascii="Arial" w:eastAsia="Arial" w:hAnsi="Arial" w:cs="Arial"/>
          <w:sz w:val="22"/>
          <w:szCs w:val="22"/>
        </w:rPr>
        <w:t>The Xikukwane village receives water from Giyani Water Treatment Works (WTW) through pipeline F1. The design capacity of the Giyani WTW is 30Ml/d.</w:t>
      </w:r>
    </w:p>
    <w:p w:rsidR="00D864FD" w:rsidRDefault="00D864FD">
      <w:pPr>
        <w:tabs>
          <w:tab w:val="left" w:pos="540"/>
          <w:tab w:val="left" w:pos="709"/>
        </w:tabs>
        <w:jc w:val="both"/>
        <w:rPr>
          <w:rFonts w:ascii="Arial" w:eastAsia="Arial" w:hAnsi="Arial" w:cs="Arial"/>
          <w:sz w:val="22"/>
          <w:szCs w:val="22"/>
        </w:rPr>
      </w:pPr>
    </w:p>
    <w:p w:rsidR="00D864FD" w:rsidRDefault="00953404">
      <w:pPr>
        <w:tabs>
          <w:tab w:val="left" w:pos="540"/>
          <w:tab w:val="left" w:pos="709"/>
        </w:tabs>
        <w:jc w:val="both"/>
        <w:rPr>
          <w:rFonts w:ascii="Arial" w:eastAsia="Arial" w:hAnsi="Arial" w:cs="Arial"/>
          <w:sz w:val="22"/>
          <w:szCs w:val="22"/>
        </w:rPr>
      </w:pPr>
      <w:r>
        <w:rPr>
          <w:rFonts w:ascii="Arial" w:eastAsia="Arial" w:hAnsi="Arial" w:cs="Arial"/>
          <w:sz w:val="22"/>
          <w:szCs w:val="22"/>
        </w:rPr>
        <w:t>The Department of Water and Sanitation (DWS) has two (2) projects funded under Regional Bulk Infratructure Grant (RBIG),  which are currently under construction in the Greater Giyani Local Municipaty (LM), and the Xikukwane village is one of the beneficiaries. The projects are implemented to address bulk water challenges in the Greater Giyani LM. Lepelle Northern Water was appointed as the Implementing Agent for both projecs which are comprised of the Nandon-Nsami pipeline project; and the Giyani Water Services project.</w:t>
      </w:r>
    </w:p>
    <w:p w:rsidR="00D864FD" w:rsidRDefault="00D864FD">
      <w:pPr>
        <w:tabs>
          <w:tab w:val="left" w:pos="540"/>
          <w:tab w:val="left" w:pos="709"/>
        </w:tabs>
        <w:jc w:val="both"/>
        <w:rPr>
          <w:rFonts w:ascii="Arial" w:eastAsia="Arial" w:hAnsi="Arial" w:cs="Arial"/>
          <w:sz w:val="22"/>
          <w:szCs w:val="22"/>
        </w:rPr>
      </w:pPr>
    </w:p>
    <w:p w:rsidR="00D864FD" w:rsidRDefault="00953404">
      <w:pPr>
        <w:tabs>
          <w:tab w:val="left" w:pos="540"/>
          <w:tab w:val="left" w:pos="709"/>
        </w:tabs>
        <w:jc w:val="both"/>
        <w:rPr>
          <w:rFonts w:ascii="Arial" w:eastAsia="Arial" w:hAnsi="Arial" w:cs="Arial"/>
          <w:sz w:val="22"/>
          <w:szCs w:val="22"/>
        </w:rPr>
      </w:pPr>
      <w:r>
        <w:rPr>
          <w:rFonts w:ascii="Arial" w:eastAsia="Arial" w:hAnsi="Arial" w:cs="Arial"/>
          <w:sz w:val="22"/>
          <w:szCs w:val="22"/>
        </w:rPr>
        <w:t>The background and progress of the projects is indicated below:</w:t>
      </w:r>
    </w:p>
    <w:p w:rsidR="00D864FD" w:rsidRDefault="00D864FD">
      <w:pPr>
        <w:tabs>
          <w:tab w:val="left" w:pos="540"/>
          <w:tab w:val="left" w:pos="709"/>
        </w:tabs>
        <w:jc w:val="both"/>
        <w:rPr>
          <w:rFonts w:ascii="Arial" w:eastAsia="Arial" w:hAnsi="Arial" w:cs="Arial"/>
          <w:sz w:val="22"/>
          <w:szCs w:val="22"/>
        </w:rPr>
      </w:pPr>
    </w:p>
    <w:p w:rsidR="00D864FD" w:rsidRDefault="00953404">
      <w:pPr>
        <w:tabs>
          <w:tab w:val="left" w:pos="540"/>
          <w:tab w:val="left" w:pos="709"/>
        </w:tabs>
        <w:jc w:val="both"/>
        <w:rPr>
          <w:rFonts w:ascii="Arial" w:eastAsia="Arial" w:hAnsi="Arial" w:cs="Arial"/>
          <w:sz w:val="22"/>
          <w:szCs w:val="22"/>
        </w:rPr>
      </w:pPr>
      <w:r>
        <w:rPr>
          <w:rFonts w:ascii="Arial" w:eastAsia="Arial" w:hAnsi="Arial" w:cs="Arial"/>
          <w:sz w:val="22"/>
          <w:szCs w:val="22"/>
        </w:rPr>
        <w:t>The need for the transfer of water from the Nandoni Dam to Giyani arose because of the critical shortage of water in Giyani due to low water levels in the Middle Letaba and Nsami Dams cause by recurring drought.</w:t>
      </w:r>
    </w:p>
    <w:p w:rsidR="00D864FD" w:rsidRDefault="00D864FD">
      <w:pPr>
        <w:tabs>
          <w:tab w:val="left" w:pos="540"/>
          <w:tab w:val="left" w:pos="709"/>
        </w:tabs>
        <w:jc w:val="both"/>
        <w:rPr>
          <w:rFonts w:ascii="Arial" w:eastAsia="Arial" w:hAnsi="Arial" w:cs="Arial"/>
          <w:sz w:val="22"/>
          <w:szCs w:val="22"/>
        </w:rPr>
      </w:pPr>
    </w:p>
    <w:p w:rsidR="00D864FD" w:rsidRDefault="00953404">
      <w:pPr>
        <w:tabs>
          <w:tab w:val="left" w:pos="540"/>
          <w:tab w:val="left" w:pos="709"/>
        </w:tabs>
        <w:jc w:val="both"/>
        <w:rPr>
          <w:rFonts w:ascii="Arial" w:eastAsia="Arial" w:hAnsi="Arial" w:cs="Arial"/>
          <w:sz w:val="22"/>
          <w:szCs w:val="22"/>
        </w:rPr>
      </w:pPr>
      <w:r>
        <w:rPr>
          <w:rFonts w:ascii="Arial" w:eastAsia="Arial" w:hAnsi="Arial" w:cs="Arial"/>
          <w:sz w:val="22"/>
          <w:szCs w:val="22"/>
        </w:rPr>
        <w:t>The department’s intervention is meant to accelerate water services provision in the distressed area of Mopani DM by conveying bulk water from Nandoni Dam to Nsami Water Treatment Works</w:t>
      </w:r>
      <w:r w:rsidR="00A01CD2">
        <w:rPr>
          <w:rFonts w:ascii="Arial" w:eastAsia="Arial" w:hAnsi="Arial" w:cs="Arial"/>
          <w:sz w:val="22"/>
          <w:szCs w:val="22"/>
        </w:rPr>
        <w:t>.</w:t>
      </w:r>
    </w:p>
    <w:p w:rsidR="00D864FD" w:rsidRDefault="00D864FD">
      <w:pPr>
        <w:pBdr>
          <w:top w:val="nil"/>
          <w:left w:val="nil"/>
          <w:bottom w:val="nil"/>
          <w:right w:val="nil"/>
          <w:between w:val="nil"/>
        </w:pBdr>
        <w:tabs>
          <w:tab w:val="left" w:pos="540"/>
          <w:tab w:val="left" w:pos="709"/>
        </w:tabs>
        <w:ind w:left="360"/>
        <w:jc w:val="both"/>
        <w:rPr>
          <w:rFonts w:ascii="Arial" w:eastAsia="Arial" w:hAnsi="Arial" w:cs="Arial"/>
          <w:color w:val="000000"/>
          <w:sz w:val="22"/>
          <w:szCs w:val="22"/>
        </w:rPr>
      </w:pPr>
    </w:p>
    <w:p w:rsidR="00D864FD" w:rsidRDefault="00953404">
      <w:pPr>
        <w:tabs>
          <w:tab w:val="left" w:pos="540"/>
          <w:tab w:val="left" w:pos="709"/>
        </w:tabs>
        <w:jc w:val="both"/>
        <w:rPr>
          <w:rFonts w:ascii="Arial" w:eastAsia="Arial" w:hAnsi="Arial" w:cs="Arial"/>
          <w:sz w:val="22"/>
          <w:szCs w:val="22"/>
        </w:rPr>
      </w:pPr>
      <w:bookmarkStart w:id="0" w:name="_gjdgxs" w:colFirst="0" w:colLast="0"/>
      <w:bookmarkEnd w:id="0"/>
      <w:r>
        <w:rPr>
          <w:rFonts w:ascii="Arial" w:eastAsia="Arial" w:hAnsi="Arial" w:cs="Arial"/>
          <w:sz w:val="22"/>
          <w:szCs w:val="22"/>
        </w:rPr>
        <w:t>Overall progress at end of (November?) 2022 is estimated to be 62,78% with a projected completion date of  22 June 2023</w:t>
      </w:r>
      <w:r w:rsidR="00A01CD2">
        <w:rPr>
          <w:rFonts w:ascii="Arial" w:eastAsia="Arial" w:hAnsi="Arial" w:cs="Arial"/>
          <w:sz w:val="22"/>
          <w:szCs w:val="22"/>
        </w:rPr>
        <w:t>.</w:t>
      </w:r>
      <w:r>
        <w:rPr>
          <w:rFonts w:ascii="Arial" w:eastAsia="Arial" w:hAnsi="Arial" w:cs="Arial"/>
          <w:sz w:val="22"/>
          <w:szCs w:val="22"/>
        </w:rPr>
        <w:t xml:space="preserve"> </w:t>
      </w:r>
    </w:p>
    <w:p w:rsidR="00D864FD" w:rsidRDefault="00D864FD">
      <w:pPr>
        <w:pBdr>
          <w:top w:val="nil"/>
          <w:left w:val="nil"/>
          <w:bottom w:val="nil"/>
          <w:right w:val="nil"/>
          <w:between w:val="nil"/>
        </w:pBdr>
        <w:tabs>
          <w:tab w:val="left" w:pos="540"/>
          <w:tab w:val="left" w:pos="709"/>
        </w:tabs>
        <w:ind w:left="360"/>
        <w:jc w:val="both"/>
        <w:rPr>
          <w:rFonts w:ascii="Arial" w:eastAsia="Arial" w:hAnsi="Arial" w:cs="Arial"/>
          <w:color w:val="000000"/>
          <w:sz w:val="22"/>
          <w:szCs w:val="22"/>
        </w:rPr>
      </w:pPr>
    </w:p>
    <w:p w:rsidR="00D864FD" w:rsidRDefault="00953404">
      <w:pPr>
        <w:tabs>
          <w:tab w:val="left" w:pos="540"/>
          <w:tab w:val="left" w:pos="709"/>
        </w:tabs>
        <w:jc w:val="both"/>
        <w:rPr>
          <w:rFonts w:ascii="Arial" w:eastAsia="Arial" w:hAnsi="Arial" w:cs="Arial"/>
          <w:sz w:val="22"/>
          <w:szCs w:val="22"/>
        </w:rPr>
      </w:pPr>
      <w:r>
        <w:rPr>
          <w:rFonts w:ascii="Arial" w:eastAsia="Arial" w:hAnsi="Arial" w:cs="Arial"/>
          <w:b/>
          <w:sz w:val="22"/>
          <w:szCs w:val="22"/>
        </w:rPr>
        <w:t>The Giyani Water Services projects  are intended</w:t>
      </w:r>
      <w:r>
        <w:rPr>
          <w:rFonts w:ascii="Arial" w:eastAsia="Arial" w:hAnsi="Arial" w:cs="Arial"/>
          <w:sz w:val="22"/>
          <w:szCs w:val="22"/>
        </w:rPr>
        <w:t xml:space="preserve"> to accelerate water services provision to 55 villages in Giyani and include:</w:t>
      </w:r>
    </w:p>
    <w:p w:rsidR="00D864FD" w:rsidRDefault="00D864FD">
      <w:pPr>
        <w:tabs>
          <w:tab w:val="left" w:pos="540"/>
          <w:tab w:val="left" w:pos="709"/>
        </w:tabs>
        <w:jc w:val="both"/>
        <w:rPr>
          <w:rFonts w:ascii="Arial" w:eastAsia="Arial" w:hAnsi="Arial" w:cs="Arial"/>
          <w:sz w:val="22"/>
          <w:szCs w:val="22"/>
        </w:rPr>
      </w:pPr>
    </w:p>
    <w:p w:rsidR="00D864FD" w:rsidRDefault="00953404">
      <w:pPr>
        <w:numPr>
          <w:ilvl w:val="0"/>
          <w:numId w:val="1"/>
        </w:numPr>
        <w:tabs>
          <w:tab w:val="left" w:pos="540"/>
          <w:tab w:val="left" w:pos="709"/>
        </w:tabs>
        <w:jc w:val="both"/>
        <w:rPr>
          <w:rFonts w:ascii="Arial" w:eastAsia="Arial" w:hAnsi="Arial" w:cs="Arial"/>
          <w:sz w:val="22"/>
          <w:szCs w:val="22"/>
        </w:rPr>
      </w:pPr>
      <w:r>
        <w:rPr>
          <w:rFonts w:ascii="Arial" w:eastAsia="Arial" w:hAnsi="Arial" w:cs="Arial"/>
          <w:sz w:val="22"/>
          <w:szCs w:val="22"/>
        </w:rPr>
        <w:t xml:space="preserve">Overall  refurbishment and upgrade of Giyani WTW. </w:t>
      </w:r>
    </w:p>
    <w:p w:rsidR="00D864FD" w:rsidRDefault="00953404">
      <w:pPr>
        <w:numPr>
          <w:ilvl w:val="0"/>
          <w:numId w:val="1"/>
        </w:numPr>
        <w:tabs>
          <w:tab w:val="left" w:pos="540"/>
          <w:tab w:val="left" w:pos="709"/>
        </w:tabs>
        <w:jc w:val="both"/>
        <w:rPr>
          <w:rFonts w:ascii="Arial" w:eastAsia="Arial" w:hAnsi="Arial" w:cs="Arial"/>
          <w:sz w:val="22"/>
          <w:szCs w:val="22"/>
        </w:rPr>
      </w:pPr>
      <w:r>
        <w:rPr>
          <w:rFonts w:ascii="Arial" w:eastAsia="Arial" w:hAnsi="Arial" w:cs="Arial"/>
          <w:sz w:val="22"/>
          <w:szCs w:val="22"/>
        </w:rPr>
        <w:t xml:space="preserve">The Giyani reticulation and household connection project. The envisaged completion date is October 2023 </w:t>
      </w:r>
    </w:p>
    <w:p w:rsidR="00D864FD" w:rsidRDefault="00D864FD">
      <w:pPr>
        <w:pBdr>
          <w:top w:val="nil"/>
          <w:left w:val="nil"/>
          <w:bottom w:val="nil"/>
          <w:right w:val="nil"/>
          <w:between w:val="nil"/>
        </w:pBdr>
        <w:tabs>
          <w:tab w:val="left" w:pos="540"/>
          <w:tab w:val="left" w:pos="709"/>
        </w:tabs>
        <w:ind w:left="360"/>
        <w:jc w:val="both"/>
        <w:rPr>
          <w:rFonts w:ascii="Arial" w:eastAsia="Arial" w:hAnsi="Arial" w:cs="Arial"/>
          <w:color w:val="000000"/>
          <w:sz w:val="22"/>
          <w:szCs w:val="22"/>
        </w:rPr>
      </w:pPr>
    </w:p>
    <w:p w:rsidR="00D864FD" w:rsidRDefault="00953404">
      <w:pPr>
        <w:tabs>
          <w:tab w:val="left" w:pos="540"/>
          <w:tab w:val="left" w:pos="709"/>
        </w:tabs>
        <w:jc w:val="both"/>
        <w:rPr>
          <w:rFonts w:ascii="Arial" w:eastAsia="Arial" w:hAnsi="Arial" w:cs="Arial"/>
          <w:sz w:val="22"/>
          <w:szCs w:val="22"/>
        </w:rPr>
      </w:pPr>
      <w:r>
        <w:rPr>
          <w:rFonts w:ascii="Arial" w:eastAsia="Arial" w:hAnsi="Arial" w:cs="Arial"/>
          <w:sz w:val="22"/>
          <w:szCs w:val="22"/>
        </w:rPr>
        <w:t>The two projects will be implemented by the Mopani DM once procurement processes are completed.</w:t>
      </w:r>
    </w:p>
    <w:p w:rsidR="00D864FD" w:rsidRDefault="00D864FD">
      <w:pPr>
        <w:tabs>
          <w:tab w:val="left" w:pos="540"/>
          <w:tab w:val="left" w:pos="709"/>
        </w:tabs>
        <w:jc w:val="both"/>
        <w:rPr>
          <w:rFonts w:ascii="Arial" w:eastAsia="Arial" w:hAnsi="Arial" w:cs="Arial"/>
          <w:sz w:val="22"/>
          <w:szCs w:val="22"/>
        </w:rPr>
      </w:pPr>
    </w:p>
    <w:p w:rsidR="00D864FD" w:rsidRDefault="00953404">
      <w:pPr>
        <w:tabs>
          <w:tab w:val="left" w:pos="540"/>
          <w:tab w:val="left" w:pos="709"/>
        </w:tabs>
        <w:rPr>
          <w:rFonts w:ascii="Arial" w:eastAsia="Arial" w:hAnsi="Arial" w:cs="Arial"/>
          <w:sz w:val="22"/>
          <w:szCs w:val="22"/>
        </w:rPr>
      </w:pPr>
      <w:r>
        <w:rPr>
          <w:rFonts w:ascii="Arial" w:eastAsia="Arial" w:hAnsi="Arial" w:cs="Arial"/>
          <w:sz w:val="22"/>
          <w:szCs w:val="22"/>
        </w:rPr>
        <w:t xml:space="preserve"> </w:t>
      </w:r>
    </w:p>
    <w:p w:rsidR="00D864FD" w:rsidRDefault="00953404">
      <w:pPr>
        <w:tabs>
          <w:tab w:val="left" w:pos="540"/>
          <w:tab w:val="left" w:pos="1080"/>
        </w:tabs>
        <w:jc w:val="center"/>
        <w:rPr>
          <w:rFonts w:ascii="Arial" w:eastAsia="Arial" w:hAnsi="Arial" w:cs="Arial"/>
          <w:sz w:val="22"/>
          <w:szCs w:val="22"/>
        </w:rPr>
      </w:pPr>
      <w:r>
        <w:rPr>
          <w:rFonts w:ascii="Arial" w:eastAsia="Arial" w:hAnsi="Arial" w:cs="Arial"/>
          <w:sz w:val="22"/>
          <w:szCs w:val="22"/>
        </w:rPr>
        <w:t>---00O00---</w:t>
      </w:r>
    </w:p>
    <w:p w:rsidR="00D864FD" w:rsidRDefault="00D864FD">
      <w:pPr>
        <w:tabs>
          <w:tab w:val="left" w:pos="540"/>
          <w:tab w:val="left" w:pos="1080"/>
        </w:tabs>
        <w:jc w:val="center"/>
        <w:rPr>
          <w:rFonts w:ascii="Arial" w:eastAsia="Arial" w:hAnsi="Arial" w:cs="Arial"/>
          <w:sz w:val="22"/>
          <w:szCs w:val="22"/>
        </w:rPr>
      </w:pPr>
    </w:p>
    <w:p w:rsidR="00D864FD" w:rsidRDefault="00D864FD">
      <w:pPr>
        <w:jc w:val="both"/>
        <w:rPr>
          <w:rFonts w:ascii="Arial" w:eastAsia="Arial" w:hAnsi="Arial" w:cs="Arial"/>
          <w:b/>
          <w:sz w:val="22"/>
          <w:szCs w:val="22"/>
        </w:rPr>
      </w:pPr>
    </w:p>
    <w:sectPr w:rsidR="00D864FD" w:rsidSect="00013CC1">
      <w:footerReference w:type="default" r:id="rId8"/>
      <w:pgSz w:w="12240" w:h="15840"/>
      <w:pgMar w:top="1440" w:right="1041"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6DE8" w:rsidRDefault="00A16DE8">
      <w:r>
        <w:separator/>
      </w:r>
    </w:p>
  </w:endnote>
  <w:endnote w:type="continuationSeparator" w:id="0">
    <w:p w:rsidR="00A16DE8" w:rsidRDefault="00A16DE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4FD" w:rsidRDefault="00953404">
    <w:pPr>
      <w:pBdr>
        <w:top w:val="nil"/>
        <w:left w:val="nil"/>
        <w:bottom w:val="nil"/>
        <w:right w:val="nil"/>
        <w:between w:val="nil"/>
      </w:pBdr>
      <w:tabs>
        <w:tab w:val="center" w:pos="4680"/>
        <w:tab w:val="right" w:pos="9360"/>
      </w:tabs>
      <w:rPr>
        <w:rFonts w:ascii="Arial" w:eastAsia="Arial" w:hAnsi="Arial" w:cs="Arial"/>
        <w:color w:val="000000"/>
        <w:sz w:val="14"/>
        <w:szCs w:val="14"/>
      </w:rPr>
    </w:pPr>
    <w:r>
      <w:rPr>
        <w:rFonts w:ascii="Arial" w:eastAsia="Arial" w:hAnsi="Arial" w:cs="Arial"/>
        <w:color w:val="000000"/>
        <w:sz w:val="16"/>
        <w:szCs w:val="16"/>
      </w:rPr>
      <w:t xml:space="preserve">NATIONAL ASSEMBLY </w:t>
    </w:r>
    <w:r>
      <w:rPr>
        <w:rFonts w:ascii="Arial" w:eastAsia="Arial" w:hAnsi="Arial" w:cs="Arial"/>
        <w:color w:val="000000"/>
        <w:sz w:val="16"/>
        <w:szCs w:val="16"/>
      </w:rPr>
      <w:tab/>
      <w:t>QUESTION 4257</w:t>
    </w:r>
    <w:r>
      <w:rPr>
        <w:rFonts w:ascii="Arial" w:eastAsia="Arial" w:hAnsi="Arial" w:cs="Arial"/>
        <w:color w:val="000000"/>
        <w:sz w:val="16"/>
        <w:szCs w:val="16"/>
      </w:rPr>
      <w:tab/>
      <w:t>NW5324E</w:t>
    </w:r>
  </w:p>
  <w:p w:rsidR="00D864FD" w:rsidRDefault="00D864FD">
    <w:pPr>
      <w:pBdr>
        <w:top w:val="nil"/>
        <w:left w:val="nil"/>
        <w:bottom w:val="nil"/>
        <w:right w:val="nil"/>
        <w:between w:val="nil"/>
      </w:pBdr>
      <w:tabs>
        <w:tab w:val="center" w:pos="4680"/>
        <w:tab w:val="right" w:pos="9360"/>
      </w:tabs>
      <w:rPr>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6DE8" w:rsidRDefault="00A16DE8">
      <w:r>
        <w:separator/>
      </w:r>
    </w:p>
  </w:footnote>
  <w:footnote w:type="continuationSeparator" w:id="0">
    <w:p w:rsidR="00A16DE8" w:rsidRDefault="00A16DE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B763ABB"/>
    <w:multiLevelType w:val="multilevel"/>
    <w:tmpl w:val="C7E4338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footnotePr>
    <w:footnote w:id="-1"/>
    <w:footnote w:id="0"/>
  </w:footnotePr>
  <w:endnotePr>
    <w:endnote w:id="-1"/>
    <w:endnote w:id="0"/>
  </w:endnotePr>
  <w:compat/>
  <w:rsids>
    <w:rsidRoot w:val="00D864FD"/>
    <w:rsid w:val="00013CC1"/>
    <w:rsid w:val="00286C9D"/>
    <w:rsid w:val="00902567"/>
    <w:rsid w:val="00953404"/>
    <w:rsid w:val="00A01CD2"/>
    <w:rsid w:val="00A16DE8"/>
    <w:rsid w:val="00B62D2D"/>
    <w:rsid w:val="00D864FD"/>
    <w:rsid w:val="00DB128D"/>
    <w:rsid w:val="00DB1E7F"/>
    <w:rsid w:val="00F64D88"/>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pt-BR"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3CC1"/>
  </w:style>
  <w:style w:type="paragraph" w:styleId="Heading1">
    <w:name w:val="heading 1"/>
    <w:basedOn w:val="Normal"/>
    <w:next w:val="Normal"/>
    <w:uiPriority w:val="9"/>
    <w:qFormat/>
    <w:rsid w:val="00013CC1"/>
    <w:pPr>
      <w:keepNext/>
      <w:keepLines/>
      <w:spacing w:before="480" w:after="120"/>
      <w:outlineLvl w:val="0"/>
    </w:pPr>
    <w:rPr>
      <w:b/>
      <w:sz w:val="48"/>
      <w:szCs w:val="48"/>
    </w:rPr>
  </w:style>
  <w:style w:type="paragraph" w:styleId="Heading2">
    <w:name w:val="heading 2"/>
    <w:basedOn w:val="Normal"/>
    <w:next w:val="Normal"/>
    <w:uiPriority w:val="9"/>
    <w:semiHidden/>
    <w:unhideWhenUsed/>
    <w:qFormat/>
    <w:rsid w:val="00013CC1"/>
    <w:pPr>
      <w:keepNext/>
      <w:keepLines/>
      <w:spacing w:before="360" w:after="80"/>
      <w:outlineLvl w:val="1"/>
    </w:pPr>
    <w:rPr>
      <w:b/>
      <w:sz w:val="36"/>
      <w:szCs w:val="36"/>
    </w:rPr>
  </w:style>
  <w:style w:type="paragraph" w:styleId="Heading3">
    <w:name w:val="heading 3"/>
    <w:basedOn w:val="Normal"/>
    <w:next w:val="Normal"/>
    <w:uiPriority w:val="9"/>
    <w:semiHidden/>
    <w:unhideWhenUsed/>
    <w:qFormat/>
    <w:rsid w:val="00013CC1"/>
    <w:pPr>
      <w:keepNext/>
      <w:keepLines/>
      <w:spacing w:before="280" w:after="80"/>
      <w:outlineLvl w:val="2"/>
    </w:pPr>
    <w:rPr>
      <w:b/>
      <w:sz w:val="28"/>
      <w:szCs w:val="28"/>
    </w:rPr>
  </w:style>
  <w:style w:type="paragraph" w:styleId="Heading4">
    <w:name w:val="heading 4"/>
    <w:basedOn w:val="Normal"/>
    <w:next w:val="Normal"/>
    <w:uiPriority w:val="9"/>
    <w:semiHidden/>
    <w:unhideWhenUsed/>
    <w:qFormat/>
    <w:rsid w:val="00013CC1"/>
    <w:pPr>
      <w:keepNext/>
      <w:keepLines/>
      <w:spacing w:before="240" w:after="40"/>
      <w:outlineLvl w:val="3"/>
    </w:pPr>
    <w:rPr>
      <w:b/>
    </w:rPr>
  </w:style>
  <w:style w:type="paragraph" w:styleId="Heading5">
    <w:name w:val="heading 5"/>
    <w:basedOn w:val="Normal"/>
    <w:next w:val="Normal"/>
    <w:uiPriority w:val="9"/>
    <w:semiHidden/>
    <w:unhideWhenUsed/>
    <w:qFormat/>
    <w:rsid w:val="00013CC1"/>
    <w:pPr>
      <w:keepNext/>
      <w:keepLines/>
      <w:spacing w:before="220" w:after="40"/>
      <w:outlineLvl w:val="4"/>
    </w:pPr>
    <w:rPr>
      <w:b/>
      <w:sz w:val="22"/>
      <w:szCs w:val="22"/>
    </w:rPr>
  </w:style>
  <w:style w:type="paragraph" w:styleId="Heading6">
    <w:name w:val="heading 6"/>
    <w:basedOn w:val="Normal"/>
    <w:next w:val="Normal"/>
    <w:uiPriority w:val="9"/>
    <w:semiHidden/>
    <w:unhideWhenUsed/>
    <w:qFormat/>
    <w:rsid w:val="00013CC1"/>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rsid w:val="00013CC1"/>
    <w:pPr>
      <w:jc w:val="center"/>
    </w:pPr>
    <w:rPr>
      <w:rFonts w:ascii="Arial" w:eastAsia="Arial" w:hAnsi="Arial" w:cs="Arial"/>
      <w:b/>
      <w:sz w:val="22"/>
      <w:szCs w:val="22"/>
    </w:rPr>
  </w:style>
  <w:style w:type="paragraph" w:styleId="Subtitle">
    <w:name w:val="Subtitle"/>
    <w:basedOn w:val="Normal"/>
    <w:next w:val="Normal"/>
    <w:uiPriority w:val="11"/>
    <w:qFormat/>
    <w:rsid w:val="00013CC1"/>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rsid w:val="00DB128D"/>
    <w:rPr>
      <w:rFonts w:ascii="Tahoma" w:hAnsi="Tahoma" w:cs="Tahoma"/>
      <w:sz w:val="16"/>
      <w:szCs w:val="16"/>
    </w:rPr>
  </w:style>
  <w:style w:type="character" w:customStyle="1" w:styleId="BalloonTextChar">
    <w:name w:val="Balloon Text Char"/>
    <w:basedOn w:val="DefaultParagraphFont"/>
    <w:link w:val="BalloonText"/>
    <w:uiPriority w:val="99"/>
    <w:semiHidden/>
    <w:rsid w:val="00DB128D"/>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320</Words>
  <Characters>1824</Characters>
  <Application>Microsoft Office Word</Application>
  <DocSecurity>0</DocSecurity>
  <Lines>15</Lines>
  <Paragraphs>4</Paragraphs>
  <ScaleCrop>false</ScaleCrop>
  <Company>Toshiba</Company>
  <LinksUpToDate>false</LinksUpToDate>
  <CharactersWithSpaces>2140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Mthembu Caroline</dc:creator>
  <cp:lastModifiedBy>USER</cp:lastModifiedBy>
  <cp:revision>2</cp:revision>
  <dcterms:created xsi:type="dcterms:W3CDTF">2022-12-08T06:15:00Z</dcterms:created>
  <dcterms:modified xsi:type="dcterms:W3CDTF">2022-12-08T06:15:00Z</dcterms:modified>
</cp:coreProperties>
</file>