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27161"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425</w:t>
      </w:r>
    </w:p>
    <w:p w:rsidR="006C22EF" w:rsidRPr="00655403" w:rsidRDefault="00027161"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13 March</w:t>
      </w:r>
      <w:r w:rsidR="00655403" w:rsidRPr="00655403">
        <w:rPr>
          <w:rFonts w:ascii="Arial Narrow" w:eastAsia="Arial Unicode MS" w:hAnsi="Arial Narrow" w:cs="Times New Roman"/>
          <w:b/>
          <w:bCs/>
          <w:sz w:val="24"/>
          <w:szCs w:val="24"/>
          <w:bdr w:val="nil"/>
          <w:lang w:val="en-US"/>
        </w:rPr>
        <w:t xml:space="preserve"> 2020</w:t>
      </w:r>
    </w:p>
    <w:p w:rsidR="006C22EF" w:rsidRPr="00655403" w:rsidRDefault="00027161"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9</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220E74">
        <w:rPr>
          <w:rFonts w:ascii="Arial Narrow" w:eastAsia="Arial Unicode MS" w:hAnsi="Arial Narrow" w:cs="Times New Roman"/>
          <w:b/>
          <w:bCs/>
          <w:sz w:val="24"/>
          <w:szCs w:val="24"/>
          <w:bdr w:val="nil"/>
          <w:lang w:val="en-US"/>
        </w:rPr>
        <w:t>15 May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27161" w:rsidRPr="00BB1BA4" w:rsidRDefault="00027161" w:rsidP="00027161">
      <w:pPr>
        <w:spacing w:before="100" w:beforeAutospacing="1" w:after="100" w:afterAutospacing="1"/>
        <w:jc w:val="both"/>
        <w:outlineLvl w:val="0"/>
        <w:rPr>
          <w:rFonts w:ascii="Arial Narrow" w:hAnsi="Arial Narrow" w:cs="Times New Roman"/>
          <w:b/>
          <w:sz w:val="24"/>
          <w:szCs w:val="24"/>
        </w:rPr>
      </w:pPr>
      <w:r w:rsidRPr="00BB1BA4">
        <w:rPr>
          <w:rFonts w:ascii="Arial Narrow" w:hAnsi="Arial Narrow" w:cs="Times New Roman"/>
          <w:b/>
          <w:sz w:val="24"/>
          <w:szCs w:val="24"/>
        </w:rPr>
        <w:t>Mr M S F de Freitas (DA) to ask the Minister of Tourism:</w:t>
      </w:r>
    </w:p>
    <w:p w:rsidR="00027161" w:rsidRPr="00027161" w:rsidRDefault="00027161" w:rsidP="00027161">
      <w:pPr>
        <w:spacing w:before="100" w:beforeAutospacing="1" w:after="100" w:afterAutospacing="1"/>
        <w:jc w:val="both"/>
        <w:outlineLvl w:val="0"/>
        <w:rPr>
          <w:rFonts w:ascii="Arial Narrow" w:hAnsi="Arial Narrow" w:cs="Times New Roman"/>
          <w:sz w:val="24"/>
          <w:szCs w:val="24"/>
        </w:rPr>
      </w:pPr>
      <w:r w:rsidRPr="00027161">
        <w:rPr>
          <w:rFonts w:ascii="Arial Narrow" w:hAnsi="Arial Narrow" w:cs="Times New Roman"/>
          <w:sz w:val="24"/>
          <w:szCs w:val="24"/>
        </w:rPr>
        <w:t>(1)</w:t>
      </w:r>
      <w:r w:rsidRPr="00027161">
        <w:rPr>
          <w:rFonts w:ascii="Arial Narrow" w:hAnsi="Arial Narrow" w:cs="Times New Roman"/>
          <w:sz w:val="24"/>
          <w:szCs w:val="24"/>
        </w:rPr>
        <w:tab/>
        <w:t>With reference to Board members of SA Tourism, (a) what other employment does each Board member have outside of SA Tourism, (b) how was each Board member vetted, (c) why was each Board member appointed in each case and (d) what remuneration does each Board member get in each month;</w:t>
      </w:r>
    </w:p>
    <w:p w:rsidR="00735CE4" w:rsidRPr="00735CE4" w:rsidRDefault="00027161" w:rsidP="00027161">
      <w:pPr>
        <w:spacing w:before="100" w:beforeAutospacing="1" w:after="100" w:afterAutospacing="1"/>
        <w:jc w:val="both"/>
        <w:outlineLvl w:val="0"/>
        <w:rPr>
          <w:rFonts w:ascii="Arial Narrow" w:hAnsi="Arial Narrow" w:cs="Times New Roman"/>
          <w:sz w:val="24"/>
          <w:szCs w:val="24"/>
        </w:rPr>
      </w:pPr>
      <w:r w:rsidRPr="00027161">
        <w:rPr>
          <w:rFonts w:ascii="Arial Narrow" w:hAnsi="Arial Narrow" w:cs="Times New Roman"/>
          <w:sz w:val="24"/>
          <w:szCs w:val="24"/>
        </w:rPr>
        <w:t>(2)</w:t>
      </w:r>
      <w:r w:rsidRPr="00027161">
        <w:rPr>
          <w:rFonts w:ascii="Arial Narrow" w:hAnsi="Arial Narrow" w:cs="Times New Roman"/>
          <w:sz w:val="24"/>
          <w:szCs w:val="24"/>
        </w:rPr>
        <w:tab/>
        <w:t>with reference to Board members of SA Tourism in the past three financial years, (a)(</w:t>
      </w:r>
      <w:proofErr w:type="spellStart"/>
      <w:r w:rsidRPr="00027161">
        <w:rPr>
          <w:rFonts w:ascii="Arial Narrow" w:hAnsi="Arial Narrow" w:cs="Times New Roman"/>
          <w:sz w:val="24"/>
          <w:szCs w:val="24"/>
        </w:rPr>
        <w:t>i</w:t>
      </w:r>
      <w:proofErr w:type="spellEnd"/>
      <w:r w:rsidRPr="00027161">
        <w:rPr>
          <w:rFonts w:ascii="Arial Narrow" w:hAnsi="Arial Narrow" w:cs="Times New Roman"/>
          <w:sz w:val="24"/>
          <w:szCs w:val="24"/>
        </w:rPr>
        <w:t>) which Board members were appointed in each specified financial year and (ii) when was each specified Board member appointed and (b)(</w:t>
      </w:r>
      <w:proofErr w:type="spellStart"/>
      <w:r w:rsidRPr="00027161">
        <w:rPr>
          <w:rFonts w:ascii="Arial Narrow" w:hAnsi="Arial Narrow" w:cs="Times New Roman"/>
          <w:sz w:val="24"/>
          <w:szCs w:val="24"/>
        </w:rPr>
        <w:t>i</w:t>
      </w:r>
      <w:proofErr w:type="spellEnd"/>
      <w:r w:rsidRPr="00027161">
        <w:rPr>
          <w:rFonts w:ascii="Arial Narrow" w:hAnsi="Arial Narrow" w:cs="Times New Roman"/>
          <w:sz w:val="24"/>
          <w:szCs w:val="24"/>
        </w:rPr>
        <w:t>) which Board members resigned in each financial year, (ii) when did each specified Board member resign and (iii) what reasons were cited for resignations in each case?</w:t>
      </w:r>
      <w:r w:rsidRPr="00027161">
        <w:rPr>
          <w:rFonts w:ascii="Arial Narrow" w:hAnsi="Arial Narrow" w:cs="Times New Roman"/>
          <w:sz w:val="24"/>
          <w:szCs w:val="24"/>
        </w:rPr>
        <w:tab/>
      </w:r>
      <w:r w:rsidR="00BB1BA4">
        <w:rPr>
          <w:rFonts w:ascii="Arial Narrow" w:hAnsi="Arial Narrow" w:cs="Times New Roman"/>
          <w:sz w:val="24"/>
          <w:szCs w:val="24"/>
        </w:rPr>
        <w:t>(NW605)</w:t>
      </w:r>
      <w:r w:rsidRPr="00027161">
        <w:rPr>
          <w:rFonts w:ascii="Arial Narrow" w:hAnsi="Arial Narrow" w:cs="Times New Roman"/>
          <w:sz w:val="24"/>
          <w:szCs w:val="24"/>
        </w:rPr>
        <w:tab/>
      </w:r>
      <w:r w:rsidRPr="00027161">
        <w:rPr>
          <w:rFonts w:ascii="Arial Narrow" w:hAnsi="Arial Narrow" w:cs="Times New Roman"/>
          <w:sz w:val="24"/>
          <w:szCs w:val="24"/>
        </w:rPr>
        <w:tab/>
      </w:r>
      <w:r w:rsidRPr="00027161">
        <w:rPr>
          <w:rFonts w:ascii="Arial Narrow" w:hAnsi="Arial Narrow" w:cs="Times New Roman"/>
          <w:sz w:val="24"/>
          <w:szCs w:val="24"/>
        </w:rPr>
        <w:tab/>
      </w:r>
    </w:p>
    <w:p w:rsidR="00655403" w:rsidRPr="00655403" w:rsidRDefault="00655403" w:rsidP="00655403">
      <w:pPr>
        <w:spacing w:before="100" w:beforeAutospacing="1" w:after="100" w:afterAutospacing="1"/>
        <w:jc w:val="both"/>
        <w:outlineLvl w:val="0"/>
        <w:rPr>
          <w:rFonts w:ascii="Arial Narrow" w:hAnsi="Arial Narrow" w:cs="Times New Roman"/>
          <w:sz w:val="24"/>
          <w:szCs w:val="24"/>
        </w:rPr>
      </w:pP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r w:rsidRPr="00655403">
        <w:rPr>
          <w:rFonts w:ascii="Arial Narrow" w:hAnsi="Arial Narrow" w:cs="Times New Roman"/>
          <w:sz w:val="24"/>
          <w:szCs w:val="24"/>
        </w:rPr>
        <w:tab/>
      </w:r>
    </w:p>
    <w:p w:rsidR="0091328D" w:rsidRDefault="00BB1BA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Reply:</w:t>
      </w:r>
    </w:p>
    <w:p w:rsidR="000A4B6B" w:rsidRDefault="000A4B6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8A4712" w:rsidRDefault="00D14C6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1. Board</w:t>
      </w:r>
      <w:r w:rsidR="008A4712">
        <w:rPr>
          <w:rFonts w:ascii="Arial Narrow" w:eastAsia="Arial Unicode MS" w:hAnsi="Arial Narrow" w:cs="Times New Roman"/>
          <w:b/>
          <w:bCs/>
          <w:sz w:val="24"/>
          <w:szCs w:val="24"/>
          <w:bdr w:val="nil"/>
          <w:lang w:val="en-US"/>
        </w:rPr>
        <w:t xml:space="preserve"> Members of SAT</w:t>
      </w:r>
    </w:p>
    <w:p w:rsidR="008A4712" w:rsidRDefault="008A471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tbl>
      <w:tblPr>
        <w:tblStyle w:val="TableGrid"/>
        <w:tblW w:w="5000" w:type="pct"/>
        <w:tblLook w:val="04A0" w:firstRow="1" w:lastRow="0" w:firstColumn="1" w:lastColumn="0" w:noHBand="0" w:noVBand="1"/>
      </w:tblPr>
      <w:tblGrid>
        <w:gridCol w:w="3054"/>
        <w:gridCol w:w="2773"/>
        <w:gridCol w:w="3035"/>
        <w:gridCol w:w="2761"/>
        <w:gridCol w:w="2939"/>
      </w:tblGrid>
      <w:tr w:rsidR="000537AF" w:rsidTr="004C176E">
        <w:trPr>
          <w:tblHeader/>
        </w:trPr>
        <w:tc>
          <w:tcPr>
            <w:tcW w:w="1049" w:type="pct"/>
            <w:shd w:val="clear" w:color="auto" w:fill="D9D9D9" w:themeFill="background1" w:themeFillShade="D9"/>
          </w:tcPr>
          <w:p w:rsidR="000537AF" w:rsidRDefault="000537AF" w:rsidP="000537AF">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Board Member</w:t>
            </w:r>
          </w:p>
          <w:p w:rsidR="000537AF" w:rsidRDefault="000537AF" w:rsidP="000537AF">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Name</w:t>
            </w:r>
          </w:p>
        </w:tc>
        <w:tc>
          <w:tcPr>
            <w:tcW w:w="952" w:type="pct"/>
            <w:shd w:val="clear" w:color="auto" w:fill="D9D9D9" w:themeFill="background1" w:themeFillShade="D9"/>
          </w:tcPr>
          <w:p w:rsidR="000537AF" w:rsidRPr="008A4712" w:rsidRDefault="000537AF" w:rsidP="000537AF">
            <w:pPr>
              <w:pStyle w:val="ListParagraph"/>
              <w:numPr>
                <w:ilvl w:val="0"/>
                <w:numId w:val="5"/>
              </w:numPr>
              <w:ind w:left="364" w:hanging="364"/>
              <w:rPr>
                <w:rFonts w:ascii="Arial Narrow" w:eastAsia="Arial Unicode MS" w:hAnsi="Arial Narrow" w:cs="Times New Roman"/>
                <w:b/>
                <w:bCs/>
                <w:sz w:val="24"/>
                <w:szCs w:val="24"/>
                <w:bdr w:val="nil"/>
                <w:lang w:val="en-US"/>
              </w:rPr>
            </w:pPr>
            <w:r w:rsidRPr="00715DE0">
              <w:rPr>
                <w:rFonts w:ascii="Arial Narrow" w:eastAsia="Arial Unicode MS" w:hAnsi="Arial Narrow" w:cs="Times New Roman"/>
                <w:b/>
                <w:bCs/>
                <w:sz w:val="24"/>
                <w:szCs w:val="24"/>
                <w:bdr w:val="nil"/>
                <w:lang w:val="en-US"/>
              </w:rPr>
              <w:t>What other employment does each Board Member have outside SA Tourism</w:t>
            </w:r>
          </w:p>
        </w:tc>
        <w:tc>
          <w:tcPr>
            <w:tcW w:w="1042" w:type="pct"/>
            <w:shd w:val="clear" w:color="auto" w:fill="D9D9D9" w:themeFill="background1" w:themeFillShade="D9"/>
          </w:tcPr>
          <w:p w:rsidR="000537AF" w:rsidRPr="000537AF" w:rsidRDefault="000537AF" w:rsidP="000537AF">
            <w:pPr>
              <w:pStyle w:val="ListParagraph"/>
              <w:numPr>
                <w:ilvl w:val="0"/>
                <w:numId w:val="5"/>
              </w:numPr>
              <w:ind w:left="28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How was </w:t>
            </w:r>
            <w:r w:rsidR="00B64889">
              <w:rPr>
                <w:rFonts w:ascii="Arial Narrow" w:eastAsia="Arial Unicode MS" w:hAnsi="Arial Narrow" w:cs="Times New Roman"/>
                <w:b/>
                <w:bCs/>
                <w:sz w:val="24"/>
                <w:szCs w:val="24"/>
                <w:bdr w:val="nil"/>
                <w:lang w:val="en-US"/>
              </w:rPr>
              <w:t>each Board member</w:t>
            </w:r>
            <w:r>
              <w:rPr>
                <w:rFonts w:ascii="Arial Narrow" w:eastAsia="Arial Unicode MS" w:hAnsi="Arial Narrow" w:cs="Times New Roman"/>
                <w:b/>
                <w:bCs/>
                <w:sz w:val="24"/>
                <w:szCs w:val="24"/>
                <w:bdr w:val="nil"/>
                <w:lang w:val="en-US"/>
              </w:rPr>
              <w:t xml:space="preserve"> vetted?</w:t>
            </w:r>
          </w:p>
        </w:tc>
        <w:tc>
          <w:tcPr>
            <w:tcW w:w="948" w:type="pct"/>
            <w:shd w:val="clear" w:color="auto" w:fill="D9D9D9" w:themeFill="background1" w:themeFillShade="D9"/>
          </w:tcPr>
          <w:p w:rsidR="000537AF" w:rsidRDefault="000537AF" w:rsidP="000537AF">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(c ) Why was each </w:t>
            </w:r>
            <w:r w:rsidR="00B64889">
              <w:rPr>
                <w:rFonts w:ascii="Arial Narrow" w:eastAsia="Arial Unicode MS" w:hAnsi="Arial Narrow" w:cs="Times New Roman"/>
                <w:b/>
                <w:bCs/>
                <w:sz w:val="24"/>
                <w:szCs w:val="24"/>
                <w:bdr w:val="nil"/>
                <w:lang w:val="en-US"/>
              </w:rPr>
              <w:t>Board Member appointed in each c</w:t>
            </w:r>
            <w:r>
              <w:rPr>
                <w:rFonts w:ascii="Arial Narrow" w:eastAsia="Arial Unicode MS" w:hAnsi="Arial Narrow" w:cs="Times New Roman"/>
                <w:b/>
                <w:bCs/>
                <w:sz w:val="24"/>
                <w:szCs w:val="24"/>
                <w:bdr w:val="nil"/>
                <w:lang w:val="en-US"/>
              </w:rPr>
              <w:t>ase</w:t>
            </w:r>
          </w:p>
        </w:tc>
        <w:tc>
          <w:tcPr>
            <w:tcW w:w="1009" w:type="pct"/>
            <w:shd w:val="clear" w:color="auto" w:fill="D9D9D9" w:themeFill="background1" w:themeFillShade="D9"/>
          </w:tcPr>
          <w:p w:rsidR="000537AF" w:rsidRPr="000537AF" w:rsidRDefault="000537AF" w:rsidP="00D14C69">
            <w:pPr>
              <w:pStyle w:val="ListParagraph"/>
              <w:numPr>
                <w:ilvl w:val="0"/>
                <w:numId w:val="5"/>
              </w:numPr>
              <w:ind w:left="322" w:hanging="283"/>
              <w:rPr>
                <w:rFonts w:ascii="Arial Narrow" w:eastAsia="Arial Unicode MS" w:hAnsi="Arial Narrow" w:cs="Times New Roman"/>
                <w:b/>
                <w:bCs/>
                <w:sz w:val="24"/>
                <w:szCs w:val="24"/>
                <w:bdr w:val="nil"/>
                <w:lang w:val="en-US"/>
              </w:rPr>
            </w:pPr>
            <w:r w:rsidRPr="00715DE0">
              <w:rPr>
                <w:rFonts w:ascii="Arial Narrow" w:eastAsia="Arial Unicode MS" w:hAnsi="Arial Narrow" w:cs="Times New Roman"/>
                <w:b/>
                <w:bCs/>
                <w:sz w:val="24"/>
                <w:szCs w:val="24"/>
                <w:bdr w:val="nil"/>
                <w:lang w:val="en-US"/>
              </w:rPr>
              <w:t xml:space="preserve">What </w:t>
            </w:r>
            <w:r w:rsidR="00D14C69" w:rsidRPr="00715DE0">
              <w:rPr>
                <w:rFonts w:ascii="Arial Narrow" w:eastAsia="Arial Unicode MS" w:hAnsi="Arial Narrow" w:cs="Times New Roman"/>
                <w:b/>
                <w:bCs/>
                <w:sz w:val="24"/>
                <w:szCs w:val="24"/>
                <w:bdr w:val="nil"/>
                <w:lang w:val="en-US"/>
              </w:rPr>
              <w:t>Remuneration</w:t>
            </w:r>
            <w:r w:rsidRPr="00715DE0">
              <w:rPr>
                <w:rFonts w:ascii="Arial Narrow" w:eastAsia="Arial Unicode MS" w:hAnsi="Arial Narrow" w:cs="Times New Roman"/>
                <w:b/>
                <w:bCs/>
                <w:sz w:val="24"/>
                <w:szCs w:val="24"/>
                <w:bdr w:val="nil"/>
                <w:lang w:val="en-US"/>
              </w:rPr>
              <w:t xml:space="preserve"> does each Board member get in each month?</w:t>
            </w: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 xml:space="preserve">Mr Ravi </w:t>
            </w:r>
            <w:proofErr w:type="spellStart"/>
            <w:r w:rsidRPr="00C3699A">
              <w:rPr>
                <w:rFonts w:ascii="Arial Narrow" w:hAnsi="Arial Narrow" w:cs="Arial"/>
                <w:sz w:val="24"/>
                <w:szCs w:val="24"/>
              </w:rPr>
              <w:t>Nadasen</w:t>
            </w:r>
            <w:proofErr w:type="spellEnd"/>
          </w:p>
        </w:tc>
        <w:tc>
          <w:tcPr>
            <w:tcW w:w="952" w:type="pct"/>
          </w:tcPr>
          <w:p w:rsidR="00F740CB" w:rsidRPr="00370AC0" w:rsidRDefault="00F740CB" w:rsidP="00545AC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Chief Operations Officer: </w:t>
            </w:r>
            <w:proofErr w:type="spellStart"/>
            <w:r>
              <w:rPr>
                <w:rFonts w:ascii="Arial Narrow" w:eastAsia="Arial Unicode MS" w:hAnsi="Arial Narrow" w:cs="Times New Roman"/>
                <w:bCs/>
                <w:sz w:val="24"/>
                <w:szCs w:val="24"/>
                <w:bdr w:val="nil"/>
                <w:lang w:val="en-US"/>
              </w:rPr>
              <w:t>Tsogo</w:t>
            </w:r>
            <w:proofErr w:type="spellEnd"/>
            <w:r>
              <w:rPr>
                <w:rFonts w:ascii="Arial Narrow" w:eastAsia="Arial Unicode MS" w:hAnsi="Arial Narrow" w:cs="Times New Roman"/>
                <w:bCs/>
                <w:sz w:val="24"/>
                <w:szCs w:val="24"/>
                <w:bdr w:val="nil"/>
                <w:lang w:val="en-US"/>
              </w:rPr>
              <w:t xml:space="preserve"> Sun </w:t>
            </w:r>
          </w:p>
        </w:tc>
        <w:tc>
          <w:tcPr>
            <w:tcW w:w="1042" w:type="pct"/>
            <w:vMerge w:val="restart"/>
          </w:tcPr>
          <w:p w:rsidR="00F740CB" w:rsidRDefault="00F740CB" w:rsidP="00F740CB">
            <w:pPr>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Board members a</w:t>
            </w:r>
            <w:r w:rsidR="00E309B6">
              <w:rPr>
                <w:rFonts w:ascii="Arial Narrow" w:eastAsia="Arial Unicode MS" w:hAnsi="Arial Narrow" w:cs="Times New Roman"/>
                <w:bCs/>
                <w:sz w:val="24"/>
                <w:szCs w:val="24"/>
                <w:bdr w:val="nil"/>
                <w:lang w:val="en-US"/>
              </w:rPr>
              <w:t>re</w:t>
            </w:r>
            <w:r>
              <w:rPr>
                <w:rFonts w:ascii="Arial Narrow" w:eastAsia="Arial Unicode MS" w:hAnsi="Arial Narrow" w:cs="Times New Roman"/>
                <w:bCs/>
                <w:sz w:val="24"/>
                <w:szCs w:val="24"/>
                <w:bdr w:val="nil"/>
                <w:lang w:val="en-US"/>
              </w:rPr>
              <w:t xml:space="preserve"> vetted through a verification of </w:t>
            </w:r>
            <w:r w:rsidR="009E2B6A">
              <w:rPr>
                <w:rFonts w:ascii="Arial Narrow" w:eastAsia="Arial Unicode MS" w:hAnsi="Arial Narrow" w:cs="Times New Roman"/>
                <w:bCs/>
                <w:sz w:val="24"/>
                <w:szCs w:val="24"/>
                <w:bdr w:val="nil"/>
                <w:lang w:val="en-US"/>
              </w:rPr>
              <w:t xml:space="preserve">candidates’ </w:t>
            </w:r>
            <w:r>
              <w:rPr>
                <w:rFonts w:ascii="Arial Narrow" w:eastAsia="Arial Unicode MS" w:hAnsi="Arial Narrow" w:cs="Times New Roman"/>
                <w:bCs/>
                <w:sz w:val="24"/>
                <w:szCs w:val="24"/>
                <w:bdr w:val="nil"/>
                <w:lang w:val="en-US"/>
              </w:rPr>
              <w:t xml:space="preserve">identification, criminal record, ITC and qualification checks. </w:t>
            </w:r>
            <w:r>
              <w:rPr>
                <w:rFonts w:ascii="Arial Narrow" w:eastAsia="Arial Unicode MS" w:hAnsi="Arial Narrow" w:cs="Times New Roman"/>
                <w:b/>
                <w:bCs/>
                <w:sz w:val="24"/>
                <w:szCs w:val="24"/>
                <w:bdr w:val="nil"/>
                <w:lang w:val="en-US"/>
              </w:rPr>
              <w:t xml:space="preserve"> </w:t>
            </w:r>
          </w:p>
          <w:p w:rsidR="00F740CB" w:rsidRDefault="00F740CB" w:rsidP="00F740CB">
            <w:pPr>
              <w:rPr>
                <w:rFonts w:ascii="Arial Narrow" w:eastAsia="Arial Unicode MS" w:hAnsi="Arial Narrow" w:cs="Times New Roman"/>
                <w:b/>
                <w:bCs/>
                <w:sz w:val="24"/>
                <w:szCs w:val="24"/>
                <w:bdr w:val="nil"/>
                <w:lang w:val="en-US"/>
              </w:rPr>
            </w:pPr>
          </w:p>
          <w:p w:rsidR="00F740CB" w:rsidRDefault="00F740CB" w:rsidP="00956BEC">
            <w:pPr>
              <w:rPr>
                <w:rFonts w:ascii="Arial Narrow" w:eastAsia="Arial Unicode MS" w:hAnsi="Arial Narrow" w:cs="Times New Roman"/>
                <w:b/>
                <w:bCs/>
                <w:sz w:val="24"/>
                <w:szCs w:val="24"/>
                <w:bdr w:val="nil"/>
                <w:lang w:val="en-US"/>
              </w:rPr>
            </w:pPr>
            <w:r w:rsidRPr="00545AC0">
              <w:rPr>
                <w:rFonts w:ascii="Arial Narrow" w:eastAsia="Arial Unicode MS" w:hAnsi="Arial Narrow" w:cs="Times New Roman"/>
                <w:bCs/>
                <w:sz w:val="24"/>
                <w:szCs w:val="24"/>
                <w:bdr w:val="nil"/>
                <w:lang w:val="en-US"/>
              </w:rPr>
              <w:t xml:space="preserve">The Board </w:t>
            </w:r>
            <w:r w:rsidR="00956BEC">
              <w:rPr>
                <w:rFonts w:ascii="Arial Narrow" w:eastAsia="Arial Unicode MS" w:hAnsi="Arial Narrow" w:cs="Times New Roman"/>
                <w:bCs/>
                <w:sz w:val="24"/>
                <w:szCs w:val="24"/>
                <w:bdr w:val="nil"/>
                <w:lang w:val="en-US"/>
              </w:rPr>
              <w:t>has</w:t>
            </w:r>
            <w:r w:rsidRPr="00545AC0">
              <w:rPr>
                <w:rFonts w:ascii="Arial Narrow" w:eastAsia="Arial Unicode MS" w:hAnsi="Arial Narrow" w:cs="Times New Roman"/>
                <w:bCs/>
                <w:sz w:val="24"/>
                <w:szCs w:val="24"/>
                <w:bdr w:val="nil"/>
                <w:lang w:val="en-US"/>
              </w:rPr>
              <w:t xml:space="preserve"> </w:t>
            </w:r>
            <w:proofErr w:type="gramStart"/>
            <w:r w:rsidR="00956BEC">
              <w:rPr>
                <w:rFonts w:ascii="Arial Narrow" w:eastAsia="Arial Unicode MS" w:hAnsi="Arial Narrow" w:cs="Times New Roman"/>
                <w:bCs/>
                <w:sz w:val="24"/>
                <w:szCs w:val="24"/>
                <w:bdr w:val="nil"/>
                <w:lang w:val="en-US"/>
              </w:rPr>
              <w:t>undergo</w:t>
            </w:r>
            <w:r w:rsidRPr="00545AC0">
              <w:rPr>
                <w:rFonts w:ascii="Arial Narrow" w:eastAsia="Arial Unicode MS" w:hAnsi="Arial Narrow" w:cs="Times New Roman"/>
                <w:bCs/>
                <w:sz w:val="24"/>
                <w:szCs w:val="24"/>
                <w:bdr w:val="nil"/>
                <w:lang w:val="en-US"/>
              </w:rPr>
              <w:t>n</w:t>
            </w:r>
            <w:r w:rsidR="00956BEC">
              <w:rPr>
                <w:rFonts w:ascii="Arial Narrow" w:eastAsia="Arial Unicode MS" w:hAnsi="Arial Narrow" w:cs="Times New Roman"/>
                <w:bCs/>
                <w:sz w:val="24"/>
                <w:szCs w:val="24"/>
                <w:bdr w:val="nil"/>
                <w:lang w:val="en-US"/>
              </w:rPr>
              <w:t>e</w:t>
            </w:r>
            <w:r>
              <w:rPr>
                <w:rFonts w:ascii="Arial Narrow" w:eastAsia="Arial Unicode MS" w:hAnsi="Arial Narrow" w:cs="Times New Roman"/>
                <w:bCs/>
                <w:sz w:val="24"/>
                <w:szCs w:val="24"/>
                <w:bdr w:val="nil"/>
                <w:lang w:val="en-US"/>
              </w:rPr>
              <w:t xml:space="preserve"> </w:t>
            </w:r>
            <w:r w:rsidRPr="00545AC0">
              <w:rPr>
                <w:rFonts w:ascii="Arial Narrow" w:eastAsia="Arial Unicode MS" w:hAnsi="Arial Narrow" w:cs="Times New Roman"/>
                <w:bCs/>
                <w:sz w:val="24"/>
                <w:szCs w:val="24"/>
                <w:bdr w:val="nil"/>
                <w:lang w:val="en-US"/>
              </w:rPr>
              <w:t xml:space="preserve"> security</w:t>
            </w:r>
            <w:proofErr w:type="gramEnd"/>
            <w:r w:rsidRPr="00545AC0">
              <w:rPr>
                <w:rFonts w:ascii="Arial Narrow" w:eastAsia="Arial Unicode MS" w:hAnsi="Arial Narrow" w:cs="Times New Roman"/>
                <w:bCs/>
                <w:sz w:val="24"/>
                <w:szCs w:val="24"/>
                <w:bdr w:val="nil"/>
                <w:lang w:val="en-US"/>
              </w:rPr>
              <w:t xml:space="preserve"> </w:t>
            </w:r>
            <w:r w:rsidR="00956BEC">
              <w:rPr>
                <w:rFonts w:ascii="Arial Narrow" w:eastAsia="Arial Unicode MS" w:hAnsi="Arial Narrow" w:cs="Times New Roman"/>
                <w:bCs/>
                <w:sz w:val="24"/>
                <w:szCs w:val="24"/>
                <w:bdr w:val="nil"/>
                <w:lang w:val="en-US"/>
              </w:rPr>
              <w:t>screening</w:t>
            </w:r>
            <w:r w:rsidRPr="00545AC0">
              <w:rPr>
                <w:rFonts w:ascii="Arial Narrow" w:eastAsia="Arial Unicode MS" w:hAnsi="Arial Narrow" w:cs="Times New Roman"/>
                <w:bCs/>
                <w:sz w:val="24"/>
                <w:szCs w:val="24"/>
                <w:bdr w:val="nil"/>
                <w:lang w:val="en-US"/>
              </w:rPr>
              <w:t>.</w:t>
            </w:r>
            <w:r>
              <w:rPr>
                <w:rFonts w:ascii="Arial Narrow" w:eastAsia="Arial Unicode MS" w:hAnsi="Arial Narrow" w:cs="Times New Roman"/>
                <w:b/>
                <w:bCs/>
                <w:sz w:val="24"/>
                <w:szCs w:val="24"/>
                <w:bdr w:val="nil"/>
                <w:lang w:val="en-US"/>
              </w:rPr>
              <w:t xml:space="preserve"> </w:t>
            </w:r>
          </w:p>
        </w:tc>
        <w:tc>
          <w:tcPr>
            <w:tcW w:w="948" w:type="pct"/>
          </w:tcPr>
          <w:p w:rsidR="00F740CB" w:rsidRPr="00E172CF" w:rsidRDefault="00B81A80" w:rsidP="00B81A8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Human resource and h</w:t>
            </w:r>
            <w:r w:rsidR="00AD7EDA" w:rsidRPr="00AD7EDA">
              <w:rPr>
                <w:rFonts w:ascii="Arial Narrow" w:eastAsia="Arial Unicode MS" w:hAnsi="Arial Narrow" w:cs="Times New Roman"/>
                <w:bCs/>
                <w:sz w:val="24"/>
                <w:szCs w:val="24"/>
                <w:bdr w:val="nil"/>
                <w:lang w:val="en-US"/>
              </w:rPr>
              <w:t>ospitality sector</w:t>
            </w:r>
            <w:r w:rsidR="00AD7EDA">
              <w:rPr>
                <w:rFonts w:ascii="Arial Narrow" w:eastAsia="Arial Unicode MS" w:hAnsi="Arial Narrow" w:cs="Times New Roman"/>
                <w:bCs/>
                <w:sz w:val="24"/>
                <w:szCs w:val="24"/>
                <w:bdr w:val="nil"/>
                <w:lang w:val="en-US"/>
              </w:rPr>
              <w:t xml:space="preserve"> experience. </w:t>
            </w:r>
          </w:p>
        </w:tc>
        <w:tc>
          <w:tcPr>
            <w:tcW w:w="1009" w:type="pct"/>
            <w:vMerge w:val="restart"/>
          </w:tcPr>
          <w:p w:rsidR="00F740CB" w:rsidRDefault="009E2B6A" w:rsidP="00D476D8">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There is no monthly remuneration for members of the </w:t>
            </w:r>
            <w:r w:rsidR="00F0778E">
              <w:rPr>
                <w:rFonts w:ascii="Arial Narrow" w:eastAsia="Arial Unicode MS" w:hAnsi="Arial Narrow" w:cs="Times New Roman"/>
                <w:bCs/>
                <w:sz w:val="24"/>
                <w:szCs w:val="24"/>
                <w:bdr w:val="nil"/>
                <w:lang w:val="en-US"/>
              </w:rPr>
              <w:t>Board</w:t>
            </w:r>
            <w:r>
              <w:rPr>
                <w:rFonts w:ascii="Arial Narrow" w:eastAsia="Arial Unicode MS" w:hAnsi="Arial Narrow" w:cs="Times New Roman"/>
                <w:bCs/>
                <w:sz w:val="24"/>
                <w:szCs w:val="24"/>
                <w:bdr w:val="nil"/>
                <w:lang w:val="en-US"/>
              </w:rPr>
              <w:t xml:space="preserve">. </w:t>
            </w:r>
            <w:r w:rsidR="001F7E17">
              <w:rPr>
                <w:rFonts w:ascii="Arial Narrow" w:eastAsia="Arial Unicode MS" w:hAnsi="Arial Narrow" w:cs="Times New Roman"/>
                <w:bCs/>
                <w:sz w:val="24"/>
                <w:szCs w:val="24"/>
                <w:bdr w:val="nil"/>
                <w:lang w:val="en-US"/>
              </w:rPr>
              <w:t xml:space="preserve">Board members are remunerated at an hourly rate </w:t>
            </w:r>
            <w:r>
              <w:rPr>
                <w:rFonts w:ascii="Arial Narrow" w:eastAsia="Arial Unicode MS" w:hAnsi="Arial Narrow" w:cs="Times New Roman"/>
                <w:bCs/>
                <w:sz w:val="24"/>
                <w:szCs w:val="24"/>
                <w:bdr w:val="nil"/>
                <w:lang w:val="en-US"/>
              </w:rPr>
              <w:t xml:space="preserve">per meeting. </w:t>
            </w:r>
            <w:r w:rsidR="001F7E17">
              <w:rPr>
                <w:rFonts w:ascii="Arial Narrow" w:eastAsia="Arial Unicode MS" w:hAnsi="Arial Narrow" w:cs="Times New Roman"/>
                <w:bCs/>
                <w:sz w:val="24"/>
                <w:szCs w:val="24"/>
                <w:bdr w:val="nil"/>
                <w:lang w:val="en-US"/>
              </w:rPr>
              <w:t xml:space="preserve">The current hourly rate is </w:t>
            </w:r>
            <w:r>
              <w:rPr>
                <w:rFonts w:ascii="Arial Narrow" w:eastAsia="Arial Unicode MS" w:hAnsi="Arial Narrow" w:cs="Times New Roman"/>
                <w:bCs/>
                <w:sz w:val="24"/>
                <w:szCs w:val="24"/>
                <w:bdr w:val="nil"/>
                <w:lang w:val="en-US"/>
              </w:rPr>
              <w:t xml:space="preserve">R540.00 for </w:t>
            </w:r>
            <w:r w:rsidR="00D476D8">
              <w:rPr>
                <w:rFonts w:ascii="Arial Narrow" w:eastAsia="Arial Unicode MS" w:hAnsi="Arial Narrow" w:cs="Times New Roman"/>
                <w:bCs/>
                <w:sz w:val="24"/>
                <w:szCs w:val="24"/>
                <w:bdr w:val="nil"/>
                <w:lang w:val="en-US"/>
              </w:rPr>
              <w:t>C</w:t>
            </w:r>
            <w:r>
              <w:rPr>
                <w:rFonts w:ascii="Arial Narrow" w:eastAsia="Arial Unicode MS" w:hAnsi="Arial Narrow" w:cs="Times New Roman"/>
                <w:bCs/>
                <w:sz w:val="24"/>
                <w:szCs w:val="24"/>
                <w:bdr w:val="nil"/>
                <w:lang w:val="en-US"/>
              </w:rPr>
              <w:t xml:space="preserve">hairperson and R327 for members. </w:t>
            </w: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D476D8">
            <w:pPr>
              <w:rPr>
                <w:rFonts w:ascii="Arial Narrow" w:eastAsia="Arial Unicode MS" w:hAnsi="Arial Narrow" w:cs="Times New Roman"/>
                <w:bCs/>
                <w:sz w:val="24"/>
                <w:szCs w:val="24"/>
                <w:bdr w:val="nil"/>
                <w:lang w:val="en-US"/>
              </w:rPr>
            </w:pPr>
          </w:p>
          <w:p w:rsidR="005B2E2F" w:rsidRDefault="005B2E2F" w:rsidP="005B2E2F">
            <w:pPr>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lastRenderedPageBreak/>
              <w:t>There is no remuneration for Departmental representative</w:t>
            </w:r>
          </w:p>
        </w:tc>
      </w:tr>
      <w:tr w:rsidR="00F740CB" w:rsidTr="004C176E">
        <w:tc>
          <w:tcPr>
            <w:tcW w:w="1049" w:type="pct"/>
          </w:tcPr>
          <w:p w:rsidR="00F740CB" w:rsidRPr="00C3699A" w:rsidRDefault="00F740CB" w:rsidP="004C176E">
            <w:pPr>
              <w:rPr>
                <w:rFonts w:ascii="Arial Narrow" w:hAnsi="Arial Narrow" w:cs="Arial"/>
                <w:sz w:val="24"/>
                <w:szCs w:val="24"/>
              </w:rPr>
            </w:pPr>
            <w:r>
              <w:rPr>
                <w:rFonts w:ascii="Arial Narrow" w:hAnsi="Arial Narrow" w:cs="Arial"/>
                <w:sz w:val="24"/>
                <w:szCs w:val="24"/>
              </w:rPr>
              <w:t>Mr</w:t>
            </w:r>
            <w:r w:rsidRPr="00C3699A">
              <w:rPr>
                <w:rFonts w:ascii="Arial Narrow" w:hAnsi="Arial Narrow" w:cs="Arial"/>
                <w:sz w:val="24"/>
                <w:szCs w:val="24"/>
              </w:rPr>
              <w:t xml:space="preserve"> </w:t>
            </w:r>
            <w:proofErr w:type="spellStart"/>
            <w:r w:rsidRPr="00C3699A">
              <w:rPr>
                <w:rFonts w:ascii="Arial Narrow" w:hAnsi="Arial Narrow" w:cs="Arial"/>
                <w:sz w:val="24"/>
                <w:szCs w:val="24"/>
              </w:rPr>
              <w:t>Thebeetsile</w:t>
            </w:r>
            <w:proofErr w:type="spellEnd"/>
            <w:r w:rsidRPr="00C3699A">
              <w:rPr>
                <w:rFonts w:ascii="Arial Narrow" w:hAnsi="Arial Narrow" w:cs="Arial"/>
                <w:sz w:val="24"/>
                <w:szCs w:val="24"/>
              </w:rPr>
              <w:t xml:space="preserve"> </w:t>
            </w:r>
            <w:proofErr w:type="spellStart"/>
            <w:r w:rsidRPr="00C3699A">
              <w:rPr>
                <w:rFonts w:ascii="Arial Narrow" w:hAnsi="Arial Narrow" w:cs="Arial"/>
                <w:sz w:val="24"/>
                <w:szCs w:val="24"/>
              </w:rPr>
              <w:t>Ikalafeng</w:t>
            </w:r>
            <w:proofErr w:type="spellEnd"/>
          </w:p>
        </w:tc>
        <w:tc>
          <w:tcPr>
            <w:tcW w:w="952" w:type="pct"/>
          </w:tcPr>
          <w:p w:rsidR="00F740CB" w:rsidRPr="00C12A3E" w:rsidRDefault="00AB1B87" w:rsidP="004C176E">
            <w:pPr>
              <w:spacing w:line="360" w:lineRule="auto"/>
              <w:rPr>
                <w:rFonts w:ascii="Arial Narrow" w:eastAsia="Arial Unicode MS" w:hAnsi="Arial Narrow" w:cs="Times New Roman"/>
                <w:bCs/>
                <w:sz w:val="24"/>
                <w:szCs w:val="24"/>
                <w:bdr w:val="nil"/>
                <w:lang w:val="en-US"/>
              </w:rPr>
            </w:pPr>
            <w:r w:rsidRPr="00AB1B87">
              <w:rPr>
                <w:rFonts w:ascii="Arial Narrow" w:eastAsia="Arial Unicode MS" w:hAnsi="Arial Narrow" w:cs="Times New Roman"/>
                <w:bCs/>
                <w:sz w:val="24"/>
                <w:szCs w:val="24"/>
                <w:bdr w:val="nil"/>
              </w:rPr>
              <w:t>Managing Director: Brand Leadership</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M</w:t>
            </w:r>
            <w:r w:rsidRPr="00E172CF">
              <w:rPr>
                <w:rFonts w:ascii="Arial Narrow" w:eastAsia="Arial Unicode MS" w:hAnsi="Arial Narrow" w:cs="Times New Roman"/>
                <w:bCs/>
                <w:sz w:val="24"/>
                <w:szCs w:val="24"/>
                <w:bdr w:val="nil"/>
                <w:lang w:val="en-US"/>
              </w:rPr>
              <w:t>arketing and branding expertise</w:t>
            </w:r>
            <w:r>
              <w:rPr>
                <w:rFonts w:ascii="Arial Narrow" w:eastAsia="Arial Unicode MS" w:hAnsi="Arial Narrow" w:cs="Times New Roman"/>
                <w:bCs/>
                <w:sz w:val="24"/>
                <w:szCs w:val="24"/>
                <w:bdr w:val="nil"/>
                <w:lang w:val="en-US"/>
              </w:rPr>
              <w:t>.</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 xml:space="preserve">Mr </w:t>
            </w:r>
            <w:proofErr w:type="spellStart"/>
            <w:r w:rsidRPr="00C3699A">
              <w:rPr>
                <w:rFonts w:ascii="Arial Narrow" w:hAnsi="Arial Narrow" w:cs="Arial"/>
                <w:sz w:val="24"/>
                <w:szCs w:val="24"/>
              </w:rPr>
              <w:t>Enver</w:t>
            </w:r>
            <w:proofErr w:type="spellEnd"/>
            <w:r w:rsidRPr="00C3699A">
              <w:rPr>
                <w:rFonts w:ascii="Arial Narrow" w:hAnsi="Arial Narrow" w:cs="Arial"/>
                <w:sz w:val="24"/>
                <w:szCs w:val="24"/>
              </w:rPr>
              <w:t xml:space="preserve"> </w:t>
            </w:r>
            <w:proofErr w:type="spellStart"/>
            <w:r w:rsidRPr="00C3699A">
              <w:rPr>
                <w:rFonts w:ascii="Arial Narrow" w:hAnsi="Arial Narrow" w:cs="Arial"/>
                <w:sz w:val="24"/>
                <w:szCs w:val="24"/>
              </w:rPr>
              <w:t>Duminy</w:t>
            </w:r>
            <w:proofErr w:type="spellEnd"/>
          </w:p>
        </w:tc>
        <w:tc>
          <w:tcPr>
            <w:tcW w:w="952" w:type="pct"/>
          </w:tcPr>
          <w:p w:rsidR="00F740CB" w:rsidRPr="00C12A3E" w:rsidRDefault="00F740CB" w:rsidP="00545AC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Chief Executive Officer: Cape Town Tourism </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Tourism marketing expertise.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Ms Michelle Julie Constant</w:t>
            </w:r>
          </w:p>
        </w:tc>
        <w:tc>
          <w:tcPr>
            <w:tcW w:w="952" w:type="pct"/>
          </w:tcPr>
          <w:p w:rsidR="00F740CB" w:rsidRPr="00370AC0" w:rsidRDefault="00AB1B87" w:rsidP="004C176E">
            <w:pPr>
              <w:spacing w:line="360" w:lineRule="auto"/>
              <w:rPr>
                <w:rFonts w:ascii="Arial Narrow" w:eastAsia="Arial Unicode MS" w:hAnsi="Arial Narrow" w:cs="Times New Roman"/>
                <w:bCs/>
                <w:sz w:val="24"/>
                <w:szCs w:val="24"/>
                <w:bdr w:val="nil"/>
                <w:lang w:val="en-US"/>
              </w:rPr>
            </w:pPr>
            <w:r w:rsidRPr="00AB1B87">
              <w:rPr>
                <w:rFonts w:ascii="Arial Narrow" w:eastAsia="Arial Unicode MS" w:hAnsi="Arial Narrow" w:cs="Times New Roman"/>
                <w:bCs/>
                <w:sz w:val="24"/>
                <w:szCs w:val="24"/>
                <w:bdr w:val="nil"/>
              </w:rPr>
              <w:t>Independent Consultant</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w:t>
            </w:r>
            <w:r w:rsidRPr="00E172CF">
              <w:rPr>
                <w:rFonts w:ascii="Arial Narrow" w:eastAsia="Arial Unicode MS" w:hAnsi="Arial Narrow" w:cs="Times New Roman"/>
                <w:bCs/>
                <w:sz w:val="24"/>
                <w:szCs w:val="24"/>
                <w:bdr w:val="nil"/>
                <w:lang w:val="en-US"/>
              </w:rPr>
              <w:t>rts and culture experience</w:t>
            </w:r>
            <w:r>
              <w:rPr>
                <w:rFonts w:ascii="Arial Narrow" w:eastAsia="Arial Unicode MS" w:hAnsi="Arial Narrow" w:cs="Times New Roman"/>
                <w:bCs/>
                <w:sz w:val="24"/>
                <w:szCs w:val="24"/>
                <w:bdr w:val="nil"/>
                <w:lang w:val="en-US"/>
              </w:rPr>
              <w:t xml:space="preserve">.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Pr>
                <w:rFonts w:ascii="Arial Narrow" w:hAnsi="Arial Narrow" w:cs="Arial"/>
                <w:sz w:val="24"/>
                <w:szCs w:val="24"/>
              </w:rPr>
              <w:t>D</w:t>
            </w:r>
            <w:r w:rsidRPr="00C3699A">
              <w:rPr>
                <w:rFonts w:ascii="Arial Narrow" w:hAnsi="Arial Narrow" w:cs="Arial"/>
                <w:sz w:val="24"/>
                <w:szCs w:val="24"/>
              </w:rPr>
              <w:t xml:space="preserve">r Abba Omar </w:t>
            </w:r>
            <w:proofErr w:type="spellStart"/>
            <w:r w:rsidRPr="00C3699A">
              <w:rPr>
                <w:rFonts w:ascii="Arial Narrow" w:hAnsi="Arial Narrow" w:cs="Arial"/>
                <w:sz w:val="24"/>
                <w:szCs w:val="24"/>
              </w:rPr>
              <w:t>Jacoob</w:t>
            </w:r>
            <w:proofErr w:type="spellEnd"/>
            <w:r w:rsidRPr="00C3699A">
              <w:rPr>
                <w:rFonts w:ascii="Arial Narrow" w:hAnsi="Arial Narrow" w:cs="Arial"/>
                <w:sz w:val="24"/>
                <w:szCs w:val="24"/>
              </w:rPr>
              <w:t xml:space="preserve"> </w:t>
            </w:r>
          </w:p>
        </w:tc>
        <w:tc>
          <w:tcPr>
            <w:tcW w:w="952" w:type="pct"/>
          </w:tcPr>
          <w:p w:rsidR="00F740CB" w:rsidRPr="00370AC0" w:rsidRDefault="00F740CB" w:rsidP="00545AC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Senior General Manager: Strategy &amp; Communications</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International relations experience.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Ms Kate Rivett-Carnac</w:t>
            </w:r>
          </w:p>
        </w:tc>
        <w:tc>
          <w:tcPr>
            <w:tcW w:w="952" w:type="pct"/>
          </w:tcPr>
          <w:p w:rsidR="00F740CB" w:rsidRPr="00370AC0" w:rsidRDefault="00F740CB" w:rsidP="004C176E">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Independent Consultant</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rPr>
              <w:t>R</w:t>
            </w:r>
            <w:r w:rsidRPr="00E172CF">
              <w:rPr>
                <w:rFonts w:ascii="Arial Narrow" w:eastAsia="Arial Unicode MS" w:hAnsi="Arial Narrow" w:cs="Times New Roman"/>
                <w:bCs/>
                <w:sz w:val="24"/>
                <w:szCs w:val="24"/>
                <w:bdr w:val="nil"/>
              </w:rPr>
              <w:t>esearch</w:t>
            </w:r>
            <w:r>
              <w:rPr>
                <w:rFonts w:ascii="Arial Narrow" w:eastAsia="Arial Unicode MS" w:hAnsi="Arial Narrow" w:cs="Times New Roman"/>
                <w:bCs/>
                <w:sz w:val="24"/>
                <w:szCs w:val="24"/>
                <w:bdr w:val="nil"/>
              </w:rPr>
              <w:t xml:space="preserve"> and tourism experience.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Ms Dawn Elizabeth Robertson</w:t>
            </w:r>
          </w:p>
        </w:tc>
        <w:tc>
          <w:tcPr>
            <w:tcW w:w="952" w:type="pct"/>
          </w:tcPr>
          <w:p w:rsidR="00F740CB" w:rsidRPr="00370AC0" w:rsidRDefault="00AB1B87" w:rsidP="004C176E">
            <w:pPr>
              <w:spacing w:line="360" w:lineRule="auto"/>
              <w:rPr>
                <w:rFonts w:ascii="Arial Narrow" w:eastAsia="Arial Unicode MS" w:hAnsi="Arial Narrow" w:cs="Times New Roman"/>
                <w:bCs/>
                <w:sz w:val="24"/>
                <w:szCs w:val="24"/>
                <w:bdr w:val="nil"/>
                <w:lang w:val="en-US"/>
              </w:rPr>
            </w:pPr>
            <w:r w:rsidRPr="00AB1B87">
              <w:rPr>
                <w:rFonts w:ascii="Arial Narrow" w:eastAsia="Arial Unicode MS" w:hAnsi="Arial Narrow" w:cs="Times New Roman"/>
                <w:bCs/>
                <w:sz w:val="24"/>
                <w:szCs w:val="24"/>
                <w:bdr w:val="nil"/>
              </w:rPr>
              <w:t>CEO: Constitution Hill</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rPr>
              <w:t>A</w:t>
            </w:r>
            <w:r w:rsidRPr="00E172CF">
              <w:rPr>
                <w:rFonts w:ascii="Arial Narrow" w:eastAsia="Arial Unicode MS" w:hAnsi="Arial Narrow" w:cs="Times New Roman"/>
                <w:bCs/>
                <w:sz w:val="24"/>
                <w:szCs w:val="24"/>
                <w:bdr w:val="nil"/>
              </w:rPr>
              <w:t>rts, culture and tourism marketing</w:t>
            </w:r>
            <w:r w:rsidR="00990B1B">
              <w:rPr>
                <w:rFonts w:ascii="Arial Narrow" w:eastAsia="Arial Unicode MS" w:hAnsi="Arial Narrow" w:cs="Times New Roman"/>
                <w:bCs/>
                <w:sz w:val="24"/>
                <w:szCs w:val="24"/>
                <w:bdr w:val="nil"/>
              </w:rPr>
              <w:t>.</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 xml:space="preserve">Ms </w:t>
            </w:r>
            <w:proofErr w:type="spellStart"/>
            <w:r w:rsidRPr="00C3699A">
              <w:rPr>
                <w:rFonts w:ascii="Arial Narrow" w:hAnsi="Arial Narrow" w:cs="Arial"/>
                <w:sz w:val="24"/>
                <w:szCs w:val="24"/>
              </w:rPr>
              <w:t>Lindiwe</w:t>
            </w:r>
            <w:proofErr w:type="spellEnd"/>
            <w:r w:rsidRPr="00C3699A">
              <w:rPr>
                <w:rFonts w:ascii="Arial Narrow" w:hAnsi="Arial Narrow" w:cs="Arial"/>
                <w:sz w:val="24"/>
                <w:szCs w:val="24"/>
              </w:rPr>
              <w:t xml:space="preserve"> </w:t>
            </w:r>
            <w:proofErr w:type="spellStart"/>
            <w:r w:rsidRPr="00C3699A">
              <w:rPr>
                <w:rFonts w:ascii="Arial Narrow" w:hAnsi="Arial Narrow" w:cs="Arial"/>
                <w:sz w:val="24"/>
                <w:szCs w:val="24"/>
              </w:rPr>
              <w:t>Sangweni</w:t>
            </w:r>
            <w:proofErr w:type="spellEnd"/>
          </w:p>
        </w:tc>
        <w:tc>
          <w:tcPr>
            <w:tcW w:w="952" w:type="pct"/>
          </w:tcPr>
          <w:p w:rsidR="00F740CB" w:rsidRPr="00370AC0" w:rsidRDefault="00F740CB" w:rsidP="00545AC0">
            <w:pPr>
              <w:rPr>
                <w:rFonts w:ascii="Arial Narrow" w:eastAsia="Arial Unicode MS" w:hAnsi="Arial Narrow" w:cs="Times New Roman"/>
                <w:bCs/>
                <w:sz w:val="24"/>
                <w:szCs w:val="24"/>
                <w:bdr w:val="nil"/>
                <w:lang w:val="en-US"/>
              </w:rPr>
            </w:pPr>
            <w:r w:rsidRPr="00545AC0">
              <w:rPr>
                <w:rFonts w:ascii="Arial Narrow" w:eastAsia="Arial Unicode MS" w:hAnsi="Arial Narrow" w:cs="Times New Roman"/>
                <w:bCs/>
                <w:sz w:val="24"/>
                <w:szCs w:val="24"/>
                <w:bdr w:val="nil"/>
                <w:lang w:val="en-US"/>
              </w:rPr>
              <w:t>Chief Operations Officer:  City Lodge Hotel Group</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E172CF"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rPr>
              <w:t>T</w:t>
            </w:r>
            <w:r w:rsidRPr="00E172CF">
              <w:rPr>
                <w:rFonts w:ascii="Arial Narrow" w:eastAsia="Arial Unicode MS" w:hAnsi="Arial Narrow" w:cs="Times New Roman"/>
                <w:bCs/>
                <w:sz w:val="24"/>
                <w:szCs w:val="24"/>
                <w:bdr w:val="nil"/>
              </w:rPr>
              <w:t xml:space="preserve">ourism industry and hospitality sector </w:t>
            </w:r>
            <w:r>
              <w:rPr>
                <w:rFonts w:ascii="Arial Narrow" w:eastAsia="Arial Unicode MS" w:hAnsi="Arial Narrow" w:cs="Times New Roman"/>
                <w:bCs/>
                <w:sz w:val="24"/>
                <w:szCs w:val="24"/>
                <w:bdr w:val="nil"/>
              </w:rPr>
              <w:t>experience</w:t>
            </w:r>
            <w:r w:rsidR="00990B1B">
              <w:rPr>
                <w:rFonts w:ascii="Arial Narrow" w:eastAsia="Arial Unicode MS" w:hAnsi="Arial Narrow" w:cs="Times New Roman"/>
                <w:bCs/>
                <w:sz w:val="24"/>
                <w:szCs w:val="24"/>
                <w:bdr w:val="nil"/>
              </w:rPr>
              <w:t>.</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Pr>
                <w:rFonts w:ascii="Arial Narrow" w:hAnsi="Arial Narrow" w:cs="Arial"/>
                <w:sz w:val="24"/>
                <w:szCs w:val="24"/>
              </w:rPr>
              <w:t xml:space="preserve">Mr </w:t>
            </w:r>
            <w:proofErr w:type="spellStart"/>
            <w:r>
              <w:rPr>
                <w:rFonts w:ascii="Arial Narrow" w:hAnsi="Arial Narrow" w:cs="Arial"/>
                <w:sz w:val="24"/>
                <w:szCs w:val="24"/>
              </w:rPr>
              <w:t>Siyabonga</w:t>
            </w:r>
            <w:proofErr w:type="spellEnd"/>
            <w:r>
              <w:rPr>
                <w:rFonts w:ascii="Arial Narrow" w:hAnsi="Arial Narrow" w:cs="Arial"/>
                <w:sz w:val="24"/>
                <w:szCs w:val="24"/>
              </w:rPr>
              <w:t xml:space="preserve"> </w:t>
            </w:r>
            <w:proofErr w:type="spellStart"/>
            <w:r>
              <w:rPr>
                <w:rFonts w:ascii="Arial Narrow" w:hAnsi="Arial Narrow" w:cs="Arial"/>
                <w:sz w:val="24"/>
                <w:szCs w:val="24"/>
              </w:rPr>
              <w:t>Dube</w:t>
            </w:r>
            <w:proofErr w:type="spellEnd"/>
            <w:r>
              <w:rPr>
                <w:rFonts w:ascii="Arial Narrow" w:hAnsi="Arial Narrow" w:cs="Arial"/>
                <w:sz w:val="24"/>
                <w:szCs w:val="24"/>
              </w:rPr>
              <w:t>,</w:t>
            </w:r>
          </w:p>
        </w:tc>
        <w:tc>
          <w:tcPr>
            <w:tcW w:w="952" w:type="pct"/>
          </w:tcPr>
          <w:p w:rsidR="00F740CB" w:rsidRPr="00370AC0" w:rsidRDefault="003E1EFE" w:rsidP="004C176E">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Independent Consultant</w:t>
            </w:r>
            <w:r w:rsidR="00956BEC">
              <w:rPr>
                <w:rFonts w:ascii="Arial Narrow" w:eastAsia="Arial Unicode MS" w:hAnsi="Arial Narrow" w:cs="Times New Roman"/>
                <w:bCs/>
                <w:sz w:val="24"/>
                <w:szCs w:val="24"/>
                <w:bdr w:val="nil"/>
                <w:lang w:val="en-US"/>
              </w:rPr>
              <w:t>: Chartered Accountant</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B81A80" w:rsidP="00B81A80">
            <w:pPr>
              <w:rPr>
                <w:rFonts w:ascii="Arial Narrow" w:eastAsia="Arial Unicode MS" w:hAnsi="Arial Narrow" w:cs="Times New Roman"/>
                <w:bCs/>
                <w:sz w:val="24"/>
                <w:szCs w:val="24"/>
                <w:bdr w:val="nil"/>
                <w:lang w:val="en-US"/>
              </w:rPr>
            </w:pPr>
            <w:r w:rsidRPr="00AD7EDA">
              <w:rPr>
                <w:rFonts w:ascii="Arial Narrow" w:eastAsia="Arial Unicode MS" w:hAnsi="Arial Narrow" w:cs="Times New Roman"/>
                <w:bCs/>
                <w:sz w:val="24"/>
                <w:szCs w:val="24"/>
                <w:bdr w:val="nil"/>
              </w:rPr>
              <w:t>Governance</w:t>
            </w:r>
            <w:r>
              <w:rPr>
                <w:rFonts w:ascii="Arial Narrow" w:eastAsia="Arial Unicode MS" w:hAnsi="Arial Narrow" w:cs="Times New Roman"/>
                <w:bCs/>
                <w:sz w:val="24"/>
                <w:szCs w:val="24"/>
                <w:bdr w:val="nil"/>
              </w:rPr>
              <w:t>,</w:t>
            </w:r>
            <w:r w:rsidRPr="00AD7EDA">
              <w:rPr>
                <w:rFonts w:ascii="Arial Narrow" w:eastAsia="Arial Unicode MS" w:hAnsi="Arial Narrow" w:cs="Times New Roman"/>
                <w:bCs/>
                <w:sz w:val="24"/>
                <w:szCs w:val="24"/>
                <w:bdr w:val="nil"/>
              </w:rPr>
              <w:t xml:space="preserve"> </w:t>
            </w:r>
            <w:r>
              <w:rPr>
                <w:rFonts w:ascii="Arial Narrow" w:eastAsia="Arial Unicode MS" w:hAnsi="Arial Narrow" w:cs="Times New Roman"/>
                <w:bCs/>
                <w:sz w:val="24"/>
                <w:szCs w:val="24"/>
                <w:bdr w:val="nil"/>
              </w:rPr>
              <w:t xml:space="preserve">public sector Finance and Auditing </w:t>
            </w:r>
            <w:r w:rsidR="00AD7EDA" w:rsidRPr="00AD7EDA">
              <w:rPr>
                <w:rFonts w:ascii="Arial Narrow" w:eastAsia="Arial Unicode MS" w:hAnsi="Arial Narrow" w:cs="Times New Roman"/>
                <w:bCs/>
                <w:sz w:val="24"/>
                <w:szCs w:val="24"/>
                <w:bdr w:val="nil"/>
              </w:rPr>
              <w:t>experience</w:t>
            </w:r>
            <w:r w:rsidR="00990B1B">
              <w:rPr>
                <w:rFonts w:ascii="Arial Narrow" w:eastAsia="Arial Unicode MS" w:hAnsi="Arial Narrow" w:cs="Times New Roman"/>
                <w:bCs/>
                <w:sz w:val="24"/>
                <w:szCs w:val="24"/>
                <w:bdr w:val="nil"/>
              </w:rPr>
              <w:t>.</w:t>
            </w:r>
            <w:r w:rsidR="00AD7EDA">
              <w:rPr>
                <w:rFonts w:ascii="Arial" w:hAnsi="Arial" w:cs="Arial"/>
                <w:b/>
                <w:sz w:val="24"/>
                <w:szCs w:val="24"/>
              </w:rPr>
              <w:t xml:space="preserve">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4C176E">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t xml:space="preserve">Ms Zola </w:t>
            </w:r>
            <w:proofErr w:type="spellStart"/>
            <w:r w:rsidRPr="00C3699A">
              <w:rPr>
                <w:rFonts w:ascii="Arial Narrow" w:hAnsi="Arial Narrow" w:cs="Arial"/>
                <w:sz w:val="24"/>
                <w:szCs w:val="24"/>
              </w:rPr>
              <w:t>Tshefu</w:t>
            </w:r>
            <w:proofErr w:type="spellEnd"/>
          </w:p>
        </w:tc>
        <w:tc>
          <w:tcPr>
            <w:tcW w:w="952" w:type="pct"/>
          </w:tcPr>
          <w:p w:rsidR="00F740CB" w:rsidRPr="00370AC0" w:rsidRDefault="00B81A80" w:rsidP="00B81A8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Founder &amp; Executive Director: </w:t>
            </w:r>
            <w:proofErr w:type="spellStart"/>
            <w:r w:rsidRPr="00B81A80">
              <w:rPr>
                <w:rFonts w:ascii="Arial Narrow" w:eastAsia="Arial Unicode MS" w:hAnsi="Arial Narrow" w:cs="Times New Roman"/>
                <w:bCs/>
                <w:sz w:val="24"/>
                <w:szCs w:val="24"/>
                <w:bdr w:val="nil"/>
                <w:lang w:val="en-US"/>
              </w:rPr>
              <w:t>LiLiBo</w:t>
            </w:r>
            <w:proofErr w:type="spellEnd"/>
            <w:r w:rsidRPr="00B81A80">
              <w:rPr>
                <w:rFonts w:ascii="Arial Narrow" w:eastAsia="Arial Unicode MS" w:hAnsi="Arial Narrow" w:cs="Times New Roman"/>
                <w:bCs/>
                <w:sz w:val="24"/>
                <w:szCs w:val="24"/>
                <w:bdr w:val="nil"/>
                <w:lang w:val="en-US"/>
              </w:rPr>
              <w:t xml:space="preserve"> Investments (Pty) Ltd</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B81A80" w:rsidP="00AD7EDA">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Tourism and public sector governance experience</w:t>
            </w:r>
            <w:r w:rsidR="00990B1B">
              <w:rPr>
                <w:rFonts w:ascii="Arial Narrow" w:eastAsia="Arial Unicode MS" w:hAnsi="Arial Narrow" w:cs="Times New Roman"/>
                <w:bCs/>
                <w:sz w:val="24"/>
                <w:szCs w:val="24"/>
                <w:bdr w:val="nil"/>
                <w:lang w:val="en-US"/>
              </w:rPr>
              <w:t>.</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r w:rsidR="00F740CB" w:rsidTr="00C3699A">
        <w:trPr>
          <w:trHeight w:val="611"/>
        </w:trPr>
        <w:tc>
          <w:tcPr>
            <w:tcW w:w="1049" w:type="pct"/>
          </w:tcPr>
          <w:p w:rsidR="00F740CB" w:rsidRPr="00C3699A" w:rsidRDefault="00F740CB" w:rsidP="004C176E">
            <w:pPr>
              <w:rPr>
                <w:rFonts w:ascii="Arial Narrow" w:hAnsi="Arial Narrow" w:cs="Arial"/>
                <w:sz w:val="24"/>
                <w:szCs w:val="24"/>
              </w:rPr>
            </w:pPr>
            <w:r w:rsidRPr="00C3699A">
              <w:rPr>
                <w:rFonts w:ascii="Arial Narrow" w:hAnsi="Arial Narrow" w:cs="Arial"/>
                <w:sz w:val="24"/>
                <w:szCs w:val="24"/>
              </w:rPr>
              <w:lastRenderedPageBreak/>
              <w:t xml:space="preserve">Ms </w:t>
            </w:r>
            <w:proofErr w:type="spellStart"/>
            <w:r w:rsidRPr="00C3699A">
              <w:rPr>
                <w:rFonts w:ascii="Arial Narrow" w:hAnsi="Arial Narrow" w:cs="Arial"/>
                <w:sz w:val="24"/>
                <w:szCs w:val="24"/>
              </w:rPr>
              <w:t>Nomzamo</w:t>
            </w:r>
            <w:proofErr w:type="spellEnd"/>
            <w:r w:rsidRPr="00C3699A">
              <w:rPr>
                <w:rFonts w:ascii="Arial Narrow" w:hAnsi="Arial Narrow" w:cs="Arial"/>
                <w:sz w:val="24"/>
                <w:szCs w:val="24"/>
              </w:rPr>
              <w:t xml:space="preserve"> </w:t>
            </w:r>
            <w:proofErr w:type="spellStart"/>
            <w:r w:rsidRPr="00C3699A">
              <w:rPr>
                <w:rFonts w:ascii="Arial Narrow" w:hAnsi="Arial Narrow" w:cs="Arial"/>
                <w:sz w:val="24"/>
                <w:szCs w:val="24"/>
              </w:rPr>
              <w:t>Bhengu</w:t>
            </w:r>
            <w:proofErr w:type="spellEnd"/>
            <w:r w:rsidRPr="00C3699A">
              <w:rPr>
                <w:rFonts w:ascii="Arial Narrow" w:hAnsi="Arial Narrow" w:cs="Arial"/>
                <w:sz w:val="24"/>
                <w:szCs w:val="24"/>
              </w:rPr>
              <w:t> – Departmental representative</w:t>
            </w:r>
          </w:p>
        </w:tc>
        <w:tc>
          <w:tcPr>
            <w:tcW w:w="952" w:type="pct"/>
          </w:tcPr>
          <w:p w:rsidR="00F740CB" w:rsidRPr="0021447C" w:rsidRDefault="00F740CB" w:rsidP="00545AC0">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Chi</w:t>
            </w:r>
            <w:r w:rsidR="004C1A3A">
              <w:rPr>
                <w:rFonts w:ascii="Arial Narrow" w:eastAsia="Arial Unicode MS" w:hAnsi="Arial Narrow" w:cs="Times New Roman"/>
                <w:bCs/>
                <w:sz w:val="24"/>
                <w:szCs w:val="24"/>
                <w:bdr w:val="nil"/>
                <w:lang w:val="en-US"/>
              </w:rPr>
              <w:t>ef Director: Strategy &amp; Systems: Department of Tourism</w:t>
            </w:r>
          </w:p>
        </w:tc>
        <w:tc>
          <w:tcPr>
            <w:tcW w:w="1042"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c>
          <w:tcPr>
            <w:tcW w:w="948" w:type="pct"/>
          </w:tcPr>
          <w:p w:rsidR="00F740CB" w:rsidRPr="00E172CF" w:rsidRDefault="00AD7EDA" w:rsidP="00E172CF">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Governance and administration. </w:t>
            </w:r>
          </w:p>
        </w:tc>
        <w:tc>
          <w:tcPr>
            <w:tcW w:w="1009" w:type="pct"/>
            <w:vMerge/>
          </w:tcPr>
          <w:p w:rsidR="00F740CB" w:rsidRDefault="00F740CB" w:rsidP="004C176E">
            <w:pPr>
              <w:spacing w:line="360" w:lineRule="auto"/>
              <w:rPr>
                <w:rFonts w:ascii="Arial Narrow" w:eastAsia="Arial Unicode MS" w:hAnsi="Arial Narrow" w:cs="Times New Roman"/>
                <w:b/>
                <w:bCs/>
                <w:sz w:val="24"/>
                <w:szCs w:val="24"/>
                <w:bdr w:val="nil"/>
                <w:lang w:val="en-US"/>
              </w:rPr>
            </w:pPr>
          </w:p>
        </w:tc>
      </w:tr>
    </w:tbl>
    <w:p w:rsidR="008A4712" w:rsidRDefault="008A4712" w:rsidP="004C176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B63312" w:rsidRPr="00B63312" w:rsidRDefault="00B63312" w:rsidP="00B63312">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1(c) </w:t>
      </w:r>
      <w:r w:rsidRPr="00B63312">
        <w:rPr>
          <w:rFonts w:ascii="Arial Narrow" w:eastAsia="Arial Unicode MS" w:hAnsi="Arial Narrow" w:cs="Times New Roman"/>
          <w:bCs/>
          <w:sz w:val="24"/>
          <w:szCs w:val="24"/>
          <w:bdr w:val="nil"/>
          <w:lang w:val="en-US"/>
        </w:rPr>
        <w:t>Board members</w:t>
      </w:r>
      <w:r>
        <w:rPr>
          <w:rFonts w:ascii="Arial Narrow" w:eastAsia="Arial Unicode MS" w:hAnsi="Arial Narrow" w:cs="Times New Roman"/>
          <w:bCs/>
          <w:sz w:val="24"/>
          <w:szCs w:val="24"/>
          <w:bdr w:val="nil"/>
          <w:lang w:val="en-US"/>
        </w:rPr>
        <w:t xml:space="preserve"> are appointed on the</w:t>
      </w:r>
      <w:r w:rsidRPr="00B63312">
        <w:rPr>
          <w:rFonts w:ascii="Arial Narrow" w:eastAsia="Arial Unicode MS" w:hAnsi="Arial Narrow" w:cs="Times New Roman"/>
          <w:bCs/>
          <w:sz w:val="24"/>
          <w:szCs w:val="24"/>
          <w:bdr w:val="nil"/>
          <w:lang w:val="en-US"/>
        </w:rPr>
        <w:t xml:space="preserve"> basis of their knowledge, experience or qualifications relating to the functions of the Board. </w:t>
      </w:r>
    </w:p>
    <w:p w:rsidR="00760D80" w:rsidRDefault="00760D80" w:rsidP="004C176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760D80" w:rsidRDefault="00760D80" w:rsidP="004C176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2. SAT Board Members past </w:t>
      </w:r>
      <w:r w:rsidR="00045B0C">
        <w:rPr>
          <w:rFonts w:ascii="Arial Narrow" w:eastAsia="Arial Unicode MS" w:hAnsi="Arial Narrow" w:cs="Times New Roman"/>
          <w:b/>
          <w:bCs/>
          <w:sz w:val="24"/>
          <w:szCs w:val="24"/>
          <w:bdr w:val="nil"/>
          <w:lang w:val="en-US"/>
        </w:rPr>
        <w:t>three financial</w:t>
      </w:r>
      <w:r>
        <w:rPr>
          <w:rFonts w:ascii="Arial Narrow" w:eastAsia="Arial Unicode MS" w:hAnsi="Arial Narrow" w:cs="Times New Roman"/>
          <w:b/>
          <w:bCs/>
          <w:sz w:val="24"/>
          <w:szCs w:val="24"/>
          <w:bdr w:val="nil"/>
          <w:lang w:val="en-US"/>
        </w:rPr>
        <w:t xml:space="preserve"> years</w:t>
      </w:r>
    </w:p>
    <w:p w:rsidR="00760D80" w:rsidRDefault="00760D80" w:rsidP="004C176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tbl>
      <w:tblPr>
        <w:tblStyle w:val="TableGrid"/>
        <w:tblW w:w="10202" w:type="dxa"/>
        <w:tblInd w:w="-142" w:type="dxa"/>
        <w:tblLook w:val="04A0" w:firstRow="1" w:lastRow="0" w:firstColumn="1" w:lastColumn="0" w:noHBand="0" w:noVBand="1"/>
      </w:tblPr>
      <w:tblGrid>
        <w:gridCol w:w="1603"/>
        <w:gridCol w:w="4204"/>
        <w:gridCol w:w="4395"/>
      </w:tblGrid>
      <w:tr w:rsidR="00D24EBB" w:rsidTr="00ED222F">
        <w:trPr>
          <w:trHeight w:val="826"/>
          <w:tblHeader/>
        </w:trPr>
        <w:tc>
          <w:tcPr>
            <w:tcW w:w="1603" w:type="dxa"/>
            <w:shd w:val="clear" w:color="auto" w:fill="D9D9D9" w:themeFill="background1" w:themeFillShade="D9"/>
          </w:tcPr>
          <w:p w:rsidR="00D24EBB" w:rsidRDefault="00D24EBB"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Financial Year</w:t>
            </w:r>
          </w:p>
        </w:tc>
        <w:tc>
          <w:tcPr>
            <w:tcW w:w="4204" w:type="dxa"/>
            <w:shd w:val="clear" w:color="auto" w:fill="D9D9D9" w:themeFill="background1" w:themeFillShade="D9"/>
          </w:tcPr>
          <w:p w:rsidR="00D24EBB" w:rsidRDefault="00D24EBB"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w:t>
            </w:r>
            <w:proofErr w:type="spellStart"/>
            <w:r>
              <w:rPr>
                <w:rFonts w:ascii="Arial Narrow" w:eastAsia="Arial Unicode MS" w:hAnsi="Arial Narrow" w:cs="Times New Roman"/>
                <w:b/>
                <w:bCs/>
                <w:sz w:val="24"/>
                <w:szCs w:val="24"/>
                <w:bdr w:val="nil"/>
                <w:lang w:val="en-US"/>
              </w:rPr>
              <w:t>i</w:t>
            </w:r>
            <w:proofErr w:type="spellEnd"/>
            <w:r>
              <w:rPr>
                <w:rFonts w:ascii="Arial Narrow" w:eastAsia="Arial Unicode MS" w:hAnsi="Arial Narrow" w:cs="Times New Roman"/>
                <w:b/>
                <w:bCs/>
                <w:sz w:val="24"/>
                <w:szCs w:val="24"/>
                <w:bdr w:val="nil"/>
                <w:lang w:val="en-US"/>
              </w:rPr>
              <w:t xml:space="preserve">)Which Board Members were appointed </w:t>
            </w:r>
            <w:r w:rsidR="00B64889">
              <w:rPr>
                <w:rFonts w:ascii="Arial Narrow" w:eastAsia="Arial Unicode MS" w:hAnsi="Arial Narrow" w:cs="Times New Roman"/>
                <w:b/>
                <w:bCs/>
                <w:sz w:val="24"/>
                <w:szCs w:val="24"/>
                <w:bdr w:val="nil"/>
                <w:lang w:val="en-US"/>
              </w:rPr>
              <w:t>in each</w:t>
            </w:r>
            <w:r>
              <w:rPr>
                <w:rFonts w:ascii="Arial Narrow" w:eastAsia="Arial Unicode MS" w:hAnsi="Arial Narrow" w:cs="Times New Roman"/>
                <w:b/>
                <w:bCs/>
                <w:sz w:val="24"/>
                <w:szCs w:val="24"/>
                <w:bdr w:val="nil"/>
                <w:lang w:val="en-US"/>
              </w:rPr>
              <w:t xml:space="preserve"> financial year</w:t>
            </w:r>
            <w:r w:rsidR="00B64889">
              <w:rPr>
                <w:rFonts w:ascii="Arial Narrow" w:eastAsia="Arial Unicode MS" w:hAnsi="Arial Narrow" w:cs="Times New Roman"/>
                <w:b/>
                <w:bCs/>
                <w:sz w:val="24"/>
                <w:szCs w:val="24"/>
                <w:bdr w:val="nil"/>
                <w:lang w:val="en-US"/>
              </w:rPr>
              <w:t>?</w:t>
            </w:r>
          </w:p>
        </w:tc>
        <w:tc>
          <w:tcPr>
            <w:tcW w:w="4395" w:type="dxa"/>
            <w:shd w:val="clear" w:color="auto" w:fill="D9D9D9" w:themeFill="background1" w:themeFillShade="D9"/>
          </w:tcPr>
          <w:p w:rsidR="00D24EBB" w:rsidRDefault="00BB1BA4"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w:t>
            </w:r>
            <w:r w:rsidR="00D24EBB">
              <w:rPr>
                <w:rFonts w:ascii="Arial Narrow" w:eastAsia="Arial Unicode MS" w:hAnsi="Arial Narrow" w:cs="Times New Roman"/>
                <w:b/>
                <w:bCs/>
                <w:sz w:val="24"/>
                <w:szCs w:val="24"/>
                <w:bdr w:val="nil"/>
                <w:lang w:val="en-US"/>
              </w:rPr>
              <w:t>(ii</w:t>
            </w:r>
            <w:r w:rsidR="00B64889">
              <w:rPr>
                <w:rFonts w:ascii="Arial Narrow" w:eastAsia="Arial Unicode MS" w:hAnsi="Arial Narrow" w:cs="Times New Roman"/>
                <w:b/>
                <w:bCs/>
                <w:sz w:val="24"/>
                <w:szCs w:val="24"/>
                <w:bdr w:val="nil"/>
                <w:lang w:val="en-US"/>
              </w:rPr>
              <w:t>) When was each specified Board</w:t>
            </w:r>
            <w:r w:rsidR="00D24EBB">
              <w:rPr>
                <w:rFonts w:ascii="Arial Narrow" w:eastAsia="Arial Unicode MS" w:hAnsi="Arial Narrow" w:cs="Times New Roman"/>
                <w:b/>
                <w:bCs/>
                <w:sz w:val="24"/>
                <w:szCs w:val="24"/>
                <w:bdr w:val="nil"/>
                <w:lang w:val="en-US"/>
              </w:rPr>
              <w:t xml:space="preserve"> Member appointed</w:t>
            </w:r>
            <w:r w:rsidR="00B64889">
              <w:rPr>
                <w:rFonts w:ascii="Arial Narrow" w:eastAsia="Arial Unicode MS" w:hAnsi="Arial Narrow" w:cs="Times New Roman"/>
                <w:b/>
                <w:bCs/>
                <w:sz w:val="24"/>
                <w:szCs w:val="24"/>
                <w:bdr w:val="nil"/>
                <w:lang w:val="en-US"/>
              </w:rPr>
              <w:t>?</w:t>
            </w:r>
          </w:p>
        </w:tc>
      </w:tr>
      <w:tr w:rsidR="00ED222F" w:rsidRPr="00421268" w:rsidTr="00ED222F">
        <w:trPr>
          <w:trHeight w:val="197"/>
        </w:trPr>
        <w:tc>
          <w:tcPr>
            <w:tcW w:w="1603" w:type="dxa"/>
            <w:vMerge w:val="restart"/>
            <w:shd w:val="clear" w:color="auto" w:fill="D9D9D9" w:themeFill="background1" w:themeFillShade="D9"/>
          </w:tcPr>
          <w:p w:rsidR="00ED222F" w:rsidRPr="00421268" w:rsidRDefault="00ED222F" w:rsidP="00784E0C">
            <w:pPr>
              <w:pBdr>
                <w:top w:val="nil"/>
                <w:left w:val="nil"/>
                <w:bottom w:val="nil"/>
                <w:right w:val="nil"/>
                <w:between w:val="nil"/>
                <w:bar w:val="nil"/>
              </w:pBdr>
              <w:ind w:left="-142" w:firstLine="142"/>
              <w:rPr>
                <w:rFonts w:ascii="Arial" w:eastAsia="Arial Unicode MS" w:hAnsi="Arial" w:cs="Arial"/>
                <w:b/>
                <w:bCs/>
                <w:sz w:val="24"/>
                <w:szCs w:val="24"/>
                <w:bdr w:val="nil"/>
                <w:lang w:val="en-US"/>
              </w:rPr>
            </w:pPr>
            <w:r>
              <w:rPr>
                <w:rFonts w:ascii="Arial" w:eastAsia="Arial Unicode MS" w:hAnsi="Arial" w:cs="Arial"/>
                <w:b/>
                <w:bCs/>
                <w:sz w:val="24"/>
                <w:szCs w:val="24"/>
                <w:bdr w:val="nil"/>
                <w:lang w:val="en-US"/>
              </w:rPr>
              <w:t>2020/21</w:t>
            </w:r>
          </w:p>
          <w:p w:rsidR="00ED222F" w:rsidRPr="00421268" w:rsidRDefault="00ED222F" w:rsidP="00784E0C">
            <w:pPr>
              <w:rPr>
                <w:rFonts w:ascii="Arial" w:eastAsia="Arial Unicode MS" w:hAnsi="Arial" w:cs="Arial"/>
                <w:b/>
                <w:bCs/>
                <w:sz w:val="24"/>
                <w:szCs w:val="24"/>
                <w:bdr w:val="nil"/>
                <w:lang w:val="en-US"/>
              </w:rPr>
            </w:pPr>
          </w:p>
        </w:tc>
        <w:tc>
          <w:tcPr>
            <w:tcW w:w="4204" w:type="dxa"/>
          </w:tcPr>
          <w:p w:rsidR="00ED222F" w:rsidRPr="00ED222F" w:rsidRDefault="00ED222F" w:rsidP="00784E0C">
            <w:pPr>
              <w:rPr>
                <w:rFonts w:ascii="Arial" w:hAnsi="Arial"/>
                <w:sz w:val="24"/>
                <w:highlight w:val="yellow"/>
                <w:bdr w:val="nil"/>
              </w:rPr>
            </w:pPr>
            <w:r w:rsidRPr="00BB3FC9">
              <w:rPr>
                <w:rFonts w:ascii="Arial" w:hAnsi="Arial"/>
                <w:sz w:val="24"/>
                <w:bdr w:val="nil"/>
                <w:lang w:val="en-US"/>
              </w:rPr>
              <w:t xml:space="preserve">Ms. Gloria </w:t>
            </w:r>
            <w:proofErr w:type="spellStart"/>
            <w:r w:rsidRPr="00BB3FC9">
              <w:rPr>
                <w:rFonts w:ascii="Arial" w:hAnsi="Arial"/>
                <w:sz w:val="24"/>
                <w:bdr w:val="nil"/>
                <w:lang w:val="en-US"/>
              </w:rPr>
              <w:t>Serobe</w:t>
            </w:r>
            <w:proofErr w:type="spellEnd"/>
          </w:p>
        </w:tc>
        <w:tc>
          <w:tcPr>
            <w:tcW w:w="4395" w:type="dxa"/>
          </w:tcPr>
          <w:p w:rsidR="00ED222F" w:rsidRPr="00BB3FC9" w:rsidRDefault="00ED222F" w:rsidP="00784E0C">
            <w:pPr>
              <w:rPr>
                <w:rFonts w:ascii="Arial" w:hAnsi="Arial"/>
                <w:sz w:val="24"/>
                <w:bdr w:val="nil"/>
                <w:lang w:val="en-US"/>
              </w:rPr>
            </w:pPr>
            <w:r w:rsidRPr="00BB3FC9">
              <w:rPr>
                <w:rFonts w:ascii="Arial" w:hAnsi="Arial"/>
                <w:sz w:val="24"/>
                <w:bdr w:val="nil"/>
                <w:lang w:val="en-US"/>
              </w:rPr>
              <w:t>29 April 2020</w:t>
            </w:r>
          </w:p>
        </w:tc>
      </w:tr>
      <w:tr w:rsidR="00ED222F" w:rsidRPr="00421268" w:rsidTr="00ED222F">
        <w:trPr>
          <w:trHeight w:val="314"/>
        </w:trPr>
        <w:tc>
          <w:tcPr>
            <w:tcW w:w="1603" w:type="dxa"/>
            <w:vMerge/>
            <w:shd w:val="clear" w:color="auto" w:fill="D9D9D9" w:themeFill="background1" w:themeFillShade="D9"/>
          </w:tcPr>
          <w:p w:rsidR="00ED222F" w:rsidRPr="00421268" w:rsidRDefault="00ED222F" w:rsidP="00784E0C">
            <w:pPr>
              <w:pBdr>
                <w:top w:val="nil"/>
                <w:left w:val="nil"/>
                <w:bottom w:val="nil"/>
                <w:right w:val="nil"/>
                <w:between w:val="nil"/>
                <w:bar w:val="nil"/>
              </w:pBdr>
              <w:ind w:left="-142" w:firstLine="142"/>
              <w:rPr>
                <w:rFonts w:ascii="Arial" w:eastAsia="Arial Unicode MS" w:hAnsi="Arial" w:cs="Arial"/>
                <w:b/>
                <w:bCs/>
                <w:sz w:val="24"/>
                <w:szCs w:val="24"/>
                <w:bdr w:val="nil"/>
                <w:lang w:val="en-US"/>
              </w:rPr>
            </w:pPr>
          </w:p>
        </w:tc>
        <w:tc>
          <w:tcPr>
            <w:tcW w:w="4204" w:type="dxa"/>
          </w:tcPr>
          <w:p w:rsidR="00ED222F" w:rsidRPr="00ED222F" w:rsidRDefault="00ED222F" w:rsidP="00784E0C">
            <w:pPr>
              <w:rPr>
                <w:rFonts w:ascii="Arial" w:hAnsi="Arial"/>
                <w:sz w:val="24"/>
                <w:highlight w:val="yellow"/>
                <w:bdr w:val="nil"/>
              </w:rPr>
            </w:pPr>
            <w:r w:rsidRPr="00BB3FC9">
              <w:rPr>
                <w:rFonts w:ascii="Arial" w:hAnsi="Arial"/>
                <w:sz w:val="24"/>
                <w:bdr w:val="nil"/>
                <w:lang w:val="en-US"/>
              </w:rPr>
              <w:t xml:space="preserve">Adv. </w:t>
            </w:r>
            <w:proofErr w:type="spellStart"/>
            <w:r w:rsidRPr="00BB3FC9">
              <w:rPr>
                <w:rFonts w:ascii="Arial" w:hAnsi="Arial"/>
                <w:sz w:val="24"/>
                <w:bdr w:val="nil"/>
                <w:lang w:val="en-US"/>
              </w:rPr>
              <w:t>Mojankunyane</w:t>
            </w:r>
            <w:proofErr w:type="spellEnd"/>
            <w:r w:rsidRPr="00BB3FC9">
              <w:rPr>
                <w:rFonts w:ascii="Arial" w:hAnsi="Arial"/>
                <w:sz w:val="24"/>
                <w:bdr w:val="nil"/>
                <w:lang w:val="en-US"/>
              </w:rPr>
              <w:t xml:space="preserve"> </w:t>
            </w:r>
            <w:proofErr w:type="spellStart"/>
            <w:r w:rsidRPr="00BB3FC9">
              <w:rPr>
                <w:rFonts w:ascii="Arial" w:hAnsi="Arial"/>
                <w:sz w:val="24"/>
                <w:bdr w:val="nil"/>
                <w:lang w:val="en-US"/>
              </w:rPr>
              <w:t>Gumbi</w:t>
            </w:r>
            <w:proofErr w:type="spellEnd"/>
          </w:p>
        </w:tc>
        <w:tc>
          <w:tcPr>
            <w:tcW w:w="4395" w:type="dxa"/>
          </w:tcPr>
          <w:p w:rsidR="00ED222F" w:rsidRPr="00BB3FC9" w:rsidRDefault="00ED222F" w:rsidP="00784E0C">
            <w:pPr>
              <w:rPr>
                <w:rFonts w:ascii="Arial" w:hAnsi="Arial"/>
                <w:sz w:val="24"/>
                <w:bdr w:val="nil"/>
                <w:lang w:val="en-US"/>
              </w:rPr>
            </w:pPr>
            <w:r w:rsidRPr="00BB3FC9">
              <w:rPr>
                <w:rFonts w:ascii="Arial" w:hAnsi="Arial"/>
                <w:sz w:val="24"/>
                <w:bdr w:val="nil"/>
                <w:lang w:val="en-US"/>
              </w:rPr>
              <w:t>29 April 2020</w:t>
            </w:r>
          </w:p>
        </w:tc>
      </w:tr>
      <w:tr w:rsidR="00A67A14" w:rsidTr="00ED222F">
        <w:trPr>
          <w:trHeight w:val="197"/>
        </w:trPr>
        <w:tc>
          <w:tcPr>
            <w:tcW w:w="1603" w:type="dxa"/>
            <w:vMerge w:val="restart"/>
            <w:shd w:val="clear" w:color="auto" w:fill="D9D9D9" w:themeFill="background1" w:themeFillShade="D9"/>
          </w:tcPr>
          <w:p w:rsidR="00A67A14" w:rsidRDefault="00A67A14"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2019/20</w:t>
            </w:r>
          </w:p>
          <w:p w:rsidR="00A67A14" w:rsidRDefault="00A67A14" w:rsidP="006C22EF">
            <w:pPr>
              <w:spacing w:line="360" w:lineRule="auto"/>
              <w:rPr>
                <w:rFonts w:ascii="Arial Narrow" w:eastAsia="Arial Unicode MS" w:hAnsi="Arial Narrow" w:cs="Times New Roman"/>
                <w:b/>
                <w:bCs/>
                <w:sz w:val="24"/>
                <w:szCs w:val="24"/>
                <w:bdr w:val="nil"/>
                <w:lang w:val="en-US"/>
              </w:rPr>
            </w:pPr>
          </w:p>
        </w:tc>
        <w:tc>
          <w:tcPr>
            <w:tcW w:w="4204" w:type="dxa"/>
          </w:tcPr>
          <w:p w:rsidR="00A67A14" w:rsidRPr="004C176E" w:rsidRDefault="0021447C" w:rsidP="006C22EF">
            <w:pPr>
              <w:spacing w:line="360" w:lineRule="auto"/>
              <w:rPr>
                <w:rFonts w:ascii="Arial Narrow" w:eastAsia="Arial Unicode MS" w:hAnsi="Arial Narrow" w:cs="Times New Roman"/>
                <w:bCs/>
                <w:sz w:val="24"/>
                <w:szCs w:val="24"/>
                <w:bdr w:val="nil"/>
              </w:rPr>
            </w:pPr>
            <w:r w:rsidRPr="0021447C">
              <w:rPr>
                <w:rFonts w:ascii="Arial Narrow" w:eastAsia="Arial Unicode MS" w:hAnsi="Arial Narrow" w:cs="Times New Roman"/>
                <w:bCs/>
                <w:sz w:val="24"/>
                <w:szCs w:val="24"/>
                <w:bdr w:val="nil"/>
              </w:rPr>
              <w:t>Ms</w:t>
            </w:r>
            <w:r w:rsidR="004C176E">
              <w:rPr>
                <w:rFonts w:ascii="Arial Narrow" w:eastAsia="Arial Unicode MS" w:hAnsi="Arial Narrow" w:cs="Times New Roman"/>
                <w:bCs/>
                <w:sz w:val="24"/>
                <w:szCs w:val="24"/>
                <w:bdr w:val="nil"/>
              </w:rPr>
              <w:t>.</w:t>
            </w:r>
            <w:r w:rsidRPr="0021447C">
              <w:rPr>
                <w:rFonts w:ascii="Arial Narrow" w:eastAsia="Arial Unicode MS" w:hAnsi="Arial Narrow" w:cs="Times New Roman"/>
                <w:bCs/>
                <w:sz w:val="24"/>
                <w:szCs w:val="24"/>
                <w:bdr w:val="nil"/>
              </w:rPr>
              <w:t xml:space="preserve"> Zola Baba </w:t>
            </w:r>
            <w:proofErr w:type="spellStart"/>
            <w:r w:rsidRPr="0021447C">
              <w:rPr>
                <w:rFonts w:ascii="Arial Narrow" w:eastAsia="Arial Unicode MS" w:hAnsi="Arial Narrow" w:cs="Times New Roman"/>
                <w:bCs/>
                <w:sz w:val="24"/>
                <w:szCs w:val="24"/>
                <w:bdr w:val="nil"/>
              </w:rPr>
              <w:t>Tshefu</w:t>
            </w:r>
            <w:proofErr w:type="spellEnd"/>
          </w:p>
        </w:tc>
        <w:tc>
          <w:tcPr>
            <w:tcW w:w="4395" w:type="dxa"/>
          </w:tcPr>
          <w:p w:rsidR="00A67A14" w:rsidRPr="00030891" w:rsidRDefault="003E1EFE" w:rsidP="00246396">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11</w:t>
            </w:r>
            <w:r w:rsidR="00B81A80">
              <w:rPr>
                <w:rFonts w:ascii="Arial Narrow" w:eastAsia="Arial Unicode MS" w:hAnsi="Arial Narrow" w:cs="Times New Roman"/>
                <w:bCs/>
                <w:sz w:val="24"/>
                <w:szCs w:val="24"/>
                <w:bdr w:val="nil"/>
                <w:lang w:val="en-US"/>
              </w:rPr>
              <w:t xml:space="preserve"> </w:t>
            </w:r>
            <w:r w:rsidR="00246396">
              <w:rPr>
                <w:rFonts w:ascii="Arial Narrow" w:eastAsia="Arial Unicode MS" w:hAnsi="Arial Narrow" w:cs="Times New Roman"/>
                <w:bCs/>
                <w:sz w:val="24"/>
                <w:szCs w:val="24"/>
                <w:bdr w:val="nil"/>
                <w:lang w:val="en-US"/>
              </w:rPr>
              <w:t xml:space="preserve">August </w:t>
            </w:r>
            <w:r w:rsidR="00030891" w:rsidRPr="00030891">
              <w:rPr>
                <w:rFonts w:ascii="Arial Narrow" w:eastAsia="Arial Unicode MS" w:hAnsi="Arial Narrow" w:cs="Times New Roman"/>
                <w:bCs/>
                <w:sz w:val="24"/>
                <w:szCs w:val="24"/>
                <w:bdr w:val="nil"/>
                <w:lang w:val="en-US"/>
              </w:rPr>
              <w:t>2019</w:t>
            </w:r>
          </w:p>
        </w:tc>
      </w:tr>
      <w:tr w:rsidR="00A67A14" w:rsidTr="00ED222F">
        <w:trPr>
          <w:trHeight w:val="314"/>
        </w:trPr>
        <w:tc>
          <w:tcPr>
            <w:tcW w:w="1603" w:type="dxa"/>
            <w:vMerge/>
            <w:shd w:val="clear" w:color="auto" w:fill="D9D9D9" w:themeFill="background1" w:themeFillShade="D9"/>
          </w:tcPr>
          <w:p w:rsidR="00A67A14" w:rsidRDefault="00A67A14"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A67A14" w:rsidRPr="004C176E" w:rsidRDefault="0021447C" w:rsidP="006C22EF">
            <w:pPr>
              <w:spacing w:line="360" w:lineRule="auto"/>
              <w:rPr>
                <w:rFonts w:ascii="Arial Narrow" w:eastAsia="Arial Unicode MS" w:hAnsi="Arial Narrow" w:cs="Times New Roman"/>
                <w:bCs/>
                <w:sz w:val="24"/>
                <w:szCs w:val="24"/>
                <w:bdr w:val="nil"/>
              </w:rPr>
            </w:pPr>
            <w:r w:rsidRPr="0021447C">
              <w:rPr>
                <w:rFonts w:ascii="Arial Narrow" w:eastAsia="Arial Unicode MS" w:hAnsi="Arial Narrow" w:cs="Times New Roman"/>
                <w:bCs/>
                <w:sz w:val="24"/>
                <w:szCs w:val="24"/>
                <w:bdr w:val="nil"/>
              </w:rPr>
              <w:t>Mr</w:t>
            </w:r>
            <w:r w:rsidR="004C176E">
              <w:rPr>
                <w:rFonts w:ascii="Arial Narrow" w:eastAsia="Arial Unicode MS" w:hAnsi="Arial Narrow" w:cs="Times New Roman"/>
                <w:bCs/>
                <w:sz w:val="24"/>
                <w:szCs w:val="24"/>
                <w:bdr w:val="nil"/>
              </w:rPr>
              <w:t>.</w:t>
            </w:r>
            <w:r w:rsidRPr="0021447C">
              <w:rPr>
                <w:rFonts w:ascii="Arial Narrow" w:eastAsia="Arial Unicode MS" w:hAnsi="Arial Narrow" w:cs="Times New Roman"/>
                <w:bCs/>
                <w:sz w:val="24"/>
                <w:szCs w:val="24"/>
                <w:bdr w:val="nil"/>
              </w:rPr>
              <w:t xml:space="preserve"> </w:t>
            </w:r>
            <w:proofErr w:type="spellStart"/>
            <w:r w:rsidRPr="0021447C">
              <w:rPr>
                <w:rFonts w:ascii="Arial Narrow" w:eastAsia="Arial Unicode MS" w:hAnsi="Arial Narrow" w:cs="Times New Roman"/>
                <w:bCs/>
                <w:sz w:val="24"/>
                <w:szCs w:val="24"/>
                <w:bdr w:val="nil"/>
              </w:rPr>
              <w:t>Siyabonga</w:t>
            </w:r>
            <w:proofErr w:type="spellEnd"/>
            <w:r w:rsidRPr="0021447C">
              <w:rPr>
                <w:rFonts w:ascii="Arial Narrow" w:eastAsia="Arial Unicode MS" w:hAnsi="Arial Narrow" w:cs="Times New Roman"/>
                <w:bCs/>
                <w:sz w:val="24"/>
                <w:szCs w:val="24"/>
                <w:bdr w:val="nil"/>
              </w:rPr>
              <w:t xml:space="preserve"> </w:t>
            </w:r>
            <w:proofErr w:type="spellStart"/>
            <w:r w:rsidRPr="0021447C">
              <w:rPr>
                <w:rFonts w:ascii="Arial Narrow" w:eastAsia="Arial Unicode MS" w:hAnsi="Arial Narrow" w:cs="Times New Roman"/>
                <w:bCs/>
                <w:sz w:val="24"/>
                <w:szCs w:val="24"/>
                <w:bdr w:val="nil"/>
              </w:rPr>
              <w:t>Dube</w:t>
            </w:r>
            <w:proofErr w:type="spellEnd"/>
          </w:p>
        </w:tc>
        <w:tc>
          <w:tcPr>
            <w:tcW w:w="4395" w:type="dxa"/>
          </w:tcPr>
          <w:p w:rsidR="00A67A14" w:rsidRPr="00030891" w:rsidRDefault="003E1EFE" w:rsidP="006C22EF">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11</w:t>
            </w:r>
            <w:r w:rsidR="00B81A80">
              <w:rPr>
                <w:rFonts w:ascii="Arial Narrow" w:eastAsia="Arial Unicode MS" w:hAnsi="Arial Narrow" w:cs="Times New Roman"/>
                <w:bCs/>
                <w:sz w:val="24"/>
                <w:szCs w:val="24"/>
                <w:bdr w:val="nil"/>
                <w:lang w:val="en-US"/>
              </w:rPr>
              <w:t xml:space="preserve"> </w:t>
            </w:r>
            <w:r w:rsidR="00246396">
              <w:rPr>
                <w:rFonts w:ascii="Arial Narrow" w:eastAsia="Arial Unicode MS" w:hAnsi="Arial Narrow" w:cs="Times New Roman"/>
                <w:bCs/>
                <w:sz w:val="24"/>
                <w:szCs w:val="24"/>
                <w:bdr w:val="nil"/>
                <w:lang w:val="en-US"/>
              </w:rPr>
              <w:t>August</w:t>
            </w:r>
            <w:r w:rsidR="00030891" w:rsidRPr="00030891">
              <w:rPr>
                <w:rFonts w:ascii="Arial Narrow" w:eastAsia="Arial Unicode MS" w:hAnsi="Arial Narrow" w:cs="Times New Roman"/>
                <w:bCs/>
                <w:sz w:val="24"/>
                <w:szCs w:val="24"/>
                <w:bdr w:val="nil"/>
                <w:lang w:val="en-US"/>
              </w:rPr>
              <w:t xml:space="preserve"> 2019</w:t>
            </w:r>
          </w:p>
        </w:tc>
      </w:tr>
      <w:tr w:rsidR="004C176E" w:rsidTr="00ED222F">
        <w:trPr>
          <w:trHeight w:val="413"/>
        </w:trPr>
        <w:tc>
          <w:tcPr>
            <w:tcW w:w="1603" w:type="dxa"/>
            <w:vMerge w:val="restart"/>
            <w:shd w:val="clear" w:color="auto" w:fill="D9D9D9" w:themeFill="background1" w:themeFillShade="D9"/>
          </w:tcPr>
          <w:p w:rsidR="004C176E" w:rsidRDefault="004C176E"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2018/19</w:t>
            </w:r>
          </w:p>
          <w:p w:rsidR="004C176E" w:rsidRDefault="004C176E"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2017/18</w:t>
            </w:r>
          </w:p>
          <w:p w:rsidR="004C176E" w:rsidRDefault="004C176E"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21447C" w:rsidRDefault="004C176E" w:rsidP="006C22EF">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Mr. David </w:t>
            </w:r>
            <w:r w:rsidRPr="0021447C">
              <w:rPr>
                <w:rFonts w:ascii="Arial Narrow" w:eastAsia="Arial Unicode MS" w:hAnsi="Arial Narrow" w:cs="Times New Roman"/>
                <w:bCs/>
                <w:sz w:val="24"/>
                <w:szCs w:val="24"/>
                <w:bdr w:val="nil"/>
                <w:lang w:val="en-US"/>
              </w:rPr>
              <w:t>Frost</w:t>
            </w:r>
          </w:p>
        </w:tc>
        <w:tc>
          <w:tcPr>
            <w:tcW w:w="4395" w:type="dxa"/>
          </w:tcPr>
          <w:p w:rsidR="004C176E" w:rsidRPr="00C230BB" w:rsidRDefault="000E1E12"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01 March </w:t>
            </w:r>
            <w:r w:rsidR="004C176E" w:rsidRPr="00C230BB">
              <w:rPr>
                <w:rFonts w:ascii="Arial Narrow" w:eastAsia="Arial Unicode MS" w:hAnsi="Arial Narrow" w:cs="Times New Roman"/>
                <w:bCs/>
                <w:sz w:val="24"/>
                <w:szCs w:val="24"/>
                <w:bdr w:val="nil"/>
                <w:lang w:val="en-US"/>
              </w:rPr>
              <w:t>2019</w:t>
            </w:r>
          </w:p>
        </w:tc>
      </w:tr>
      <w:tr w:rsidR="004C176E" w:rsidTr="00ED222F">
        <w:trPr>
          <w:trHeight w:val="296"/>
        </w:trPr>
        <w:tc>
          <w:tcPr>
            <w:tcW w:w="1603" w:type="dxa"/>
            <w:vMerge/>
            <w:shd w:val="clear" w:color="auto" w:fill="D9D9D9" w:themeFill="background1" w:themeFillShade="D9"/>
          </w:tcPr>
          <w:p w:rsidR="004C176E" w:rsidRDefault="004C176E"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Default="004C176E" w:rsidP="006C22EF">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Mr. </w:t>
            </w:r>
            <w:proofErr w:type="spellStart"/>
            <w:r>
              <w:rPr>
                <w:rFonts w:ascii="Arial Narrow" w:eastAsia="Arial Unicode MS" w:hAnsi="Arial Narrow" w:cs="Times New Roman"/>
                <w:bCs/>
                <w:sz w:val="24"/>
                <w:szCs w:val="24"/>
                <w:bdr w:val="nil"/>
                <w:lang w:val="en-US"/>
              </w:rPr>
              <w:t>Monwabisi</w:t>
            </w:r>
            <w:proofErr w:type="spellEnd"/>
            <w:r>
              <w:rPr>
                <w:rFonts w:ascii="Arial Narrow" w:eastAsia="Arial Unicode MS" w:hAnsi="Arial Narrow" w:cs="Times New Roman"/>
                <w:bCs/>
                <w:sz w:val="24"/>
                <w:szCs w:val="24"/>
                <w:bdr w:val="nil"/>
                <w:lang w:val="en-US"/>
              </w:rPr>
              <w:t xml:space="preserve"> </w:t>
            </w:r>
            <w:proofErr w:type="spellStart"/>
            <w:r>
              <w:rPr>
                <w:rFonts w:ascii="Arial Narrow" w:eastAsia="Arial Unicode MS" w:hAnsi="Arial Narrow" w:cs="Times New Roman"/>
                <w:bCs/>
                <w:sz w:val="24"/>
                <w:szCs w:val="24"/>
                <w:bdr w:val="nil"/>
                <w:lang w:val="en-US"/>
              </w:rPr>
              <w:t>Fandeso</w:t>
            </w:r>
            <w:proofErr w:type="spellEnd"/>
          </w:p>
        </w:tc>
        <w:tc>
          <w:tcPr>
            <w:tcW w:w="4395" w:type="dxa"/>
          </w:tcPr>
          <w:p w:rsidR="004C176E" w:rsidRPr="00C230BB" w:rsidRDefault="004C176E" w:rsidP="006C22EF">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01 June 2018</w:t>
            </w:r>
          </w:p>
        </w:tc>
      </w:tr>
      <w:tr w:rsidR="004C176E" w:rsidTr="00ED222F">
        <w:trPr>
          <w:trHeight w:val="296"/>
        </w:trPr>
        <w:tc>
          <w:tcPr>
            <w:tcW w:w="1603" w:type="dxa"/>
            <w:vMerge/>
            <w:shd w:val="clear" w:color="auto" w:fill="D9D9D9" w:themeFill="background1" w:themeFillShade="D9"/>
          </w:tcPr>
          <w:p w:rsidR="004C176E" w:rsidRDefault="004C176E" w:rsidP="00E11E0F">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C230BB">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Ms</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Pamela Bulelwa Yako</w:t>
            </w:r>
          </w:p>
        </w:tc>
        <w:tc>
          <w:tcPr>
            <w:tcW w:w="4395" w:type="dxa"/>
          </w:tcPr>
          <w:p w:rsidR="004C176E" w:rsidRPr="00030891" w:rsidRDefault="004C176E" w:rsidP="006C22EF">
            <w:pPr>
              <w:spacing w:line="360" w:lineRule="auto"/>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Dr</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Tanya Ethel </w:t>
            </w:r>
            <w:proofErr w:type="spellStart"/>
            <w:r w:rsidRPr="00C230BB">
              <w:rPr>
                <w:rFonts w:ascii="Arial Narrow" w:eastAsia="Arial Unicode MS" w:hAnsi="Arial Narrow" w:cs="Times New Roman"/>
                <w:bCs/>
                <w:sz w:val="24"/>
                <w:szCs w:val="24"/>
                <w:bdr w:val="nil"/>
                <w:lang w:val="en-US"/>
              </w:rPr>
              <w:t>Abrahamse</w:t>
            </w:r>
            <w:proofErr w:type="spellEnd"/>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 xml:space="preserve">Mr. Aloysius </w:t>
            </w:r>
            <w:proofErr w:type="spellStart"/>
            <w:r w:rsidRPr="00C230BB">
              <w:rPr>
                <w:rFonts w:ascii="Arial Narrow" w:eastAsia="Arial Unicode MS" w:hAnsi="Arial Narrow" w:cs="Times New Roman"/>
                <w:bCs/>
                <w:sz w:val="24"/>
                <w:szCs w:val="24"/>
                <w:bdr w:val="nil"/>
                <w:lang w:val="en-US"/>
              </w:rPr>
              <w:t>Thebeetsile</w:t>
            </w:r>
            <w:proofErr w:type="spellEnd"/>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Ikalafeng</w:t>
            </w:r>
            <w:proofErr w:type="spellEnd"/>
          </w:p>
        </w:tc>
        <w:tc>
          <w:tcPr>
            <w:tcW w:w="4395" w:type="dxa"/>
          </w:tcPr>
          <w:p w:rsidR="00745225" w:rsidRPr="00745225" w:rsidRDefault="00745225" w:rsidP="00745225">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0</w:t>
            </w:r>
            <w:r w:rsidRPr="00745225">
              <w:rPr>
                <w:rFonts w:ascii="Arial Narrow" w:eastAsia="Arial Unicode MS" w:hAnsi="Arial Narrow" w:cs="Times New Roman"/>
                <w:bCs/>
                <w:sz w:val="24"/>
                <w:szCs w:val="24"/>
                <w:bdr w:val="nil"/>
                <w:lang w:val="en-US"/>
              </w:rPr>
              <w:t xml:space="preserve">1 June 2012 </w:t>
            </w:r>
          </w:p>
          <w:p w:rsidR="00745225" w:rsidRPr="00745225" w:rsidRDefault="00745225" w:rsidP="00745225">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0</w:t>
            </w:r>
            <w:r w:rsidRPr="00745225">
              <w:rPr>
                <w:rFonts w:ascii="Arial Narrow" w:eastAsia="Arial Unicode MS" w:hAnsi="Arial Narrow" w:cs="Times New Roman"/>
                <w:bCs/>
                <w:sz w:val="24"/>
                <w:szCs w:val="24"/>
                <w:bdr w:val="nil"/>
                <w:lang w:val="en-US"/>
              </w:rPr>
              <w:t>1 June 2015</w:t>
            </w:r>
          </w:p>
          <w:p w:rsidR="004C176E" w:rsidRPr="00745225" w:rsidRDefault="00745225" w:rsidP="00030891">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0</w:t>
            </w:r>
            <w:r w:rsidRPr="00745225">
              <w:rPr>
                <w:rFonts w:ascii="Arial Narrow" w:eastAsia="Arial Unicode MS" w:hAnsi="Arial Narrow" w:cs="Times New Roman"/>
                <w:bCs/>
                <w:sz w:val="24"/>
                <w:szCs w:val="24"/>
                <w:bdr w:val="nil"/>
                <w:lang w:val="en-US"/>
              </w:rPr>
              <w:t>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Ms. Michelle Julie Constant</w:t>
            </w:r>
          </w:p>
        </w:tc>
        <w:tc>
          <w:tcPr>
            <w:tcW w:w="4395" w:type="dxa"/>
          </w:tcPr>
          <w:p w:rsidR="008668B9" w:rsidRDefault="008668B9" w:rsidP="00030891">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01 June 2015 </w:t>
            </w:r>
          </w:p>
          <w:p w:rsidR="004C176E" w:rsidRPr="008668B9" w:rsidRDefault="004C176E" w:rsidP="00030891">
            <w:pPr>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Mr</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Enver</w:t>
            </w:r>
            <w:proofErr w:type="spellEnd"/>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Duminy</w:t>
            </w:r>
            <w:proofErr w:type="spellEnd"/>
          </w:p>
        </w:tc>
        <w:tc>
          <w:tcPr>
            <w:tcW w:w="4395" w:type="dxa"/>
          </w:tcPr>
          <w:p w:rsidR="008668B9" w:rsidRDefault="007B4644" w:rsidP="008668B9">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26 August 2016</w:t>
            </w:r>
          </w:p>
          <w:p w:rsidR="004C176E" w:rsidRPr="008668B9" w:rsidRDefault="004C176E" w:rsidP="008668B9">
            <w:pPr>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0E1E12" w:rsidP="00030891">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Mr</w:t>
            </w:r>
            <w:r w:rsidR="00E25EDA">
              <w:rPr>
                <w:rFonts w:ascii="Arial Narrow" w:eastAsia="Arial Unicode MS" w:hAnsi="Arial Narrow" w:cs="Times New Roman"/>
                <w:bCs/>
                <w:sz w:val="24"/>
                <w:szCs w:val="24"/>
                <w:bdr w:val="nil"/>
                <w:lang w:val="en-US"/>
              </w:rPr>
              <w:t>.</w:t>
            </w:r>
            <w:r>
              <w:rPr>
                <w:rFonts w:ascii="Arial Narrow" w:eastAsia="Arial Unicode MS" w:hAnsi="Arial Narrow" w:cs="Times New Roman"/>
                <w:bCs/>
                <w:sz w:val="24"/>
                <w:szCs w:val="24"/>
                <w:bdr w:val="nil"/>
                <w:lang w:val="en-US"/>
              </w:rPr>
              <w:t xml:space="preserve"> </w:t>
            </w:r>
            <w:proofErr w:type="spellStart"/>
            <w:r>
              <w:rPr>
                <w:rFonts w:ascii="Arial Narrow" w:eastAsia="Arial Unicode MS" w:hAnsi="Arial Narrow" w:cs="Times New Roman"/>
                <w:bCs/>
                <w:sz w:val="24"/>
                <w:szCs w:val="24"/>
                <w:bdr w:val="nil"/>
                <w:lang w:val="en-US"/>
              </w:rPr>
              <w:t>Yacoob</w:t>
            </w:r>
            <w:proofErr w:type="spellEnd"/>
            <w:r>
              <w:rPr>
                <w:rFonts w:ascii="Arial Narrow" w:eastAsia="Arial Unicode MS" w:hAnsi="Arial Narrow" w:cs="Times New Roman"/>
                <w:bCs/>
                <w:sz w:val="24"/>
                <w:szCs w:val="24"/>
                <w:bdr w:val="nil"/>
                <w:lang w:val="en-US"/>
              </w:rPr>
              <w:t xml:space="preserve"> Abba Omar</w:t>
            </w:r>
          </w:p>
        </w:tc>
        <w:tc>
          <w:tcPr>
            <w:tcW w:w="4395" w:type="dxa"/>
          </w:tcPr>
          <w:p w:rsidR="008668B9" w:rsidRDefault="008668B9" w:rsidP="00745225">
            <w:pPr>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21 November 2015</w:t>
            </w:r>
          </w:p>
          <w:p w:rsidR="004C176E" w:rsidRPr="00030891" w:rsidRDefault="004C176E" w:rsidP="00745225">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E25EDA" w:rsidP="00030891">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Ms. </w:t>
            </w:r>
            <w:r w:rsidR="004C176E" w:rsidRPr="00C230BB">
              <w:rPr>
                <w:rFonts w:ascii="Arial Narrow" w:eastAsia="Arial Unicode MS" w:hAnsi="Arial Narrow" w:cs="Times New Roman"/>
                <w:bCs/>
                <w:sz w:val="24"/>
                <w:szCs w:val="24"/>
                <w:bdr w:val="nil"/>
                <w:lang w:val="en-US"/>
              </w:rPr>
              <w:t>Dawn Elizabeth Robertson</w:t>
            </w:r>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Ms</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Kathleen Elizabeth Rivett-Carnac</w:t>
            </w:r>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Ms</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Lindiwe</w:t>
            </w:r>
            <w:proofErr w:type="spellEnd"/>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Sangweni</w:t>
            </w:r>
            <w:proofErr w:type="spellEnd"/>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Siddo</w:t>
            </w:r>
            <w:proofErr w:type="spellEnd"/>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Mr</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Ravi </w:t>
            </w:r>
            <w:proofErr w:type="spellStart"/>
            <w:r w:rsidRPr="00C230BB">
              <w:rPr>
                <w:rFonts w:ascii="Arial Narrow" w:eastAsia="Arial Unicode MS" w:hAnsi="Arial Narrow" w:cs="Times New Roman"/>
                <w:bCs/>
                <w:sz w:val="24"/>
                <w:szCs w:val="24"/>
                <w:bdr w:val="nil"/>
                <w:lang w:val="en-US"/>
              </w:rPr>
              <w:t>Nadasen</w:t>
            </w:r>
            <w:proofErr w:type="spellEnd"/>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Mr</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Mohamed Baba</w:t>
            </w:r>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r w:rsidR="004C176E" w:rsidTr="00ED222F">
        <w:trPr>
          <w:trHeight w:val="295"/>
        </w:trPr>
        <w:tc>
          <w:tcPr>
            <w:tcW w:w="1603" w:type="dxa"/>
            <w:vMerge/>
            <w:shd w:val="clear" w:color="auto" w:fill="D9D9D9" w:themeFill="background1" w:themeFillShade="D9"/>
          </w:tcPr>
          <w:p w:rsidR="004C176E" w:rsidRDefault="004C176E" w:rsidP="00030891">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4204" w:type="dxa"/>
          </w:tcPr>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Ms</w:t>
            </w:r>
            <w:r w:rsidR="00E25EDA">
              <w:rPr>
                <w:rFonts w:ascii="Arial Narrow" w:eastAsia="Arial Unicode MS" w:hAnsi="Arial Narrow" w:cs="Times New Roman"/>
                <w:bCs/>
                <w:sz w:val="24"/>
                <w:szCs w:val="24"/>
                <w:bdr w:val="nil"/>
                <w:lang w:val="en-US"/>
              </w:rPr>
              <w:t>.</w:t>
            </w:r>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Nomzamo</w:t>
            </w:r>
            <w:proofErr w:type="spellEnd"/>
            <w:r w:rsidRPr="00C230BB">
              <w:rPr>
                <w:rFonts w:ascii="Arial Narrow" w:eastAsia="Arial Unicode MS" w:hAnsi="Arial Narrow" w:cs="Times New Roman"/>
                <w:bCs/>
                <w:sz w:val="24"/>
                <w:szCs w:val="24"/>
                <w:bdr w:val="nil"/>
                <w:lang w:val="en-US"/>
              </w:rPr>
              <w:t xml:space="preserve"> </w:t>
            </w:r>
            <w:proofErr w:type="spellStart"/>
            <w:r w:rsidRPr="00C230BB">
              <w:rPr>
                <w:rFonts w:ascii="Arial Narrow" w:eastAsia="Arial Unicode MS" w:hAnsi="Arial Narrow" w:cs="Times New Roman"/>
                <w:bCs/>
                <w:sz w:val="24"/>
                <w:szCs w:val="24"/>
                <w:bdr w:val="nil"/>
                <w:lang w:val="en-US"/>
              </w:rPr>
              <w:t>Bhengu</w:t>
            </w:r>
            <w:proofErr w:type="spellEnd"/>
            <w:r w:rsidRPr="00C230BB">
              <w:rPr>
                <w:rFonts w:ascii="Arial Narrow" w:eastAsia="Arial Unicode MS" w:hAnsi="Arial Narrow" w:cs="Times New Roman"/>
                <w:bCs/>
                <w:sz w:val="24"/>
                <w:szCs w:val="24"/>
                <w:bdr w:val="nil"/>
                <w:lang w:val="en-US"/>
              </w:rPr>
              <w:t xml:space="preserve"> </w:t>
            </w:r>
          </w:p>
          <w:p w:rsidR="004C176E" w:rsidRPr="00C230BB" w:rsidRDefault="004C176E" w:rsidP="00030891">
            <w:pPr>
              <w:spacing w:line="360" w:lineRule="auto"/>
              <w:rPr>
                <w:rFonts w:ascii="Arial Narrow" w:eastAsia="Arial Unicode MS" w:hAnsi="Arial Narrow" w:cs="Times New Roman"/>
                <w:bCs/>
                <w:sz w:val="24"/>
                <w:szCs w:val="24"/>
                <w:bdr w:val="nil"/>
                <w:lang w:val="en-US"/>
              </w:rPr>
            </w:pPr>
            <w:r w:rsidRPr="00C230BB">
              <w:rPr>
                <w:rFonts w:ascii="Arial Narrow" w:eastAsia="Arial Unicode MS" w:hAnsi="Arial Narrow" w:cs="Times New Roman"/>
                <w:bCs/>
                <w:sz w:val="24"/>
                <w:szCs w:val="24"/>
                <w:bdr w:val="nil"/>
                <w:lang w:val="en-US"/>
              </w:rPr>
              <w:t>(Departmental representative</w:t>
            </w:r>
            <w:r w:rsidR="000E1E12">
              <w:rPr>
                <w:rFonts w:ascii="Arial Narrow" w:eastAsia="Arial Unicode MS" w:hAnsi="Arial Narrow" w:cs="Times New Roman"/>
                <w:bCs/>
                <w:sz w:val="24"/>
                <w:szCs w:val="24"/>
                <w:bdr w:val="nil"/>
                <w:lang w:val="en-US"/>
              </w:rPr>
              <w:t>)</w:t>
            </w:r>
          </w:p>
        </w:tc>
        <w:tc>
          <w:tcPr>
            <w:tcW w:w="4395" w:type="dxa"/>
          </w:tcPr>
          <w:p w:rsidR="004C176E" w:rsidRPr="00030891" w:rsidRDefault="004C176E" w:rsidP="00030891">
            <w:r w:rsidRPr="00030891">
              <w:rPr>
                <w:rFonts w:ascii="Arial Narrow" w:eastAsia="Arial Unicode MS" w:hAnsi="Arial Narrow" w:cs="Times New Roman"/>
                <w:bCs/>
                <w:sz w:val="24"/>
                <w:szCs w:val="24"/>
                <w:bdr w:val="nil"/>
                <w:lang w:val="en-US"/>
              </w:rPr>
              <w:t>01 June 2018</w:t>
            </w:r>
          </w:p>
        </w:tc>
      </w:tr>
    </w:tbl>
    <w:p w:rsidR="00E11E0F" w:rsidRDefault="00E11E0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11E0F" w:rsidRDefault="00E11E0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11E0F" w:rsidRDefault="00E11E0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AA47AE" w:rsidRDefault="00AA47A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tbl>
      <w:tblPr>
        <w:tblStyle w:val="TableGrid"/>
        <w:tblW w:w="5000" w:type="pct"/>
        <w:tblLook w:val="04A0" w:firstRow="1" w:lastRow="0" w:firstColumn="1" w:lastColumn="0" w:noHBand="0" w:noVBand="1"/>
      </w:tblPr>
      <w:tblGrid>
        <w:gridCol w:w="2321"/>
        <w:gridCol w:w="3623"/>
        <w:gridCol w:w="2875"/>
        <w:gridCol w:w="5743"/>
      </w:tblGrid>
      <w:tr w:rsidR="0016705D" w:rsidTr="000E1E12">
        <w:tc>
          <w:tcPr>
            <w:tcW w:w="797" w:type="pct"/>
            <w:shd w:val="clear" w:color="auto" w:fill="D9D9D9" w:themeFill="background1" w:themeFillShade="D9"/>
          </w:tcPr>
          <w:p w:rsidR="0016705D" w:rsidRPr="00A67A14" w:rsidRDefault="0016705D" w:rsidP="00747CE9">
            <w:pPr>
              <w:rPr>
                <w:rFonts w:ascii="Arial Narrow" w:eastAsia="Arial Unicode MS" w:hAnsi="Arial Narrow" w:cs="Times New Roman"/>
                <w:b/>
                <w:bCs/>
                <w:sz w:val="24"/>
                <w:szCs w:val="24"/>
                <w:bdr w:val="nil"/>
                <w:lang w:val="en-US"/>
              </w:rPr>
            </w:pPr>
            <w:r w:rsidRPr="00A67A14">
              <w:rPr>
                <w:rFonts w:ascii="Arial Narrow" w:eastAsia="Arial Unicode MS" w:hAnsi="Arial Narrow" w:cs="Times New Roman"/>
                <w:b/>
                <w:bCs/>
                <w:sz w:val="24"/>
                <w:szCs w:val="24"/>
                <w:bdr w:val="nil"/>
                <w:lang w:val="en-US"/>
              </w:rPr>
              <w:t>Financial Year</w:t>
            </w:r>
          </w:p>
        </w:tc>
        <w:tc>
          <w:tcPr>
            <w:tcW w:w="1244" w:type="pct"/>
            <w:shd w:val="clear" w:color="auto" w:fill="D9D9D9" w:themeFill="background1" w:themeFillShade="D9"/>
          </w:tcPr>
          <w:p w:rsidR="0016705D" w:rsidRPr="00A67A14" w:rsidRDefault="00BB1BA4"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 (</w:t>
            </w:r>
            <w:proofErr w:type="spellStart"/>
            <w:r w:rsidR="0016705D" w:rsidRPr="00A67A14">
              <w:rPr>
                <w:rFonts w:ascii="Arial Narrow" w:eastAsia="Arial Unicode MS" w:hAnsi="Arial Narrow" w:cs="Times New Roman"/>
                <w:b/>
                <w:bCs/>
                <w:sz w:val="24"/>
                <w:szCs w:val="24"/>
                <w:bdr w:val="nil"/>
                <w:lang w:val="en-US"/>
              </w:rPr>
              <w:t>i</w:t>
            </w:r>
            <w:proofErr w:type="spellEnd"/>
            <w:r w:rsidR="0016705D" w:rsidRPr="00A67A14">
              <w:rPr>
                <w:rFonts w:ascii="Arial Narrow" w:eastAsia="Arial Unicode MS" w:hAnsi="Arial Narrow" w:cs="Times New Roman"/>
                <w:b/>
                <w:bCs/>
                <w:sz w:val="24"/>
                <w:szCs w:val="24"/>
                <w:bdr w:val="nil"/>
                <w:lang w:val="en-US"/>
              </w:rPr>
              <w:t>)Which Board Members resigned   in  each financial year</w:t>
            </w:r>
          </w:p>
        </w:tc>
        <w:tc>
          <w:tcPr>
            <w:tcW w:w="987" w:type="pct"/>
            <w:shd w:val="clear" w:color="auto" w:fill="D9D9D9" w:themeFill="background1" w:themeFillShade="D9"/>
          </w:tcPr>
          <w:p w:rsidR="0016705D" w:rsidRPr="00A67A14" w:rsidRDefault="00BB1BA4"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w:t>
            </w:r>
            <w:r w:rsidR="0016705D" w:rsidRPr="00A67A14">
              <w:rPr>
                <w:rFonts w:ascii="Arial Narrow" w:eastAsia="Arial Unicode MS" w:hAnsi="Arial Narrow" w:cs="Times New Roman"/>
                <w:b/>
                <w:bCs/>
                <w:sz w:val="24"/>
                <w:szCs w:val="24"/>
                <w:bdr w:val="nil"/>
                <w:lang w:val="en-US"/>
              </w:rPr>
              <w:t xml:space="preserve">(ii) When did each </w:t>
            </w:r>
            <w:r w:rsidR="001E0E84" w:rsidRPr="00A67A14">
              <w:rPr>
                <w:rFonts w:ascii="Arial Narrow" w:eastAsia="Arial Unicode MS" w:hAnsi="Arial Narrow" w:cs="Times New Roman"/>
                <w:b/>
                <w:bCs/>
                <w:sz w:val="24"/>
                <w:szCs w:val="24"/>
                <w:bdr w:val="nil"/>
                <w:lang w:val="en-US"/>
              </w:rPr>
              <w:t>specified Board</w:t>
            </w:r>
            <w:r w:rsidR="0016705D" w:rsidRPr="00A67A14">
              <w:rPr>
                <w:rFonts w:ascii="Arial Narrow" w:eastAsia="Arial Unicode MS" w:hAnsi="Arial Narrow" w:cs="Times New Roman"/>
                <w:b/>
                <w:bCs/>
                <w:sz w:val="24"/>
                <w:szCs w:val="24"/>
                <w:bdr w:val="nil"/>
                <w:lang w:val="en-US"/>
              </w:rPr>
              <w:t xml:space="preserve"> Member resign?</w:t>
            </w:r>
          </w:p>
        </w:tc>
        <w:tc>
          <w:tcPr>
            <w:tcW w:w="1972" w:type="pct"/>
            <w:shd w:val="clear" w:color="auto" w:fill="D9D9D9" w:themeFill="background1" w:themeFillShade="D9"/>
          </w:tcPr>
          <w:p w:rsidR="0016705D" w:rsidRPr="00A67A14" w:rsidRDefault="00BB1BA4" w:rsidP="00747CE9">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w:t>
            </w:r>
            <w:r w:rsidR="0016705D" w:rsidRPr="00A67A14">
              <w:rPr>
                <w:rFonts w:ascii="Arial Narrow" w:eastAsia="Arial Unicode MS" w:hAnsi="Arial Narrow" w:cs="Times New Roman"/>
                <w:b/>
                <w:bCs/>
                <w:sz w:val="24"/>
                <w:szCs w:val="24"/>
                <w:bdr w:val="nil"/>
                <w:lang w:val="en-US"/>
              </w:rPr>
              <w:t xml:space="preserve">(iii) What reasons were </w:t>
            </w:r>
            <w:r w:rsidR="001E0E84" w:rsidRPr="00A67A14">
              <w:rPr>
                <w:rFonts w:ascii="Arial Narrow" w:eastAsia="Arial Unicode MS" w:hAnsi="Arial Narrow" w:cs="Times New Roman"/>
                <w:b/>
                <w:bCs/>
                <w:sz w:val="24"/>
                <w:szCs w:val="24"/>
                <w:bdr w:val="nil"/>
                <w:lang w:val="en-US"/>
              </w:rPr>
              <w:t>cited</w:t>
            </w:r>
            <w:r w:rsidR="0016705D" w:rsidRPr="00A67A14">
              <w:rPr>
                <w:rFonts w:ascii="Arial Narrow" w:eastAsia="Arial Unicode MS" w:hAnsi="Arial Narrow" w:cs="Times New Roman"/>
                <w:b/>
                <w:bCs/>
                <w:sz w:val="24"/>
                <w:szCs w:val="24"/>
                <w:bdr w:val="nil"/>
                <w:lang w:val="en-US"/>
              </w:rPr>
              <w:t xml:space="preserve"> for resignations in each case?</w:t>
            </w:r>
          </w:p>
        </w:tc>
      </w:tr>
      <w:tr w:rsidR="000E1E12" w:rsidTr="000E1E12">
        <w:trPr>
          <w:trHeight w:val="150"/>
        </w:trPr>
        <w:tc>
          <w:tcPr>
            <w:tcW w:w="797" w:type="pct"/>
            <w:vMerge w:val="restart"/>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2019/20</w:t>
            </w:r>
          </w:p>
          <w:p w:rsidR="000E1E12" w:rsidRDefault="000E1E12" w:rsidP="000E1E12">
            <w:pPr>
              <w:spacing w:line="360" w:lineRule="auto"/>
              <w:rPr>
                <w:rFonts w:ascii="Arial Narrow" w:eastAsia="Arial Unicode MS" w:hAnsi="Arial Narrow" w:cs="Times New Roman"/>
                <w:b/>
                <w:bCs/>
                <w:sz w:val="24"/>
                <w:szCs w:val="24"/>
                <w:bdr w:val="nil"/>
                <w:lang w:val="en-US"/>
              </w:rPr>
            </w:pP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Ms</w:t>
            </w:r>
            <w:r>
              <w:rPr>
                <w:rFonts w:ascii="Arial Narrow" w:eastAsia="Arial Unicode MS" w:hAnsi="Arial Narrow" w:cs="Times New Roman"/>
                <w:bCs/>
                <w:sz w:val="24"/>
                <w:szCs w:val="24"/>
                <w:bdr w:val="nil"/>
                <w:lang w:val="en-US"/>
              </w:rPr>
              <w:t>.</w:t>
            </w:r>
            <w:r w:rsidRPr="00030891">
              <w:rPr>
                <w:rFonts w:ascii="Arial Narrow" w:eastAsia="Arial Unicode MS" w:hAnsi="Arial Narrow" w:cs="Times New Roman"/>
                <w:bCs/>
                <w:sz w:val="24"/>
                <w:szCs w:val="24"/>
                <w:bdr w:val="nil"/>
                <w:lang w:val="en-US"/>
              </w:rPr>
              <w:t xml:space="preserve"> Pam</w:t>
            </w:r>
            <w:r w:rsidR="00C3699A">
              <w:rPr>
                <w:rFonts w:ascii="Arial Narrow" w:eastAsia="Arial Unicode MS" w:hAnsi="Arial Narrow" w:cs="Times New Roman"/>
                <w:bCs/>
                <w:sz w:val="24"/>
                <w:szCs w:val="24"/>
                <w:bdr w:val="nil"/>
                <w:lang w:val="en-US"/>
              </w:rPr>
              <w:t>ela</w:t>
            </w:r>
            <w:r w:rsidRPr="00030891">
              <w:rPr>
                <w:rFonts w:ascii="Arial Narrow" w:eastAsia="Arial Unicode MS" w:hAnsi="Arial Narrow" w:cs="Times New Roman"/>
                <w:bCs/>
                <w:sz w:val="24"/>
                <w:szCs w:val="24"/>
                <w:bdr w:val="nil"/>
                <w:lang w:val="en-US"/>
              </w:rPr>
              <w:t xml:space="preserve"> Yako</w:t>
            </w:r>
          </w:p>
        </w:tc>
        <w:tc>
          <w:tcPr>
            <w:tcW w:w="987" w:type="pct"/>
          </w:tcPr>
          <w:p w:rsidR="000E1E12" w:rsidRPr="000E1E12" w:rsidRDefault="000E1E12" w:rsidP="000E1E12">
            <w:pPr>
              <w:spacing w:line="360" w:lineRule="auto"/>
              <w:rPr>
                <w:rFonts w:ascii="Arial Narrow" w:eastAsia="Arial Unicode MS" w:hAnsi="Arial Narrow" w:cs="Times New Roman"/>
                <w:bCs/>
                <w:sz w:val="24"/>
                <w:szCs w:val="24"/>
                <w:bdr w:val="nil"/>
                <w:lang w:val="en-US"/>
              </w:rPr>
            </w:pPr>
            <w:r w:rsidRPr="000E1E12">
              <w:rPr>
                <w:rFonts w:ascii="Arial Narrow" w:eastAsia="Arial Unicode MS" w:hAnsi="Arial Narrow" w:cs="Times New Roman"/>
                <w:bCs/>
                <w:sz w:val="24"/>
                <w:szCs w:val="24"/>
                <w:bdr w:val="nil"/>
                <w:lang w:val="en-US"/>
              </w:rPr>
              <w:t>04 September 2019</w:t>
            </w:r>
          </w:p>
        </w:tc>
        <w:tc>
          <w:tcPr>
            <w:tcW w:w="1972" w:type="pct"/>
          </w:tcPr>
          <w:p w:rsidR="000E1E12" w:rsidRPr="00715DE0" w:rsidRDefault="00956BEC" w:rsidP="00956BEC">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Stepped down as Board Chairperson, and subsequently stopped participation, as a result Board membership also lapsed </w:t>
            </w:r>
          </w:p>
        </w:tc>
      </w:tr>
      <w:tr w:rsidR="000E1E12" w:rsidTr="000E1E12">
        <w:trPr>
          <w:trHeight w:val="150"/>
        </w:trPr>
        <w:tc>
          <w:tcPr>
            <w:tcW w:w="797" w:type="pct"/>
            <w:vMerge/>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Dr</w:t>
            </w:r>
            <w:r>
              <w:rPr>
                <w:rFonts w:ascii="Arial Narrow" w:eastAsia="Arial Unicode MS" w:hAnsi="Arial Narrow" w:cs="Times New Roman"/>
                <w:bCs/>
                <w:sz w:val="24"/>
                <w:szCs w:val="24"/>
                <w:bdr w:val="nil"/>
                <w:lang w:val="en-US"/>
              </w:rPr>
              <w:t>.</w:t>
            </w:r>
            <w:r w:rsidRPr="00030891">
              <w:rPr>
                <w:rFonts w:ascii="Arial Narrow" w:eastAsia="Arial Unicode MS" w:hAnsi="Arial Narrow" w:cs="Times New Roman"/>
                <w:bCs/>
                <w:sz w:val="24"/>
                <w:szCs w:val="24"/>
                <w:bdr w:val="nil"/>
                <w:lang w:val="en-US"/>
              </w:rPr>
              <w:t xml:space="preserve"> Tanya </w:t>
            </w:r>
            <w:proofErr w:type="spellStart"/>
            <w:r w:rsidRPr="00030891">
              <w:rPr>
                <w:rFonts w:ascii="Arial Narrow" w:eastAsia="Arial Unicode MS" w:hAnsi="Arial Narrow" w:cs="Times New Roman"/>
                <w:bCs/>
                <w:sz w:val="24"/>
                <w:szCs w:val="24"/>
                <w:bdr w:val="nil"/>
                <w:lang w:val="en-US"/>
              </w:rPr>
              <w:t>Abrahamse</w:t>
            </w:r>
            <w:proofErr w:type="spellEnd"/>
          </w:p>
        </w:tc>
        <w:tc>
          <w:tcPr>
            <w:tcW w:w="987" w:type="pct"/>
          </w:tcPr>
          <w:p w:rsidR="000E1E12" w:rsidRPr="000E1E12" w:rsidRDefault="00715DE0"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03</w:t>
            </w:r>
            <w:r w:rsidR="000E1E12" w:rsidRPr="000E1E12">
              <w:rPr>
                <w:rFonts w:ascii="Arial Narrow" w:eastAsia="Arial Unicode MS" w:hAnsi="Arial Narrow" w:cs="Times New Roman"/>
                <w:bCs/>
                <w:sz w:val="24"/>
                <w:szCs w:val="24"/>
                <w:bdr w:val="nil"/>
                <w:lang w:val="en-US"/>
              </w:rPr>
              <w:t xml:space="preserve"> September 2019</w:t>
            </w:r>
          </w:p>
        </w:tc>
        <w:tc>
          <w:tcPr>
            <w:tcW w:w="1972" w:type="pct"/>
          </w:tcPr>
          <w:p w:rsidR="000E1E12" w:rsidRPr="00715DE0" w:rsidRDefault="00715DE0" w:rsidP="000E1E12">
            <w:pPr>
              <w:spacing w:line="360" w:lineRule="auto"/>
              <w:rPr>
                <w:rFonts w:ascii="Arial Narrow" w:eastAsia="Arial Unicode MS" w:hAnsi="Arial Narrow" w:cs="Times New Roman"/>
                <w:bCs/>
                <w:sz w:val="24"/>
                <w:szCs w:val="24"/>
                <w:bdr w:val="nil"/>
                <w:lang w:val="en-US"/>
              </w:rPr>
            </w:pPr>
            <w:r w:rsidRPr="00715DE0">
              <w:rPr>
                <w:rFonts w:ascii="Arial Narrow" w:eastAsia="Arial Unicode MS" w:hAnsi="Arial Narrow" w:cs="Times New Roman"/>
                <w:bCs/>
                <w:sz w:val="24"/>
                <w:szCs w:val="24"/>
                <w:bdr w:val="nil"/>
                <w:lang w:val="en-US"/>
              </w:rPr>
              <w:t>Other commitments</w:t>
            </w:r>
          </w:p>
        </w:tc>
      </w:tr>
      <w:tr w:rsidR="000E1E12" w:rsidTr="000E1E12">
        <w:trPr>
          <w:trHeight w:val="150"/>
        </w:trPr>
        <w:tc>
          <w:tcPr>
            <w:tcW w:w="797" w:type="pct"/>
            <w:vMerge/>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Mr</w:t>
            </w:r>
            <w:r>
              <w:rPr>
                <w:rFonts w:ascii="Arial Narrow" w:eastAsia="Arial Unicode MS" w:hAnsi="Arial Narrow" w:cs="Times New Roman"/>
                <w:bCs/>
                <w:sz w:val="24"/>
                <w:szCs w:val="24"/>
                <w:bdr w:val="nil"/>
                <w:lang w:val="en-US"/>
              </w:rPr>
              <w:t>.</w:t>
            </w:r>
            <w:r w:rsidRPr="00030891">
              <w:rPr>
                <w:rFonts w:ascii="Arial Narrow" w:eastAsia="Arial Unicode MS" w:hAnsi="Arial Narrow" w:cs="Times New Roman"/>
                <w:bCs/>
                <w:sz w:val="24"/>
                <w:szCs w:val="24"/>
                <w:bdr w:val="nil"/>
                <w:lang w:val="en-US"/>
              </w:rPr>
              <w:t xml:space="preserve"> Mohamed Baba</w:t>
            </w:r>
          </w:p>
        </w:tc>
        <w:tc>
          <w:tcPr>
            <w:tcW w:w="987" w:type="pct"/>
          </w:tcPr>
          <w:p w:rsidR="000E1E12" w:rsidRPr="000D29AE" w:rsidRDefault="00715DE0"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25</w:t>
            </w:r>
            <w:r w:rsidR="00E309B6" w:rsidRPr="000D29AE">
              <w:rPr>
                <w:rFonts w:ascii="Arial Narrow" w:eastAsia="Arial Unicode MS" w:hAnsi="Arial Narrow" w:cs="Times New Roman"/>
                <w:bCs/>
                <w:sz w:val="24"/>
                <w:szCs w:val="24"/>
                <w:bdr w:val="nil"/>
                <w:lang w:val="en-US"/>
              </w:rPr>
              <w:t xml:space="preserve"> June</w:t>
            </w:r>
            <w:r w:rsidR="007475A2" w:rsidRPr="000D29AE">
              <w:rPr>
                <w:rFonts w:ascii="Arial Narrow" w:eastAsia="Arial Unicode MS" w:hAnsi="Arial Narrow" w:cs="Times New Roman"/>
                <w:bCs/>
                <w:sz w:val="24"/>
                <w:szCs w:val="24"/>
                <w:bdr w:val="nil"/>
                <w:lang w:val="en-US"/>
              </w:rPr>
              <w:t xml:space="preserve"> 2019</w:t>
            </w:r>
          </w:p>
        </w:tc>
        <w:tc>
          <w:tcPr>
            <w:tcW w:w="1972" w:type="pct"/>
          </w:tcPr>
          <w:p w:rsidR="000E1E12" w:rsidRPr="00715DE0" w:rsidRDefault="00715DE0" w:rsidP="000E1E12">
            <w:pPr>
              <w:spacing w:line="360" w:lineRule="auto"/>
              <w:rPr>
                <w:rFonts w:ascii="Arial Narrow" w:eastAsia="Arial Unicode MS" w:hAnsi="Arial Narrow" w:cs="Times New Roman"/>
                <w:bCs/>
                <w:sz w:val="24"/>
                <w:szCs w:val="24"/>
                <w:bdr w:val="nil"/>
                <w:lang w:val="en-US"/>
              </w:rPr>
            </w:pPr>
            <w:r w:rsidRPr="00715DE0">
              <w:rPr>
                <w:rFonts w:ascii="Arial Narrow" w:eastAsia="Arial Unicode MS" w:hAnsi="Arial Narrow" w:cs="Times New Roman"/>
                <w:bCs/>
                <w:sz w:val="24"/>
                <w:szCs w:val="24"/>
                <w:bdr w:val="nil"/>
                <w:lang w:val="en-US"/>
              </w:rPr>
              <w:t>Other commitments</w:t>
            </w:r>
          </w:p>
        </w:tc>
      </w:tr>
      <w:tr w:rsidR="000E1E12" w:rsidTr="000E1E12">
        <w:trPr>
          <w:trHeight w:val="147"/>
        </w:trPr>
        <w:tc>
          <w:tcPr>
            <w:tcW w:w="797" w:type="pct"/>
            <w:vMerge/>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Mr. David Frost</w:t>
            </w:r>
          </w:p>
        </w:tc>
        <w:tc>
          <w:tcPr>
            <w:tcW w:w="987" w:type="pct"/>
          </w:tcPr>
          <w:p w:rsidR="000E1E12" w:rsidRPr="000D29AE" w:rsidRDefault="00715DE0"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29 </w:t>
            </w:r>
            <w:r w:rsidR="00E309B6" w:rsidRPr="000D29AE">
              <w:rPr>
                <w:rFonts w:ascii="Arial Narrow" w:eastAsia="Arial Unicode MS" w:hAnsi="Arial Narrow" w:cs="Times New Roman"/>
                <w:bCs/>
                <w:sz w:val="24"/>
                <w:szCs w:val="24"/>
                <w:bdr w:val="nil"/>
                <w:lang w:val="en-US"/>
              </w:rPr>
              <w:t xml:space="preserve">July </w:t>
            </w:r>
            <w:r w:rsidR="007475A2" w:rsidRPr="000D29AE">
              <w:rPr>
                <w:rFonts w:ascii="Arial Narrow" w:eastAsia="Arial Unicode MS" w:hAnsi="Arial Narrow" w:cs="Times New Roman"/>
                <w:bCs/>
                <w:sz w:val="24"/>
                <w:szCs w:val="24"/>
                <w:bdr w:val="nil"/>
                <w:lang w:val="en-US"/>
              </w:rPr>
              <w:t>2019</w:t>
            </w:r>
          </w:p>
        </w:tc>
        <w:tc>
          <w:tcPr>
            <w:tcW w:w="1972" w:type="pct"/>
          </w:tcPr>
          <w:p w:rsidR="000E1E12" w:rsidRPr="00715DE0" w:rsidRDefault="00715DE0" w:rsidP="000E1E12">
            <w:pPr>
              <w:spacing w:line="360" w:lineRule="auto"/>
              <w:rPr>
                <w:rFonts w:ascii="Arial Narrow" w:eastAsia="Arial Unicode MS" w:hAnsi="Arial Narrow" w:cs="Times New Roman"/>
                <w:bCs/>
                <w:sz w:val="24"/>
                <w:szCs w:val="24"/>
                <w:bdr w:val="nil"/>
                <w:lang w:val="en-US"/>
              </w:rPr>
            </w:pPr>
            <w:r w:rsidRPr="00715DE0">
              <w:rPr>
                <w:rFonts w:ascii="Arial Narrow" w:eastAsia="Arial Unicode MS" w:hAnsi="Arial Narrow" w:cs="Times New Roman"/>
                <w:bCs/>
                <w:sz w:val="24"/>
                <w:szCs w:val="24"/>
                <w:bdr w:val="nil"/>
                <w:lang w:val="en-US"/>
              </w:rPr>
              <w:t>Other commitments</w:t>
            </w:r>
          </w:p>
        </w:tc>
      </w:tr>
      <w:tr w:rsidR="000E1E12" w:rsidTr="000E1E12">
        <w:trPr>
          <w:trHeight w:val="521"/>
        </w:trPr>
        <w:tc>
          <w:tcPr>
            <w:tcW w:w="797" w:type="pct"/>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2018/19</w:t>
            </w: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sidRPr="00030891">
              <w:rPr>
                <w:rFonts w:ascii="Arial Narrow" w:eastAsia="Arial Unicode MS" w:hAnsi="Arial Narrow" w:cs="Times New Roman"/>
                <w:bCs/>
                <w:sz w:val="24"/>
                <w:szCs w:val="24"/>
                <w:bdr w:val="nil"/>
                <w:lang w:val="en-US"/>
              </w:rPr>
              <w:t>Mr</w:t>
            </w:r>
            <w:r>
              <w:rPr>
                <w:rFonts w:ascii="Arial Narrow" w:eastAsia="Arial Unicode MS" w:hAnsi="Arial Narrow" w:cs="Times New Roman"/>
                <w:bCs/>
                <w:sz w:val="24"/>
                <w:szCs w:val="24"/>
                <w:bdr w:val="nil"/>
                <w:lang w:val="en-US"/>
              </w:rPr>
              <w:t>.</w:t>
            </w:r>
            <w:r w:rsidRPr="00030891">
              <w:rPr>
                <w:rFonts w:ascii="Arial Narrow" w:eastAsia="Arial Unicode MS" w:hAnsi="Arial Narrow" w:cs="Times New Roman"/>
                <w:bCs/>
                <w:sz w:val="24"/>
                <w:szCs w:val="24"/>
                <w:bdr w:val="nil"/>
                <w:lang w:val="en-US"/>
              </w:rPr>
              <w:t xml:space="preserve"> </w:t>
            </w:r>
            <w:proofErr w:type="spellStart"/>
            <w:r w:rsidRPr="00030891">
              <w:rPr>
                <w:rFonts w:ascii="Arial Narrow" w:eastAsia="Arial Unicode MS" w:hAnsi="Arial Narrow" w:cs="Times New Roman"/>
                <w:bCs/>
                <w:sz w:val="24"/>
                <w:szCs w:val="24"/>
                <w:bdr w:val="nil"/>
                <w:lang w:val="en-US"/>
              </w:rPr>
              <w:t>Monwabisi</w:t>
            </w:r>
            <w:proofErr w:type="spellEnd"/>
            <w:r w:rsidRPr="00030891">
              <w:rPr>
                <w:rFonts w:ascii="Arial Narrow" w:eastAsia="Arial Unicode MS" w:hAnsi="Arial Narrow" w:cs="Times New Roman"/>
                <w:bCs/>
                <w:sz w:val="24"/>
                <w:szCs w:val="24"/>
                <w:bdr w:val="nil"/>
                <w:lang w:val="en-US"/>
              </w:rPr>
              <w:t xml:space="preserve"> </w:t>
            </w:r>
            <w:proofErr w:type="spellStart"/>
            <w:r w:rsidRPr="00030891">
              <w:rPr>
                <w:rFonts w:ascii="Arial Narrow" w:eastAsia="Arial Unicode MS" w:hAnsi="Arial Narrow" w:cs="Times New Roman"/>
                <w:bCs/>
                <w:sz w:val="24"/>
                <w:szCs w:val="24"/>
                <w:bdr w:val="nil"/>
                <w:lang w:val="en-US"/>
              </w:rPr>
              <w:t>Fandeso</w:t>
            </w:r>
            <w:proofErr w:type="spellEnd"/>
          </w:p>
        </w:tc>
        <w:tc>
          <w:tcPr>
            <w:tcW w:w="987"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14 </w:t>
            </w:r>
            <w:r w:rsidRPr="00030891">
              <w:rPr>
                <w:rFonts w:ascii="Arial Narrow" w:eastAsia="Arial Unicode MS" w:hAnsi="Arial Narrow" w:cs="Times New Roman"/>
                <w:bCs/>
                <w:sz w:val="24"/>
                <w:szCs w:val="24"/>
                <w:bdr w:val="nil"/>
                <w:lang w:val="en-US"/>
              </w:rPr>
              <w:t>August 2018</w:t>
            </w:r>
          </w:p>
        </w:tc>
        <w:tc>
          <w:tcPr>
            <w:tcW w:w="1972" w:type="pct"/>
          </w:tcPr>
          <w:p w:rsidR="000E1E12" w:rsidRPr="00D476D8" w:rsidRDefault="00383084" w:rsidP="005C3654">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Other commitments. </w:t>
            </w:r>
          </w:p>
        </w:tc>
      </w:tr>
      <w:tr w:rsidR="000E1E12" w:rsidTr="000E1E12">
        <w:trPr>
          <w:trHeight w:val="197"/>
        </w:trPr>
        <w:tc>
          <w:tcPr>
            <w:tcW w:w="797" w:type="pct"/>
            <w:shd w:val="clear" w:color="auto" w:fill="D9D9D9" w:themeFill="background1" w:themeFillShade="D9"/>
          </w:tcPr>
          <w:p w:rsidR="000E1E12" w:rsidRDefault="000E1E12" w:rsidP="000E1E12">
            <w:pPr>
              <w:pBdr>
                <w:top w:val="nil"/>
                <w:left w:val="nil"/>
                <w:bottom w:val="nil"/>
                <w:right w:val="nil"/>
                <w:between w:val="nil"/>
                <w:bar w:val="nil"/>
              </w:pBdr>
              <w:spacing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2017/18</w:t>
            </w:r>
          </w:p>
        </w:tc>
        <w:tc>
          <w:tcPr>
            <w:tcW w:w="1244" w:type="pct"/>
          </w:tcPr>
          <w:p w:rsidR="000E1E12" w:rsidRPr="00030891" w:rsidRDefault="000E1E12" w:rsidP="000E1E1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None. </w:t>
            </w:r>
          </w:p>
        </w:tc>
        <w:tc>
          <w:tcPr>
            <w:tcW w:w="987" w:type="pct"/>
          </w:tcPr>
          <w:p w:rsidR="000E1E12" w:rsidRPr="000E1E12" w:rsidRDefault="000E1E12" w:rsidP="000E1E12">
            <w:pPr>
              <w:spacing w:line="360" w:lineRule="auto"/>
              <w:rPr>
                <w:rFonts w:ascii="Arial Narrow" w:eastAsia="Arial Unicode MS" w:hAnsi="Arial Narrow" w:cs="Times New Roman"/>
                <w:bCs/>
                <w:sz w:val="24"/>
                <w:szCs w:val="24"/>
                <w:bdr w:val="nil"/>
                <w:lang w:val="en-US"/>
              </w:rPr>
            </w:pPr>
            <w:r w:rsidRPr="000E1E12">
              <w:rPr>
                <w:rFonts w:ascii="Arial Narrow" w:eastAsia="Arial Unicode MS" w:hAnsi="Arial Narrow" w:cs="Times New Roman"/>
                <w:bCs/>
                <w:sz w:val="24"/>
                <w:szCs w:val="24"/>
                <w:bdr w:val="nil"/>
                <w:lang w:val="en-US"/>
              </w:rPr>
              <w:t xml:space="preserve">None. </w:t>
            </w:r>
          </w:p>
        </w:tc>
        <w:tc>
          <w:tcPr>
            <w:tcW w:w="1972" w:type="pct"/>
          </w:tcPr>
          <w:p w:rsidR="000E1E12" w:rsidRPr="000E1E12" w:rsidRDefault="000E1E12" w:rsidP="000E1E12">
            <w:pPr>
              <w:spacing w:line="360" w:lineRule="auto"/>
              <w:rPr>
                <w:rFonts w:ascii="Arial Narrow" w:eastAsia="Arial Unicode MS" w:hAnsi="Arial Narrow" w:cs="Times New Roman"/>
                <w:bCs/>
                <w:sz w:val="24"/>
                <w:szCs w:val="24"/>
                <w:bdr w:val="nil"/>
                <w:lang w:val="en-US"/>
              </w:rPr>
            </w:pPr>
            <w:r w:rsidRPr="000E1E12">
              <w:rPr>
                <w:rFonts w:ascii="Arial Narrow" w:eastAsia="Arial Unicode MS" w:hAnsi="Arial Narrow" w:cs="Times New Roman"/>
                <w:bCs/>
                <w:sz w:val="24"/>
                <w:szCs w:val="24"/>
                <w:bdr w:val="nil"/>
                <w:lang w:val="en-US"/>
              </w:rPr>
              <w:t xml:space="preserve">None. </w:t>
            </w:r>
          </w:p>
        </w:tc>
      </w:tr>
    </w:tbl>
    <w:p w:rsidR="00747CE9" w:rsidRDefault="00747CE9" w:rsidP="00747CE9">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747CE9" w:rsidRDefault="00747CE9" w:rsidP="00747CE9">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747CE9" w:rsidRDefault="00747CE9" w:rsidP="00747CE9">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11E0F" w:rsidRDefault="00E11E0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sectPr w:rsidR="00E11E0F" w:rsidSect="00BA0B03">
      <w:footerReference w:type="default" r:id="rId9"/>
      <w:footerReference w:type="first" r:id="rId10"/>
      <w:pgSz w:w="16840" w:h="11900" w:orient="landscape"/>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A2" w:rsidRDefault="005F34A2">
      <w:pPr>
        <w:spacing w:after="0" w:line="240" w:lineRule="auto"/>
      </w:pPr>
      <w:r>
        <w:separator/>
      </w:r>
    </w:p>
  </w:endnote>
  <w:endnote w:type="continuationSeparator" w:id="0">
    <w:p w:rsidR="005F34A2" w:rsidRDefault="005F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D62FD" w:rsidRDefault="00CD62FD" w:rsidP="00C0184E">
    <w:pPr>
      <w:pStyle w:val="Footer"/>
      <w:jc w:val="center"/>
      <w:rPr>
        <w:rFonts w:ascii="Arial Narrow" w:hAnsi="Arial Narrow" w:cs="Arial"/>
        <w:sz w:val="16"/>
        <w:szCs w:val="16"/>
        <w:lang w:val="en-US"/>
      </w:rPr>
    </w:pPr>
    <w:r w:rsidRPr="00CD62FD">
      <w:rPr>
        <w:rFonts w:ascii="Arial Narrow" w:hAnsi="Arial Narrow" w:cs="Arial"/>
        <w:sz w:val="16"/>
        <w:szCs w:val="16"/>
        <w:lang w:val="en-US"/>
      </w:rPr>
      <w:t>425(NW605E)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5F34A2">
    <w:pPr>
      <w:pStyle w:val="Footer"/>
      <w:jc w:val="right"/>
    </w:pPr>
  </w:p>
  <w:p w:rsidR="001656DE" w:rsidRPr="006016C0" w:rsidRDefault="002F656C" w:rsidP="006016C0">
    <w:pPr>
      <w:pStyle w:val="HeaderFooter"/>
      <w:jc w:val="center"/>
      <w:rPr>
        <w:rFonts w:ascii="Arial Narrow" w:hAnsi="Arial Narrow"/>
        <w:sz w:val="18"/>
        <w:szCs w:val="18"/>
      </w:rPr>
    </w:pPr>
    <w:r>
      <w:rPr>
        <w:rFonts w:ascii="Arial Narrow" w:hAnsi="Arial Narrow"/>
        <w:sz w:val="18"/>
        <w:szCs w:val="18"/>
      </w:rPr>
      <w:t>87(NW96</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A2" w:rsidRDefault="005F34A2">
      <w:pPr>
        <w:spacing w:after="0" w:line="240" w:lineRule="auto"/>
      </w:pPr>
      <w:r>
        <w:separator/>
      </w:r>
    </w:p>
  </w:footnote>
  <w:footnote w:type="continuationSeparator" w:id="0">
    <w:p w:rsidR="005F34A2" w:rsidRDefault="005F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7008"/>
    <w:multiLevelType w:val="hybridMultilevel"/>
    <w:tmpl w:val="89E81BF6"/>
    <w:lvl w:ilvl="0" w:tplc="19F8B1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6D3ACE"/>
    <w:multiLevelType w:val="hybridMultilevel"/>
    <w:tmpl w:val="97144392"/>
    <w:lvl w:ilvl="0" w:tplc="6E6453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580F43"/>
    <w:multiLevelType w:val="hybridMultilevel"/>
    <w:tmpl w:val="5A7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47A9"/>
    <w:rsid w:val="00027161"/>
    <w:rsid w:val="00030891"/>
    <w:rsid w:val="00045B0C"/>
    <w:rsid w:val="000537AF"/>
    <w:rsid w:val="000A4B6B"/>
    <w:rsid w:val="000C261A"/>
    <w:rsid w:val="000D29AE"/>
    <w:rsid w:val="000E1E12"/>
    <w:rsid w:val="0016705D"/>
    <w:rsid w:val="001839A9"/>
    <w:rsid w:val="001D3B8B"/>
    <w:rsid w:val="001D7FB5"/>
    <w:rsid w:val="001E0E84"/>
    <w:rsid w:val="001E58B5"/>
    <w:rsid w:val="001F7E17"/>
    <w:rsid w:val="00201588"/>
    <w:rsid w:val="00206E37"/>
    <w:rsid w:val="0021447C"/>
    <w:rsid w:val="00220E74"/>
    <w:rsid w:val="00246396"/>
    <w:rsid w:val="002B3C49"/>
    <w:rsid w:val="002E24A9"/>
    <w:rsid w:val="002F397B"/>
    <w:rsid w:val="002F656C"/>
    <w:rsid w:val="003111B9"/>
    <w:rsid w:val="00345E40"/>
    <w:rsid w:val="00370AC0"/>
    <w:rsid w:val="0038039F"/>
    <w:rsid w:val="00383084"/>
    <w:rsid w:val="003D080A"/>
    <w:rsid w:val="003E1EFE"/>
    <w:rsid w:val="0042725A"/>
    <w:rsid w:val="00471ABE"/>
    <w:rsid w:val="004A3DEC"/>
    <w:rsid w:val="004C176E"/>
    <w:rsid w:val="004C1A3A"/>
    <w:rsid w:val="005343E1"/>
    <w:rsid w:val="00545830"/>
    <w:rsid w:val="00545AC0"/>
    <w:rsid w:val="00564524"/>
    <w:rsid w:val="005B2E2F"/>
    <w:rsid w:val="005C13B9"/>
    <w:rsid w:val="005C3654"/>
    <w:rsid w:val="005F34A2"/>
    <w:rsid w:val="006016C0"/>
    <w:rsid w:val="00620CDB"/>
    <w:rsid w:val="00627B0B"/>
    <w:rsid w:val="00655403"/>
    <w:rsid w:val="006B0355"/>
    <w:rsid w:val="006C0034"/>
    <w:rsid w:val="006C22EF"/>
    <w:rsid w:val="00715DE0"/>
    <w:rsid w:val="00735CE4"/>
    <w:rsid w:val="007376EC"/>
    <w:rsid w:val="00745225"/>
    <w:rsid w:val="007475A2"/>
    <w:rsid w:val="00747CE9"/>
    <w:rsid w:val="00760D80"/>
    <w:rsid w:val="007B4644"/>
    <w:rsid w:val="007C41A7"/>
    <w:rsid w:val="008668B9"/>
    <w:rsid w:val="008A4712"/>
    <w:rsid w:val="008B0B46"/>
    <w:rsid w:val="0091328D"/>
    <w:rsid w:val="00940CDA"/>
    <w:rsid w:val="00954E22"/>
    <w:rsid w:val="009565EE"/>
    <w:rsid w:val="00956BEC"/>
    <w:rsid w:val="00957AE2"/>
    <w:rsid w:val="00990B1B"/>
    <w:rsid w:val="009E2B6A"/>
    <w:rsid w:val="00A67A14"/>
    <w:rsid w:val="00AA47AE"/>
    <w:rsid w:val="00AB1AE5"/>
    <w:rsid w:val="00AB1B87"/>
    <w:rsid w:val="00AD7EDA"/>
    <w:rsid w:val="00B12CA0"/>
    <w:rsid w:val="00B2580D"/>
    <w:rsid w:val="00B63312"/>
    <w:rsid w:val="00B64889"/>
    <w:rsid w:val="00B71DB5"/>
    <w:rsid w:val="00B81A80"/>
    <w:rsid w:val="00BA0B03"/>
    <w:rsid w:val="00BB1BA4"/>
    <w:rsid w:val="00BB3FC9"/>
    <w:rsid w:val="00BC7FD7"/>
    <w:rsid w:val="00C12A3E"/>
    <w:rsid w:val="00C14944"/>
    <w:rsid w:val="00C230BB"/>
    <w:rsid w:val="00C3699A"/>
    <w:rsid w:val="00C53330"/>
    <w:rsid w:val="00C614E1"/>
    <w:rsid w:val="00CD4D2F"/>
    <w:rsid w:val="00CD536D"/>
    <w:rsid w:val="00CD62FD"/>
    <w:rsid w:val="00CF68FA"/>
    <w:rsid w:val="00D021EC"/>
    <w:rsid w:val="00D14C69"/>
    <w:rsid w:val="00D24EBB"/>
    <w:rsid w:val="00D476D8"/>
    <w:rsid w:val="00D47F8D"/>
    <w:rsid w:val="00DC2F7B"/>
    <w:rsid w:val="00E11E0F"/>
    <w:rsid w:val="00E172CF"/>
    <w:rsid w:val="00E25EDA"/>
    <w:rsid w:val="00E309B6"/>
    <w:rsid w:val="00E47924"/>
    <w:rsid w:val="00E54B68"/>
    <w:rsid w:val="00ED222F"/>
    <w:rsid w:val="00ED2581"/>
    <w:rsid w:val="00F0778E"/>
    <w:rsid w:val="00F1693A"/>
    <w:rsid w:val="00F4258D"/>
    <w:rsid w:val="00F73FD0"/>
    <w:rsid w:val="00F740CB"/>
    <w:rsid w:val="00FA264A"/>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5517-84B5-4822-AF9E-06F9B25E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2020-03-20T10:55:00Z</cp:lastPrinted>
  <dcterms:created xsi:type="dcterms:W3CDTF">2020-05-18T14:17:00Z</dcterms:created>
  <dcterms:modified xsi:type="dcterms:W3CDTF">2020-05-18T14:17:00Z</dcterms:modified>
</cp:coreProperties>
</file>