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FC141E" w:rsidRDefault="00F515CF" w:rsidP="00964FFF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sz w:val="24"/>
          <w:szCs w:val="24"/>
        </w:rPr>
      </w:pPr>
      <w:r w:rsidRPr="00FC141E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FC141E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FC141E" w:rsidRDefault="001304CF" w:rsidP="00964FFF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41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C141E">
        <w:rPr>
          <w:rFonts w:ascii="Arial" w:eastAsia="Times New Roman" w:hAnsi="Arial" w:cs="Arial"/>
          <w:b/>
          <w:sz w:val="24"/>
          <w:szCs w:val="24"/>
        </w:rPr>
        <w:t>R</w:t>
      </w:r>
      <w:r w:rsidRPr="00FC141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C141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C141E" w:rsidRDefault="001168CA" w:rsidP="00964FFF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</w:rPr>
      </w:pPr>
    </w:p>
    <w:p w:rsidR="00FD7F03" w:rsidRPr="00FC141E" w:rsidRDefault="00FD7F03" w:rsidP="00964FFF">
      <w:pPr>
        <w:spacing w:after="0" w:line="240" w:lineRule="auto"/>
        <w:ind w:left="567" w:hanging="567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C141E" w:rsidRDefault="00F515CF" w:rsidP="00964FF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FC141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FC141E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FC141E" w:rsidRPr="00FC141E">
        <w:rPr>
          <w:rFonts w:ascii="Arial" w:eastAsia="Times New Roman" w:hAnsi="Arial" w:cs="Arial"/>
          <w:b/>
          <w:bCs/>
          <w:sz w:val="24"/>
          <w:szCs w:val="24"/>
        </w:rPr>
        <w:t>243</w:t>
      </w:r>
    </w:p>
    <w:p w:rsidR="00FF1348" w:rsidRPr="00FC141E" w:rsidRDefault="00F515CF" w:rsidP="00964FF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FC141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C141E" w:rsidRDefault="00687C52" w:rsidP="002114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049E4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23742D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="005F30F3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PARLIAMENT</w:t>
      </w:r>
      <w:proofErr w:type="gramEnd"/>
      <w:r w:rsidR="00F515CF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9B5CD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83BBF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049E4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AE60DB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049E4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FC141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817A72" w:rsidRPr="00FC141E" w:rsidRDefault="00817A72" w:rsidP="00964FFF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C141E" w:rsidRDefault="00FC141E" w:rsidP="00964FFF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FC141E">
        <w:rPr>
          <w:rFonts w:ascii="Arial" w:hAnsi="Arial" w:cs="Arial"/>
          <w:b/>
          <w:bCs/>
          <w:sz w:val="24"/>
          <w:szCs w:val="24"/>
          <w:lang w:val="en-US"/>
        </w:rPr>
        <w:t>4243.</w:t>
      </w:r>
      <w:r w:rsidR="00964FF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C141E">
        <w:rPr>
          <w:rFonts w:ascii="Arial" w:hAnsi="Arial" w:cs="Arial"/>
          <w:b/>
          <w:bCs/>
          <w:sz w:val="24"/>
          <w:szCs w:val="24"/>
          <w:lang w:val="en-US"/>
        </w:rPr>
        <w:t>Inkosi</w:t>
      </w:r>
      <w:proofErr w:type="spellEnd"/>
      <w:r w:rsidRPr="00FC141E">
        <w:rPr>
          <w:rFonts w:ascii="Arial" w:hAnsi="Arial" w:cs="Arial"/>
          <w:b/>
          <w:bCs/>
          <w:sz w:val="24"/>
          <w:szCs w:val="24"/>
          <w:lang w:val="en-US"/>
        </w:rPr>
        <w:t xml:space="preserve"> R N </w:t>
      </w:r>
      <w:proofErr w:type="spellStart"/>
      <w:r w:rsidRPr="00FC141E">
        <w:rPr>
          <w:rFonts w:ascii="Arial" w:hAnsi="Arial" w:cs="Arial"/>
          <w:b/>
          <w:bCs/>
          <w:sz w:val="24"/>
          <w:szCs w:val="24"/>
          <w:lang w:val="en-US"/>
        </w:rPr>
        <w:t>Cebekhulu</w:t>
      </w:r>
      <w:proofErr w:type="spellEnd"/>
      <w:r w:rsidRPr="00FC141E">
        <w:rPr>
          <w:rFonts w:ascii="Arial" w:hAnsi="Arial" w:cs="Arial"/>
          <w:b/>
          <w:bCs/>
          <w:sz w:val="24"/>
          <w:szCs w:val="24"/>
          <w:lang w:val="en-US"/>
        </w:rPr>
        <w:t xml:space="preserve"> (IFP) to ask </w:t>
      </w:r>
      <w:r w:rsidRPr="00FC141E">
        <w:rPr>
          <w:rFonts w:ascii="Arial" w:hAnsi="Arial" w:cs="Arial"/>
          <w:b/>
          <w:sz w:val="24"/>
          <w:szCs w:val="24"/>
        </w:rPr>
        <w:t>the</w:t>
      </w:r>
      <w:r w:rsidRPr="00FC141E">
        <w:rPr>
          <w:rFonts w:ascii="Arial" w:hAnsi="Arial" w:cs="Arial"/>
          <w:b/>
          <w:bCs/>
          <w:sz w:val="24"/>
          <w:szCs w:val="24"/>
          <w:lang w:val="en-US"/>
        </w:rPr>
        <w:t xml:space="preserve"> Minister of Agriculture, Land Reform and Rural Development</w:t>
      </w:r>
      <w:r w:rsidR="00B01088" w:rsidRPr="00FC141E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FC141E">
        <w:rPr>
          <w:rFonts w:ascii="Arial" w:hAnsi="Arial" w:cs="Arial"/>
          <w:sz w:val="24"/>
          <w:szCs w:val="24"/>
        </w:rPr>
        <w:instrText xml:space="preserve"> XE "</w:instrText>
      </w:r>
      <w:r w:rsidRPr="00FC141E">
        <w:rPr>
          <w:rFonts w:ascii="Arial" w:hAnsi="Arial" w:cs="Arial"/>
          <w:b/>
          <w:bCs/>
          <w:sz w:val="24"/>
          <w:szCs w:val="24"/>
          <w:lang w:val="en-US"/>
        </w:rPr>
        <w:instrText>Minister of Agriculture, Land Reform and Rural Development</w:instrText>
      </w:r>
      <w:r w:rsidRPr="00FC141E">
        <w:rPr>
          <w:rFonts w:ascii="Arial" w:hAnsi="Arial" w:cs="Arial"/>
          <w:sz w:val="24"/>
          <w:szCs w:val="24"/>
        </w:rPr>
        <w:instrText xml:space="preserve">" </w:instrText>
      </w:r>
      <w:r w:rsidR="00B01088" w:rsidRPr="00FC141E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FC141E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FC141E" w:rsidRPr="00FC141E" w:rsidRDefault="00FC141E" w:rsidP="00964FFF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C141E" w:rsidRPr="00964FFF" w:rsidRDefault="00FC141E" w:rsidP="00964FF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/>
        </w:rPr>
      </w:pPr>
      <w:r w:rsidRPr="00FC141E">
        <w:rPr>
          <w:rFonts w:ascii="Arial" w:hAnsi="Arial" w:cs="Arial"/>
          <w:sz w:val="24"/>
          <w:szCs w:val="24"/>
          <w:lang w:val="en-US"/>
        </w:rPr>
        <w:t xml:space="preserve">In light of the R3,2 billion Blended Finance Scheme with the Land Bank to assist farmers in which her department and the specified bank have each invested </w:t>
      </w:r>
      <w:r w:rsidRPr="00FC141E">
        <w:rPr>
          <w:rFonts w:ascii="Arial" w:hAnsi="Arial" w:cs="Arial"/>
          <w:sz w:val="24"/>
          <w:szCs w:val="24"/>
        </w:rPr>
        <w:t>R325 million</w:t>
      </w:r>
      <w:r w:rsidRPr="00FC141E">
        <w:rPr>
          <w:rFonts w:ascii="Arial" w:hAnsi="Arial" w:cs="Arial"/>
          <w:sz w:val="24"/>
          <w:szCs w:val="24"/>
          <w:lang w:val="en-US"/>
        </w:rPr>
        <w:t xml:space="preserve"> in each year, which will effectively result in the creation of a R650 million fund a year which will grow to R1,95 billion in three </w:t>
      </w:r>
      <w:r w:rsidRPr="00FC141E">
        <w:rPr>
          <w:rFonts w:ascii="Arial" w:hAnsi="Arial" w:cs="Arial"/>
          <w:sz w:val="24"/>
          <w:szCs w:val="24"/>
        </w:rPr>
        <w:t>years</w:t>
      </w:r>
      <w:r w:rsidRPr="00FC141E">
        <w:rPr>
          <w:rFonts w:ascii="Arial" w:hAnsi="Arial" w:cs="Arial"/>
          <w:sz w:val="24"/>
          <w:szCs w:val="24"/>
          <w:lang w:val="en-US"/>
        </w:rPr>
        <w:t>, how does she and her department plan to ensure that (a) funds are not wasted through corruption and wasteful expenditure and (b) the fund benefits small and medium-scale farmers</w:t>
      </w:r>
      <w:r w:rsidRPr="00FC141E">
        <w:rPr>
          <w:rFonts w:ascii="Arial" w:eastAsia="Arial" w:hAnsi="Arial" w:cs="Arial"/>
          <w:sz w:val="24"/>
          <w:szCs w:val="24"/>
          <w:lang/>
        </w:rPr>
        <w:t>?</w:t>
      </w:r>
      <w:r>
        <w:rPr>
          <w:rFonts w:ascii="Arial" w:eastAsia="Arial" w:hAnsi="Arial" w:cs="Arial"/>
          <w:sz w:val="24"/>
          <w:szCs w:val="24"/>
          <w:lang/>
        </w:rPr>
        <w:t xml:space="preserve">    </w:t>
      </w:r>
      <w:r w:rsidR="00964FFF">
        <w:rPr>
          <w:rFonts w:ascii="Arial" w:eastAsia="Arial" w:hAnsi="Arial" w:cs="Arial"/>
          <w:sz w:val="24"/>
          <w:szCs w:val="24"/>
          <w:lang/>
        </w:rPr>
        <w:t xml:space="preserve">                                            </w:t>
      </w:r>
      <w:r w:rsidRPr="00FC141E">
        <w:rPr>
          <w:rFonts w:ascii="Arial" w:hAnsi="Arial" w:cs="Arial"/>
          <w:b/>
          <w:bCs/>
          <w:sz w:val="24"/>
          <w:szCs w:val="24"/>
          <w:lang w:val="en-US"/>
        </w:rPr>
        <w:t>NW5310E</w:t>
      </w:r>
    </w:p>
    <w:p w:rsidR="00474C6C" w:rsidRPr="00FC141E" w:rsidRDefault="00474C6C" w:rsidP="00964FFF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433A8" w:rsidRPr="00FC141E" w:rsidRDefault="00E433A8" w:rsidP="00964FFF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C141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C141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C141E">
        <w:rPr>
          <w:rFonts w:ascii="Arial" w:hAnsi="Arial" w:cs="Arial"/>
          <w:b/>
          <w:sz w:val="24"/>
          <w:szCs w:val="24"/>
        </w:rPr>
        <w:t>:</w:t>
      </w:r>
    </w:p>
    <w:p w:rsidR="00E433A8" w:rsidRPr="00890187" w:rsidRDefault="00E433A8" w:rsidP="00964FFF">
      <w:pPr>
        <w:pStyle w:val="NoSpacing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B5CDF" w:rsidRDefault="00A07123" w:rsidP="00964FFF">
      <w:pPr>
        <w:pStyle w:val="NoSpacing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funds are not wasted through corruption and wasteful expenditure the Department of Agriculture, Land Reform and Rural </w:t>
      </w:r>
      <w:r w:rsidR="00712072">
        <w:rPr>
          <w:rFonts w:ascii="Arial" w:hAnsi="Arial" w:cs="Arial"/>
          <w:sz w:val="24"/>
          <w:szCs w:val="24"/>
        </w:rPr>
        <w:t>Development (D</w:t>
      </w:r>
      <w:r w:rsidR="00965884">
        <w:rPr>
          <w:rFonts w:ascii="Arial" w:hAnsi="Arial" w:cs="Arial"/>
          <w:sz w:val="24"/>
          <w:szCs w:val="24"/>
        </w:rPr>
        <w:t>ALRRD</w:t>
      </w:r>
      <w:r w:rsidR="00712072">
        <w:rPr>
          <w:rFonts w:ascii="Arial" w:hAnsi="Arial" w:cs="Arial"/>
          <w:sz w:val="24"/>
          <w:szCs w:val="24"/>
        </w:rPr>
        <w:t>) has done</w:t>
      </w:r>
      <w:r>
        <w:rPr>
          <w:rFonts w:ascii="Arial" w:hAnsi="Arial" w:cs="Arial"/>
          <w:sz w:val="24"/>
          <w:szCs w:val="24"/>
        </w:rPr>
        <w:t xml:space="preserve"> the following:</w:t>
      </w:r>
    </w:p>
    <w:p w:rsidR="00964FFF" w:rsidRDefault="00B91F4D" w:rsidP="00964FFF">
      <w:pPr>
        <w:pStyle w:val="NoSpacing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5CDF">
        <w:rPr>
          <w:rFonts w:ascii="Arial" w:hAnsi="Arial" w:cs="Arial"/>
          <w:sz w:val="24"/>
          <w:szCs w:val="24"/>
        </w:rPr>
        <w:t>Defined the categories of producers (smallholder, medium commercial and large commercial) to be supported through Blended Finance Scheme</w:t>
      </w:r>
      <w:r w:rsidR="00964FFF">
        <w:rPr>
          <w:rFonts w:ascii="Arial" w:hAnsi="Arial" w:cs="Arial"/>
          <w:sz w:val="24"/>
          <w:szCs w:val="24"/>
        </w:rPr>
        <w:t>;</w:t>
      </w:r>
    </w:p>
    <w:p w:rsidR="00964FFF" w:rsidRDefault="00262125" w:rsidP="00964FFF">
      <w:pPr>
        <w:pStyle w:val="NoSpacing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64FFF">
        <w:rPr>
          <w:rFonts w:ascii="Arial" w:hAnsi="Arial" w:cs="Arial"/>
          <w:sz w:val="24"/>
          <w:szCs w:val="24"/>
        </w:rPr>
        <w:t>Developed the grant gliding scale per category of farmer to be supported which clearly outlines the grant cap per producer category that cannot be exceeded</w:t>
      </w:r>
      <w:r w:rsidR="00964FFF">
        <w:rPr>
          <w:rFonts w:ascii="Arial" w:hAnsi="Arial" w:cs="Arial"/>
          <w:sz w:val="24"/>
          <w:szCs w:val="24"/>
        </w:rPr>
        <w:t>;</w:t>
      </w:r>
    </w:p>
    <w:p w:rsidR="00964FFF" w:rsidRDefault="00B91F4D" w:rsidP="00964FFF">
      <w:pPr>
        <w:pStyle w:val="NoSpacing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64FFF">
        <w:rPr>
          <w:rFonts w:ascii="Arial" w:hAnsi="Arial" w:cs="Arial"/>
          <w:sz w:val="24"/>
          <w:szCs w:val="24"/>
        </w:rPr>
        <w:t>Ensured that the operational manual clearly spell out processes to be followed before funds are released to qualifying beneficiaries</w:t>
      </w:r>
      <w:r w:rsidR="00964FFF">
        <w:rPr>
          <w:rFonts w:ascii="Arial" w:hAnsi="Arial" w:cs="Arial"/>
          <w:sz w:val="24"/>
          <w:szCs w:val="24"/>
        </w:rPr>
        <w:t>;</w:t>
      </w:r>
    </w:p>
    <w:p w:rsidR="00964FFF" w:rsidRDefault="00712072" w:rsidP="00964FFF">
      <w:pPr>
        <w:pStyle w:val="NoSpacing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64FFF">
        <w:rPr>
          <w:rFonts w:ascii="Arial" w:hAnsi="Arial" w:cs="Arial"/>
          <w:sz w:val="24"/>
          <w:szCs w:val="24"/>
        </w:rPr>
        <w:t>Ensured that there is a checklist that guides the Fund Administrator on what information should be produced before payments are made</w:t>
      </w:r>
      <w:r w:rsidR="00964FFF">
        <w:rPr>
          <w:rFonts w:ascii="Arial" w:hAnsi="Arial" w:cs="Arial"/>
          <w:sz w:val="24"/>
          <w:szCs w:val="24"/>
        </w:rPr>
        <w:t>; and</w:t>
      </w:r>
    </w:p>
    <w:p w:rsidR="00451E15" w:rsidRPr="00964FFF" w:rsidRDefault="00451E15" w:rsidP="00964FFF">
      <w:pPr>
        <w:pStyle w:val="NoSpacing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64FFF">
        <w:rPr>
          <w:rFonts w:ascii="Arial" w:hAnsi="Arial" w:cs="Arial"/>
          <w:sz w:val="24"/>
          <w:szCs w:val="24"/>
        </w:rPr>
        <w:t>Furthermore</w:t>
      </w:r>
      <w:r w:rsidR="00964FFF">
        <w:rPr>
          <w:rFonts w:ascii="Arial" w:hAnsi="Arial" w:cs="Arial"/>
          <w:sz w:val="24"/>
          <w:szCs w:val="24"/>
        </w:rPr>
        <w:t>,</w:t>
      </w:r>
      <w:r w:rsidRPr="00964FFF">
        <w:rPr>
          <w:rFonts w:ascii="Arial" w:hAnsi="Arial" w:cs="Arial"/>
          <w:sz w:val="24"/>
          <w:szCs w:val="24"/>
        </w:rPr>
        <w:t xml:space="preserve"> the </w:t>
      </w:r>
      <w:r w:rsidR="00964FFF">
        <w:rPr>
          <w:rFonts w:ascii="Arial" w:hAnsi="Arial" w:cs="Arial"/>
          <w:sz w:val="24"/>
          <w:szCs w:val="24"/>
        </w:rPr>
        <w:t>c</w:t>
      </w:r>
      <w:r w:rsidRPr="00964FFF">
        <w:rPr>
          <w:rFonts w:ascii="Arial" w:hAnsi="Arial" w:cs="Arial"/>
          <w:sz w:val="24"/>
          <w:szCs w:val="24"/>
        </w:rPr>
        <w:t xml:space="preserve">redit </w:t>
      </w:r>
      <w:r w:rsidR="00964FFF">
        <w:rPr>
          <w:rFonts w:ascii="Arial" w:hAnsi="Arial" w:cs="Arial"/>
          <w:sz w:val="24"/>
          <w:szCs w:val="24"/>
        </w:rPr>
        <w:t>c</w:t>
      </w:r>
      <w:r w:rsidRPr="00964FFF">
        <w:rPr>
          <w:rFonts w:ascii="Arial" w:hAnsi="Arial" w:cs="Arial"/>
          <w:sz w:val="24"/>
          <w:szCs w:val="24"/>
        </w:rPr>
        <w:t xml:space="preserve">ommittee’s responsibility is to ensure that only commercially viable applications are supported and the grant caps per category are not exceeded. </w:t>
      </w:r>
    </w:p>
    <w:p w:rsidR="00712072" w:rsidRDefault="00712072" w:rsidP="00964FFF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12072" w:rsidRDefault="00712072" w:rsidP="00964FFF">
      <w:pPr>
        <w:pStyle w:val="NoSpacing"/>
        <w:numPr>
          <w:ilvl w:val="0"/>
          <w:numId w:val="12"/>
        </w:numPr>
        <w:tabs>
          <w:tab w:val="left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fund benefits smallholder and medium scale commercial farmers the D</w:t>
      </w:r>
      <w:r w:rsidR="00965884">
        <w:rPr>
          <w:rFonts w:ascii="Arial" w:hAnsi="Arial" w:cs="Arial"/>
          <w:sz w:val="24"/>
          <w:szCs w:val="24"/>
        </w:rPr>
        <w:t>ALRRD</w:t>
      </w:r>
      <w:r>
        <w:rPr>
          <w:rFonts w:ascii="Arial" w:hAnsi="Arial" w:cs="Arial"/>
          <w:sz w:val="24"/>
          <w:szCs w:val="24"/>
        </w:rPr>
        <w:t xml:space="preserve"> has done the following:</w:t>
      </w:r>
    </w:p>
    <w:p w:rsidR="00964FFF" w:rsidRDefault="00712072" w:rsidP="00964FFF">
      <w:pPr>
        <w:pStyle w:val="NoSpacing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an agreement with Land Bank to prioritise only smallholder and medium scale commercial farmers</w:t>
      </w:r>
      <w:r w:rsidR="00D36DC3">
        <w:rPr>
          <w:rFonts w:ascii="Arial" w:hAnsi="Arial" w:cs="Arial"/>
          <w:sz w:val="24"/>
          <w:szCs w:val="24"/>
        </w:rPr>
        <w:t>;</w:t>
      </w:r>
    </w:p>
    <w:p w:rsidR="00964FFF" w:rsidRDefault="00712072" w:rsidP="00964FFF">
      <w:pPr>
        <w:pStyle w:val="NoSpacing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64FFF">
        <w:rPr>
          <w:rFonts w:ascii="Arial" w:hAnsi="Arial" w:cs="Arial"/>
          <w:sz w:val="24"/>
          <w:szCs w:val="24"/>
        </w:rPr>
        <w:t>Developed the Economic Benefit Criteria calculator that automatically reject large scale producer applications once the information of the farmer is populated into the calculator</w:t>
      </w:r>
      <w:r w:rsidR="00D36DC3">
        <w:rPr>
          <w:rFonts w:ascii="Arial" w:hAnsi="Arial" w:cs="Arial"/>
          <w:sz w:val="24"/>
          <w:szCs w:val="24"/>
        </w:rPr>
        <w:t>;</w:t>
      </w:r>
    </w:p>
    <w:p w:rsidR="00964FFF" w:rsidRDefault="00451E15" w:rsidP="00964FFF">
      <w:pPr>
        <w:pStyle w:val="NoSpacing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64FFF">
        <w:rPr>
          <w:rFonts w:ascii="Arial" w:hAnsi="Arial" w:cs="Arial"/>
          <w:sz w:val="24"/>
          <w:szCs w:val="24"/>
        </w:rPr>
        <w:t xml:space="preserve">The Blended Finance Scheme </w:t>
      </w:r>
      <w:r w:rsidR="00712072" w:rsidRPr="00964FFF">
        <w:rPr>
          <w:rFonts w:ascii="Arial" w:hAnsi="Arial" w:cs="Arial"/>
          <w:sz w:val="24"/>
          <w:szCs w:val="24"/>
        </w:rPr>
        <w:t>Steering Committee will receive performance reports from the bank and evaluate if the programme is being implemented as agreed</w:t>
      </w:r>
      <w:r w:rsidRPr="00964FFF">
        <w:rPr>
          <w:rFonts w:ascii="Arial" w:hAnsi="Arial" w:cs="Arial"/>
          <w:sz w:val="24"/>
          <w:szCs w:val="24"/>
        </w:rPr>
        <w:t>, and the targeted beneficiaries are being supported</w:t>
      </w:r>
      <w:r w:rsidR="00D36DC3">
        <w:rPr>
          <w:rFonts w:ascii="Arial" w:hAnsi="Arial" w:cs="Arial"/>
          <w:sz w:val="24"/>
          <w:szCs w:val="24"/>
        </w:rPr>
        <w:t>; and</w:t>
      </w:r>
    </w:p>
    <w:p w:rsidR="00712072" w:rsidRPr="00964FFF" w:rsidRDefault="00451E15" w:rsidP="00964FFF">
      <w:pPr>
        <w:pStyle w:val="NoSpacing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64FFF">
        <w:rPr>
          <w:rFonts w:ascii="Arial" w:hAnsi="Arial" w:cs="Arial"/>
          <w:sz w:val="24"/>
          <w:szCs w:val="24"/>
        </w:rPr>
        <w:t>The scheme will</w:t>
      </w:r>
      <w:r w:rsidR="00712072" w:rsidRPr="00964FFF">
        <w:rPr>
          <w:rFonts w:ascii="Arial" w:hAnsi="Arial" w:cs="Arial"/>
          <w:sz w:val="24"/>
          <w:szCs w:val="24"/>
        </w:rPr>
        <w:t xml:space="preserve"> be subjected to audit by the bank annually to assess if the programme is being implemented as agreed and if the controls put in place are adequate.</w:t>
      </w:r>
    </w:p>
    <w:sectPr w:rsidR="00712072" w:rsidRPr="00964FFF" w:rsidSect="002114CC">
      <w:pgSz w:w="11906" w:h="16838"/>
      <w:pgMar w:top="851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1D0"/>
    <w:multiLevelType w:val="hybridMultilevel"/>
    <w:tmpl w:val="6E0C37BE"/>
    <w:lvl w:ilvl="0" w:tplc="99BE7C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64982"/>
    <w:multiLevelType w:val="hybridMultilevel"/>
    <w:tmpl w:val="C19ABA8E"/>
    <w:lvl w:ilvl="0" w:tplc="CA269F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5DB0"/>
    <w:multiLevelType w:val="hybridMultilevel"/>
    <w:tmpl w:val="6E8C68E4"/>
    <w:lvl w:ilvl="0" w:tplc="5900C6E2">
      <w:start w:val="42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2230F"/>
    <w:multiLevelType w:val="hybridMultilevel"/>
    <w:tmpl w:val="491E762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D0E37"/>
    <w:multiLevelType w:val="hybridMultilevel"/>
    <w:tmpl w:val="9F7AA5B0"/>
    <w:lvl w:ilvl="0" w:tplc="D444CF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7B29B0"/>
    <w:multiLevelType w:val="hybridMultilevel"/>
    <w:tmpl w:val="5DA4ECD4"/>
    <w:lvl w:ilvl="0" w:tplc="5F1052E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99609E"/>
    <w:multiLevelType w:val="hybridMultilevel"/>
    <w:tmpl w:val="CF60471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A39AD"/>
    <w:multiLevelType w:val="hybridMultilevel"/>
    <w:tmpl w:val="20C6D59E"/>
    <w:lvl w:ilvl="0" w:tplc="594E59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06ED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14CC"/>
    <w:rsid w:val="002146A3"/>
    <w:rsid w:val="0021572E"/>
    <w:rsid w:val="0022655D"/>
    <w:rsid w:val="002355A7"/>
    <w:rsid w:val="0023742D"/>
    <w:rsid w:val="00262125"/>
    <w:rsid w:val="00272107"/>
    <w:rsid w:val="00280CDD"/>
    <w:rsid w:val="00290E28"/>
    <w:rsid w:val="00292506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B4D3A"/>
    <w:rsid w:val="003C11E4"/>
    <w:rsid w:val="003D1330"/>
    <w:rsid w:val="003D548B"/>
    <w:rsid w:val="003E310F"/>
    <w:rsid w:val="003F01A2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1E15"/>
    <w:rsid w:val="004521E7"/>
    <w:rsid w:val="004541AB"/>
    <w:rsid w:val="00456125"/>
    <w:rsid w:val="004605A8"/>
    <w:rsid w:val="00467503"/>
    <w:rsid w:val="00473A47"/>
    <w:rsid w:val="00474C6C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09E"/>
    <w:rsid w:val="005D29E0"/>
    <w:rsid w:val="005D6E12"/>
    <w:rsid w:val="005F30F3"/>
    <w:rsid w:val="0060380D"/>
    <w:rsid w:val="006049E4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072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A72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64FFF"/>
    <w:rsid w:val="00965884"/>
    <w:rsid w:val="0097678F"/>
    <w:rsid w:val="009823D6"/>
    <w:rsid w:val="00995E51"/>
    <w:rsid w:val="009B00AA"/>
    <w:rsid w:val="009B5CDF"/>
    <w:rsid w:val="009C1DC2"/>
    <w:rsid w:val="009D1B4F"/>
    <w:rsid w:val="009D5720"/>
    <w:rsid w:val="009D68FC"/>
    <w:rsid w:val="009E7F7A"/>
    <w:rsid w:val="009F0324"/>
    <w:rsid w:val="009F69BF"/>
    <w:rsid w:val="00A061B1"/>
    <w:rsid w:val="00A07123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01088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1F4D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0C5"/>
    <w:rsid w:val="00C83915"/>
    <w:rsid w:val="00C94A47"/>
    <w:rsid w:val="00C95C06"/>
    <w:rsid w:val="00CA1537"/>
    <w:rsid w:val="00CA3FC5"/>
    <w:rsid w:val="00CA5B30"/>
    <w:rsid w:val="00CA667F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36DC3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E60BF"/>
    <w:rsid w:val="00DF08C3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141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81FD-A62E-44F0-8D51-EAA05643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2023-01-16T08:01:00Z</dcterms:created>
  <dcterms:modified xsi:type="dcterms:W3CDTF">2023-01-16T08:01:00Z</dcterms:modified>
</cp:coreProperties>
</file>