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A07057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A07057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>NATIONAL 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A07057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WRITTEN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A07057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4232</w:t>
      </w:r>
    </w:p>
    <w:p w:rsidR="00E83E3C" w:rsidRDefault="00A07057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18 NOVEMBER 2022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9B4963" w:rsidRDefault="00A07057" w:rsidP="009B4963">
      <w:pPr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</w:p>
    <w:p w:rsidR="009B4963" w:rsidRDefault="009B4963" w:rsidP="00D50360">
      <w:pPr>
        <w:spacing w:line="360" w:lineRule="auto"/>
        <w:rPr>
          <w:rFonts w:ascii="Arial" w:hAnsi="Arial" w:cs="Arial"/>
          <w:lang w:val="en-ZA"/>
        </w:rPr>
      </w:pPr>
    </w:p>
    <w:p w:rsidR="00E87B40" w:rsidRDefault="00A07057" w:rsidP="00D50360">
      <w:pPr>
        <w:spacing w:line="360" w:lineRule="auto"/>
        <w:ind w:right="360"/>
        <w:jc w:val="both"/>
      </w:pPr>
      <w:r>
        <w:rPr>
          <w:rFonts w:ascii="Arial" w:eastAsia="Arial" w:hAnsi="Arial" w:cs="Arial"/>
          <w:b/>
          <w:bCs/>
          <w:sz w:val="22"/>
        </w:rPr>
        <w:t>4232.   Ms S A Buthelezi (IFP) to ask the Minister of Cooperative Governance and Traditional Affairs:</w:t>
      </w:r>
    </w:p>
    <w:p w:rsidR="00E87B40" w:rsidRDefault="00A07057" w:rsidP="00D50360">
      <w:pPr>
        <w:spacing w:before="240" w:line="360" w:lineRule="auto"/>
        <w:ind w:right="300"/>
        <w:jc w:val="both"/>
      </w:pPr>
      <w:r>
        <w:rPr>
          <w:rFonts w:ascii="Arial" w:eastAsia="Arial" w:hAnsi="Arial" w:cs="Arial"/>
          <w:sz w:val="22"/>
        </w:rPr>
        <w:t>Whether, in light of the Integrated Urban Development Framework (IUDF) and the IUDF Implementation Plan that identify informal settlement upgrading as a targeted priority, her department will furnish Ms S A Buthelezi with the details on any particularly successful social compacts which have helped facilitate the upgrade of any informal settlements; if not, what is the position in this regard; if so, (a) did her department collaborate with other departments to help broker the specified social compacts and (b) what are the greatest (i) challenges and (ii) benefits that the compacts afford?                                                                                                                   </w:t>
      </w:r>
      <w:r w:rsidRPr="00D50360">
        <w:rPr>
          <w:rFonts w:ascii="Arial" w:eastAsia="Arial" w:hAnsi="Arial" w:cs="Arial"/>
          <w:b/>
          <w:bCs/>
          <w:sz w:val="22"/>
        </w:rPr>
        <w:t xml:space="preserve"> NW5299E</w:t>
      </w:r>
    </w:p>
    <w:p w:rsidR="00EC6863" w:rsidRDefault="00EC6863" w:rsidP="00D50360">
      <w:pPr>
        <w:spacing w:after="200" w:line="360" w:lineRule="auto"/>
        <w:rPr>
          <w:rFonts w:ascii="Arial" w:hAnsi="Arial" w:cs="Arial"/>
          <w:b/>
          <w:bCs/>
        </w:rPr>
      </w:pPr>
    </w:p>
    <w:p w:rsidR="00E83E3C" w:rsidRPr="0059714F" w:rsidRDefault="00A07057" w:rsidP="00D50360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59714F">
        <w:rPr>
          <w:rFonts w:ascii="Arial" w:hAnsi="Arial" w:cs="Arial"/>
          <w:b/>
          <w:bCs/>
        </w:rPr>
        <w:t>REPLY:</w:t>
      </w:r>
    </w:p>
    <w:p w:rsidR="00E83E3C" w:rsidRDefault="00E83E3C" w:rsidP="00D50360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:rsidR="00E87B40" w:rsidRDefault="00A07057" w:rsidP="00D50360">
      <w:pPr>
        <w:spacing w:line="360" w:lineRule="auto"/>
        <w:jc w:val="both"/>
      </w:pPr>
      <w:r>
        <w:rPr>
          <w:rFonts w:ascii="Arial" w:eastAsia="Arial" w:hAnsi="Arial" w:cs="Arial"/>
          <w:sz w:val="22"/>
        </w:rPr>
        <w:t>No, the Department of Cooperative Governance</w:t>
      </w:r>
      <w:r w:rsidR="00D50360">
        <w:rPr>
          <w:rFonts w:ascii="Arial" w:eastAsia="Arial" w:hAnsi="Arial" w:cs="Arial"/>
          <w:sz w:val="22"/>
        </w:rPr>
        <w:t xml:space="preserve"> (DCoG)</w:t>
      </w:r>
      <w:r>
        <w:rPr>
          <w:rFonts w:ascii="Arial" w:eastAsia="Arial" w:hAnsi="Arial" w:cs="Arial"/>
          <w:sz w:val="22"/>
        </w:rPr>
        <w:t xml:space="preserve"> has not facilitated any social compacts under the Integrated Urban Development Framework (IUDF) for informal settlements.</w:t>
      </w:r>
    </w:p>
    <w:p w:rsidR="00D50360" w:rsidRPr="0059714F" w:rsidRDefault="00A07057" w:rsidP="00D50360">
      <w:pPr>
        <w:spacing w:before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sz w:val="22"/>
        </w:rPr>
        <w:t> </w:t>
      </w:r>
    </w:p>
    <w:p w:rsidR="00EC6863" w:rsidRPr="0059714F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sectPr w:rsidR="00EC6863" w:rsidRPr="0059714F" w:rsidSect="00D52558">
      <w:head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80" w:rsidRDefault="00C86080">
      <w:r>
        <w:separator/>
      </w:r>
    </w:p>
  </w:endnote>
  <w:endnote w:type="continuationSeparator" w:id="0">
    <w:p w:rsidR="00C86080" w:rsidRDefault="00C8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242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360" w:rsidRDefault="00116F1D">
        <w:pPr>
          <w:pStyle w:val="Footer"/>
          <w:jc w:val="right"/>
        </w:pPr>
        <w:r>
          <w:fldChar w:fldCharType="begin"/>
        </w:r>
        <w:r w:rsidR="00D50360">
          <w:instrText xml:space="preserve"> PAGE   \* MERGEFORMAT </w:instrText>
        </w:r>
        <w:r>
          <w:fldChar w:fldCharType="separate"/>
        </w:r>
        <w:r w:rsidR="00C860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360" w:rsidRDefault="00D503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80" w:rsidRDefault="00C86080">
      <w:r>
        <w:separator/>
      </w:r>
    </w:p>
  </w:footnote>
  <w:footnote w:type="continuationSeparator" w:id="0">
    <w:p w:rsidR="00C86080" w:rsidRDefault="00C86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116F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70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4F6E8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A8420">
      <w:start w:val="1"/>
      <w:numFmt w:val="lowerLetter"/>
      <w:lvlText w:val="%2."/>
      <w:lvlJc w:val="left"/>
      <w:pPr>
        <w:ind w:left="1080" w:hanging="360"/>
      </w:pPr>
    </w:lvl>
    <w:lvl w:ilvl="2" w:tplc="62EEB37C" w:tentative="1">
      <w:start w:val="1"/>
      <w:numFmt w:val="lowerRoman"/>
      <w:lvlText w:val="%3."/>
      <w:lvlJc w:val="right"/>
      <w:pPr>
        <w:ind w:left="1800" w:hanging="180"/>
      </w:pPr>
    </w:lvl>
    <w:lvl w:ilvl="3" w:tplc="14E03C2E" w:tentative="1">
      <w:start w:val="1"/>
      <w:numFmt w:val="decimal"/>
      <w:lvlText w:val="%4."/>
      <w:lvlJc w:val="left"/>
      <w:pPr>
        <w:ind w:left="2520" w:hanging="360"/>
      </w:pPr>
    </w:lvl>
    <w:lvl w:ilvl="4" w:tplc="36B07430" w:tentative="1">
      <w:start w:val="1"/>
      <w:numFmt w:val="lowerLetter"/>
      <w:lvlText w:val="%5."/>
      <w:lvlJc w:val="left"/>
      <w:pPr>
        <w:ind w:left="3240" w:hanging="360"/>
      </w:pPr>
    </w:lvl>
    <w:lvl w:ilvl="5" w:tplc="B914BC20" w:tentative="1">
      <w:start w:val="1"/>
      <w:numFmt w:val="lowerRoman"/>
      <w:lvlText w:val="%6."/>
      <w:lvlJc w:val="right"/>
      <w:pPr>
        <w:ind w:left="3960" w:hanging="180"/>
      </w:pPr>
    </w:lvl>
    <w:lvl w:ilvl="6" w:tplc="CFE65526" w:tentative="1">
      <w:start w:val="1"/>
      <w:numFmt w:val="decimal"/>
      <w:lvlText w:val="%7."/>
      <w:lvlJc w:val="left"/>
      <w:pPr>
        <w:ind w:left="4680" w:hanging="360"/>
      </w:pPr>
    </w:lvl>
    <w:lvl w:ilvl="7" w:tplc="126C2A3E" w:tentative="1">
      <w:start w:val="1"/>
      <w:numFmt w:val="lowerLetter"/>
      <w:lvlText w:val="%8."/>
      <w:lvlJc w:val="left"/>
      <w:pPr>
        <w:ind w:left="5400" w:hanging="360"/>
      </w:pPr>
    </w:lvl>
    <w:lvl w:ilvl="8" w:tplc="0956A2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F4C27B7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6F41482">
      <w:start w:val="1"/>
      <w:numFmt w:val="lowerLetter"/>
      <w:lvlText w:val="%2."/>
      <w:lvlJc w:val="left"/>
      <w:pPr>
        <w:ind w:left="1222" w:hanging="360"/>
      </w:pPr>
    </w:lvl>
    <w:lvl w:ilvl="2" w:tplc="0B2AC188">
      <w:start w:val="1"/>
      <w:numFmt w:val="lowerRoman"/>
      <w:lvlText w:val="%3."/>
      <w:lvlJc w:val="right"/>
      <w:pPr>
        <w:ind w:left="1942" w:hanging="180"/>
      </w:pPr>
    </w:lvl>
    <w:lvl w:ilvl="3" w:tplc="39FA9A1C">
      <w:start w:val="1"/>
      <w:numFmt w:val="decimal"/>
      <w:lvlText w:val="%4."/>
      <w:lvlJc w:val="left"/>
      <w:pPr>
        <w:ind w:left="2662" w:hanging="360"/>
      </w:pPr>
    </w:lvl>
    <w:lvl w:ilvl="4" w:tplc="A2C25C08">
      <w:start w:val="1"/>
      <w:numFmt w:val="lowerLetter"/>
      <w:lvlText w:val="%5."/>
      <w:lvlJc w:val="left"/>
      <w:pPr>
        <w:ind w:left="3382" w:hanging="360"/>
      </w:pPr>
    </w:lvl>
    <w:lvl w:ilvl="5" w:tplc="114CD324">
      <w:start w:val="1"/>
      <w:numFmt w:val="lowerRoman"/>
      <w:lvlText w:val="%6."/>
      <w:lvlJc w:val="right"/>
      <w:pPr>
        <w:ind w:left="4102" w:hanging="180"/>
      </w:pPr>
    </w:lvl>
    <w:lvl w:ilvl="6" w:tplc="81A62D0E">
      <w:start w:val="1"/>
      <w:numFmt w:val="decimal"/>
      <w:lvlText w:val="%7."/>
      <w:lvlJc w:val="left"/>
      <w:pPr>
        <w:ind w:left="4822" w:hanging="360"/>
      </w:pPr>
    </w:lvl>
    <w:lvl w:ilvl="7" w:tplc="FB0A31CE">
      <w:start w:val="1"/>
      <w:numFmt w:val="lowerLetter"/>
      <w:lvlText w:val="%8."/>
      <w:lvlJc w:val="left"/>
      <w:pPr>
        <w:ind w:left="5542" w:hanging="360"/>
      </w:pPr>
    </w:lvl>
    <w:lvl w:ilvl="8" w:tplc="F12E172E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F68E5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4F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A29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6F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E25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A64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60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5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2A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6F1D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7B5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B7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57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080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876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360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18F7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87B40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51A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BD2E5-ED6E-4046-B19B-733E66C1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Director-General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2022-12-13T07:11:00Z</dcterms:created>
  <dcterms:modified xsi:type="dcterms:W3CDTF">2022-12-13T07:11:00Z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