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36/1/4/1 (201900139)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NATIONAL ASS EMBLY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QUESTION 420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DATE OF PUBLICATION IN INTERNAL QUESTION PAPER: 26 JULY 2019</w:t>
      </w: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(INTERNAL QUESTION PAPER NO 7-2019)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A0E">
        <w:rPr>
          <w:rFonts w:ascii="Arial" w:hAnsi="Arial" w:cs="Arial"/>
          <w:b/>
          <w:bCs/>
          <w:sz w:val="20"/>
          <w:szCs w:val="20"/>
        </w:rPr>
        <w:t>420. Dr L A Schreiber (DA) to ask the Minister of Police:</w:t>
      </w:r>
    </w:p>
    <w:p w:rsid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2A0E">
        <w:rPr>
          <w:rFonts w:ascii="Arial" w:hAnsi="Arial" w:cs="Arial"/>
          <w:sz w:val="20"/>
          <w:szCs w:val="20"/>
        </w:rPr>
        <w:t xml:space="preserve">(a} </w:t>
      </w:r>
      <w:proofErr w:type="gramStart"/>
      <w:r w:rsidRPr="008A2A0E">
        <w:rPr>
          <w:rFonts w:ascii="Arial" w:hAnsi="Arial" w:cs="Arial"/>
          <w:sz w:val="20"/>
          <w:szCs w:val="20"/>
        </w:rPr>
        <w:t>What</w:t>
      </w:r>
      <w:proofErr w:type="gramEnd"/>
      <w:r w:rsidRPr="008A2A0E">
        <w:rPr>
          <w:rFonts w:ascii="Arial" w:hAnsi="Arial" w:cs="Arial"/>
          <w:sz w:val="20"/>
          <w:szCs w:val="20"/>
        </w:rPr>
        <w:t xml:space="preserve"> amount has his department spent on providing Presidential Protection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Services (PPS) to each (</w:t>
      </w:r>
      <w:proofErr w:type="spellStart"/>
      <w:r w:rsidRPr="008A2A0E">
        <w:rPr>
          <w:rFonts w:ascii="Arial" w:hAnsi="Arial" w:cs="Arial"/>
          <w:sz w:val="20"/>
          <w:szCs w:val="20"/>
        </w:rPr>
        <w:t>i</w:t>
      </w:r>
      <w:proofErr w:type="spellEnd"/>
      <w:r w:rsidRPr="008A2A0E">
        <w:rPr>
          <w:rFonts w:ascii="Arial" w:hAnsi="Arial" w:cs="Arial"/>
          <w:sz w:val="20"/>
          <w:szCs w:val="20"/>
        </w:rPr>
        <w:t>) former President and (ii) any other person who qualifies for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PPS since 1 January 2014 and (b) who currently qualifies for PPS?</w:t>
      </w: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2A0E">
        <w:rPr>
          <w:rFonts w:ascii="Arial" w:hAnsi="Arial" w:cs="Arial"/>
          <w:sz w:val="20"/>
          <w:szCs w:val="20"/>
        </w:rPr>
        <w:t>NW1392E</w:t>
      </w: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8A2A0E">
        <w:rPr>
          <w:rFonts w:ascii="Arial" w:hAnsi="Arial" w:cs="Arial"/>
          <w:b/>
          <w:bCs/>
          <w:sz w:val="20"/>
          <w:szCs w:val="20"/>
        </w:rPr>
        <w:t>REPLY:</w:t>
      </w:r>
    </w:p>
    <w:p w:rsidR="008A2A0E" w:rsidRPr="008A2A0E" w:rsidRDefault="008A2A0E" w:rsidP="008A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(a)(</w:t>
      </w:r>
      <w:proofErr w:type="spellStart"/>
      <w:proofErr w:type="gramStart"/>
      <w:r w:rsidRPr="008A2A0E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8A2A0E">
        <w:rPr>
          <w:rFonts w:ascii="Arial" w:hAnsi="Arial" w:cs="Arial"/>
          <w:sz w:val="20"/>
          <w:szCs w:val="20"/>
        </w:rPr>
        <w:t>)(ii) The amount which is spent on protection duties is based on travelling,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accommodation and subsistence allowance for members, who provide an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operational support to the clients of the Presidential Protection Service (PPS).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The detailed amount cannot be disclosed, as it may pose a security risk. It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should be kept in mind that the period in question included two national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elections, one municipal election and numerous trips abroad, in support of the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clients of the PPS.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The amount was used for operational duties by PPS members, allocated to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protect the President, the Deputy President, all former Presidents, former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Deputy Presidents, their respective spouses and all foreign visiting heads of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states, as part of the protection package, as per the Standard Operating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Procedures (SOPs). The protection package consists of PPS members with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different protection tasks and functions, based on the risk category, which is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determined by the risk profile of the Very Important Person (VIP) and varies,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in terms of the risks and threats involved.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The information is, however, included in the broader budget allocation of the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Protection and Security Services Programme, Programme 5, which is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reflected in the South African Police Service (SAPS) Annual Performance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Plan (APP).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(b} The President, the Deputy President, all former Presidents, former Deputy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Presidents, their respective spouses and all foreign visiting heads of states,</w:t>
      </w:r>
      <w:r>
        <w:rPr>
          <w:rFonts w:ascii="Arial" w:hAnsi="Arial" w:cs="Arial"/>
          <w:sz w:val="20"/>
          <w:szCs w:val="20"/>
        </w:rPr>
        <w:t xml:space="preserve"> </w:t>
      </w:r>
      <w:r w:rsidRPr="008A2A0E">
        <w:rPr>
          <w:rFonts w:ascii="Arial" w:hAnsi="Arial" w:cs="Arial"/>
          <w:sz w:val="20"/>
          <w:szCs w:val="20"/>
        </w:rPr>
        <w:t>qualify, as part of the protection package, as per the SO P's.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t>Reply for question 420 recommended</w:t>
      </w:r>
    </w:p>
    <w:p w:rsidR="008A2A0E" w:rsidRDefault="008A2A0E" w:rsidP="008A2A0E">
      <w:pPr>
        <w:rPr>
          <w:rFonts w:ascii="Arial" w:hAnsi="Arial" w:cs="Arial"/>
          <w:b/>
          <w:sz w:val="20"/>
          <w:szCs w:val="20"/>
        </w:rPr>
      </w:pPr>
    </w:p>
    <w:p w:rsidR="008A2A0E" w:rsidRPr="008A2A0E" w:rsidRDefault="008A2A0E" w:rsidP="008A2A0E">
      <w:pPr>
        <w:rPr>
          <w:rFonts w:ascii="Arial" w:hAnsi="Arial" w:cs="Arial"/>
          <w:sz w:val="20"/>
          <w:szCs w:val="20"/>
        </w:rPr>
      </w:pPr>
      <w:r w:rsidRPr="008A2A0E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8A2A0E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8A2A0E">
        <w:rPr>
          <w:rFonts w:ascii="Arial" w:hAnsi="Arial" w:cs="Arial"/>
          <w:b/>
          <w:sz w:val="20"/>
          <w:szCs w:val="20"/>
        </w:rPr>
        <w:t>)</w:t>
      </w:r>
      <w:proofErr w:type="gramEnd"/>
      <w:r w:rsidRPr="008A2A0E">
        <w:rPr>
          <w:rFonts w:ascii="Arial" w:hAnsi="Arial" w:cs="Arial"/>
          <w:b/>
          <w:sz w:val="20"/>
          <w:szCs w:val="20"/>
        </w:rPr>
        <w:br/>
        <w:t>Date</w:t>
      </w:r>
      <w:r w:rsidRPr="008A2A0E">
        <w:rPr>
          <w:rFonts w:ascii="Arial" w:hAnsi="Arial" w:cs="Arial"/>
          <w:sz w:val="20"/>
          <w:szCs w:val="20"/>
        </w:rPr>
        <w:t>: 2019/08/28</w:t>
      </w:r>
      <w:r w:rsidRPr="008A2A0E">
        <w:rPr>
          <w:rFonts w:ascii="Arial" w:hAnsi="Arial" w:cs="Arial"/>
          <w:sz w:val="20"/>
          <w:szCs w:val="20"/>
        </w:rPr>
        <w:br/>
      </w:r>
      <w:r w:rsidRPr="008A2A0E">
        <w:rPr>
          <w:rFonts w:ascii="Arial" w:hAnsi="Arial" w:cs="Arial"/>
          <w:sz w:val="20"/>
          <w:szCs w:val="20"/>
        </w:rPr>
        <w:br/>
        <w:t>Reply for question 420 approved/not approved</w:t>
      </w:r>
    </w:p>
    <w:p w:rsidR="008A2A0E" w:rsidRPr="008A2A0E" w:rsidRDefault="008A2A0E" w:rsidP="008A2A0E">
      <w:pPr>
        <w:rPr>
          <w:rFonts w:ascii="Arial" w:hAnsi="Arial" w:cs="Arial"/>
          <w:sz w:val="20"/>
          <w:szCs w:val="20"/>
        </w:rPr>
      </w:pPr>
      <w:r w:rsidRPr="008A2A0E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8A2A0E">
        <w:rPr>
          <w:rFonts w:ascii="Arial" w:hAnsi="Arial" w:cs="Arial"/>
          <w:b/>
          <w:sz w:val="20"/>
          <w:szCs w:val="20"/>
        </w:rPr>
        <w:t>)</w:t>
      </w:r>
      <w:proofErr w:type="gramEnd"/>
      <w:r w:rsidRPr="008A2A0E">
        <w:rPr>
          <w:rFonts w:ascii="Arial" w:hAnsi="Arial" w:cs="Arial"/>
          <w:b/>
          <w:sz w:val="20"/>
          <w:szCs w:val="20"/>
        </w:rPr>
        <w:br/>
        <w:t>MINISTER OF PLOCE</w:t>
      </w:r>
      <w:r w:rsidRPr="008A2A0E">
        <w:rPr>
          <w:rFonts w:ascii="Arial" w:hAnsi="Arial" w:cs="Arial"/>
          <w:b/>
          <w:sz w:val="20"/>
          <w:szCs w:val="20"/>
        </w:rPr>
        <w:br/>
        <w:t>Date</w:t>
      </w:r>
      <w:r w:rsidRPr="008A2A0E">
        <w:rPr>
          <w:rFonts w:ascii="Arial" w:hAnsi="Arial" w:cs="Arial"/>
          <w:sz w:val="20"/>
          <w:szCs w:val="20"/>
        </w:rPr>
        <w:t>: 03/09/2019</w:t>
      </w:r>
      <w:r w:rsidRPr="008A2A0E">
        <w:rPr>
          <w:rFonts w:ascii="Arial" w:hAnsi="Arial" w:cs="Arial"/>
          <w:sz w:val="20"/>
          <w:szCs w:val="20"/>
        </w:rPr>
        <w:br/>
      </w:r>
    </w:p>
    <w:sectPr w:rsidR="008A2A0E" w:rsidRPr="008A2A0E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A2A0E"/>
    <w:rsid w:val="00672221"/>
    <w:rsid w:val="00844E3E"/>
    <w:rsid w:val="008A2A0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Company>Proline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2019-12-12T09:52:00Z</dcterms:created>
  <dcterms:modified xsi:type="dcterms:W3CDTF">2019-12-12T09:56:00Z</dcterms:modified>
</cp:coreProperties>
</file>