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643597" w:rsidRPr="00DC6183" w:rsidRDefault="00643597" w:rsidP="00643597">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643597" w:rsidRPr="00DC6183" w:rsidRDefault="00643597" w:rsidP="00643597">
      <w:pPr>
        <w:jc w:val="center"/>
        <w:rPr>
          <w:rFonts w:ascii="Arial" w:hAnsi="Arial" w:cs="Arial"/>
          <w:b/>
          <w:bCs/>
          <w:lang w:val="en-ZA"/>
        </w:rPr>
      </w:pPr>
      <w:r w:rsidRPr="00DC6183">
        <w:rPr>
          <w:rFonts w:ascii="Arial" w:hAnsi="Arial" w:cs="Arial"/>
          <w:b/>
          <w:bCs/>
          <w:lang w:val="en-ZA"/>
        </w:rPr>
        <w:t>FOR WRITTEN REPLY</w:t>
      </w:r>
    </w:p>
    <w:p w:rsidR="00643597" w:rsidRPr="00DC6183" w:rsidRDefault="00643597" w:rsidP="00643597">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4166</w:t>
      </w:r>
    </w:p>
    <w:p w:rsidR="00643597" w:rsidRPr="00DC6183" w:rsidRDefault="00643597" w:rsidP="00643597">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11</w:t>
      </w:r>
      <w:r w:rsidRPr="00DC6183">
        <w:rPr>
          <w:rFonts w:ascii="Arial" w:hAnsi="Arial" w:cs="Arial"/>
          <w:b/>
          <w:bCs/>
          <w:lang w:val="en-ZA"/>
        </w:rPr>
        <w:t>/</w:t>
      </w:r>
      <w:r>
        <w:rPr>
          <w:rFonts w:ascii="Arial" w:hAnsi="Arial" w:cs="Arial"/>
          <w:b/>
          <w:bCs/>
          <w:lang w:val="en-ZA"/>
        </w:rPr>
        <w:t>11</w:t>
      </w:r>
      <w:r w:rsidRPr="00DC6183">
        <w:rPr>
          <w:rFonts w:ascii="Arial" w:hAnsi="Arial" w:cs="Arial"/>
          <w:b/>
          <w:bCs/>
          <w:lang w:val="en-ZA"/>
        </w:rPr>
        <w:t>/20</w:t>
      </w:r>
      <w:r>
        <w:rPr>
          <w:rFonts w:ascii="Arial" w:hAnsi="Arial" w:cs="Arial"/>
          <w:b/>
          <w:bCs/>
          <w:lang w:val="en-ZA"/>
        </w:rPr>
        <w:t>22</w:t>
      </w:r>
    </w:p>
    <w:p w:rsidR="00643597" w:rsidRPr="00FF2AAB" w:rsidRDefault="00643597" w:rsidP="00643597">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47</w:t>
      </w:r>
      <w:r w:rsidRPr="00DC6183">
        <w:rPr>
          <w:rFonts w:ascii="Arial" w:hAnsi="Arial" w:cs="Arial"/>
          <w:b/>
          <w:bCs/>
          <w:lang w:val="en-ZA"/>
        </w:rPr>
        <w:t xml:space="preserve"> OF 20</w:t>
      </w:r>
      <w:r>
        <w:rPr>
          <w:rFonts w:ascii="Arial" w:hAnsi="Arial" w:cs="Arial"/>
          <w:b/>
          <w:bCs/>
          <w:lang w:val="en-ZA"/>
        </w:rPr>
        <w:t>22</w:t>
      </w:r>
    </w:p>
    <w:p w:rsidR="00643597" w:rsidRPr="00FC4E6A" w:rsidRDefault="00643597" w:rsidP="00643597">
      <w:pPr>
        <w:spacing w:before="100" w:beforeAutospacing="1" w:after="100" w:afterAutospacing="1" w:line="360" w:lineRule="auto"/>
        <w:ind w:left="720" w:right="270" w:hanging="720"/>
        <w:jc w:val="both"/>
        <w:outlineLvl w:val="0"/>
        <w:rPr>
          <w:rFonts w:ascii="Arial" w:hAnsi="Arial" w:cs="Arial"/>
          <w:b/>
        </w:rPr>
      </w:pPr>
      <w:r w:rsidRPr="0093245A">
        <w:rPr>
          <w:rFonts w:ascii="Times New Roman" w:hAnsi="Times New Roman" w:cs="Times New Roman"/>
          <w:b/>
          <w:bCs/>
          <w:sz w:val="24"/>
          <w:szCs w:val="24"/>
          <w:lang w:val="en-ZA"/>
        </w:rPr>
        <w:tab/>
      </w:r>
      <w:r w:rsidRPr="00FC4E6A">
        <w:rPr>
          <w:rFonts w:ascii="Arial" w:hAnsi="Arial" w:cs="Arial"/>
          <w:b/>
        </w:rPr>
        <w:t xml:space="preserve">Ms S J Graham (DA) to ask the </w:t>
      </w:r>
      <w:r w:rsidRPr="00FC4E6A">
        <w:rPr>
          <w:rFonts w:ascii="Arial" w:hAnsi="Arial" w:cs="Arial"/>
          <w:b/>
          <w:lang w:val="en-ZA"/>
        </w:rPr>
        <w:t>Minister</w:t>
      </w:r>
      <w:r w:rsidRPr="00FC4E6A">
        <w:rPr>
          <w:rFonts w:ascii="Arial" w:hAnsi="Arial" w:cs="Arial"/>
          <w:b/>
        </w:rPr>
        <w:t xml:space="preserve"> of Higher Education, Science and Innovation</w:t>
      </w:r>
      <w:r w:rsidR="001D2777" w:rsidRPr="00FC4E6A">
        <w:rPr>
          <w:rFonts w:ascii="Arial" w:hAnsi="Arial" w:cs="Arial"/>
          <w:b/>
        </w:rPr>
        <w:fldChar w:fldCharType="begin"/>
      </w:r>
      <w:r w:rsidRPr="00FC4E6A">
        <w:rPr>
          <w:rFonts w:ascii="Arial" w:hAnsi="Arial" w:cs="Arial"/>
          <w:lang w:val="en-ZA"/>
        </w:rPr>
        <w:instrText xml:space="preserve"> XE "</w:instrText>
      </w:r>
      <w:r w:rsidRPr="00FC4E6A">
        <w:rPr>
          <w:rFonts w:ascii="Arial" w:hAnsi="Arial" w:cs="Arial"/>
          <w:b/>
          <w:lang w:val="en-ZA"/>
        </w:rPr>
        <w:instrText>Minister</w:instrText>
      </w:r>
      <w:r w:rsidRPr="00FC4E6A">
        <w:rPr>
          <w:rFonts w:ascii="Arial" w:hAnsi="Arial" w:cs="Arial"/>
          <w:b/>
        </w:rPr>
        <w:instrText xml:space="preserve"> of Higher Education, Science and Innovation</w:instrText>
      </w:r>
      <w:r w:rsidRPr="00FC4E6A">
        <w:rPr>
          <w:rFonts w:ascii="Arial" w:hAnsi="Arial" w:cs="Arial"/>
          <w:lang w:val="en-ZA"/>
        </w:rPr>
        <w:instrText xml:space="preserve">" </w:instrText>
      </w:r>
      <w:r w:rsidR="001D2777" w:rsidRPr="00FC4E6A">
        <w:rPr>
          <w:rFonts w:ascii="Arial" w:hAnsi="Arial" w:cs="Arial"/>
          <w:b/>
        </w:rPr>
        <w:fldChar w:fldCharType="end"/>
      </w:r>
      <w:r w:rsidRPr="00FC4E6A">
        <w:rPr>
          <w:rFonts w:ascii="Arial" w:hAnsi="Arial" w:cs="Arial"/>
          <w:b/>
        </w:rPr>
        <w:t>:</w:t>
      </w:r>
    </w:p>
    <w:p w:rsidR="00643597" w:rsidRPr="00FC4E6A" w:rsidRDefault="00643597" w:rsidP="00643597">
      <w:pPr>
        <w:spacing w:before="240" w:after="160" w:line="360" w:lineRule="auto"/>
        <w:ind w:left="709" w:right="305" w:firstLine="11"/>
        <w:jc w:val="both"/>
        <w:rPr>
          <w:rFonts w:ascii="Arial" w:hAnsi="Arial" w:cs="Arial"/>
          <w:lang w:val="en-ZA"/>
        </w:rPr>
      </w:pPr>
      <w:r w:rsidRPr="00FC4E6A">
        <w:rPr>
          <w:rFonts w:ascii="Arial" w:hAnsi="Arial" w:cs="Arial"/>
          <w:lang w:val="en-ZA"/>
        </w:rPr>
        <w:t xml:space="preserve">Whether sector education and training authorities (SETAs) pay the Unemployment Insurance Fund (UIF) on behalf of learners who participate in their programmes; if not, why not; if </w:t>
      </w:r>
      <w:r w:rsidRPr="00FC4E6A">
        <w:rPr>
          <w:rFonts w:ascii="Arial" w:hAnsi="Arial" w:cs="Arial"/>
        </w:rPr>
        <w:t>so</w:t>
      </w:r>
      <w:r w:rsidRPr="00FC4E6A">
        <w:rPr>
          <w:rFonts w:ascii="Arial" w:hAnsi="Arial" w:cs="Arial"/>
          <w:lang w:val="en-ZA"/>
        </w:rPr>
        <w:t xml:space="preserve">, (a) </w:t>
      </w:r>
      <w:r w:rsidRPr="00FC4E6A">
        <w:rPr>
          <w:rFonts w:ascii="Arial" w:hAnsi="Arial" w:cs="Arial"/>
        </w:rPr>
        <w:t>which</w:t>
      </w:r>
      <w:r w:rsidRPr="00FC4E6A">
        <w:rPr>
          <w:rFonts w:ascii="Arial" w:hAnsi="Arial" w:cs="Arial"/>
          <w:lang w:val="en-ZA"/>
        </w:rPr>
        <w:t xml:space="preserve"> of the SETAs do this as a matter of course and (b) is </w:t>
      </w:r>
      <w:r w:rsidRPr="00FC4E6A">
        <w:rPr>
          <w:rFonts w:ascii="Arial" w:hAnsi="Arial" w:cs="Arial"/>
        </w:rPr>
        <w:t>there</w:t>
      </w:r>
      <w:r w:rsidRPr="00FC4E6A">
        <w:rPr>
          <w:rFonts w:ascii="Arial" w:hAnsi="Arial" w:cs="Arial"/>
          <w:lang w:val="en-ZA"/>
        </w:rPr>
        <w:t xml:space="preserve"> a threshold in terms of the duration of the course that determines the </w:t>
      </w:r>
      <w:r w:rsidRPr="00FC4E6A">
        <w:rPr>
          <w:rFonts w:ascii="Arial" w:hAnsi="Arial" w:cs="Arial"/>
        </w:rPr>
        <w:t>payment</w:t>
      </w:r>
      <w:r w:rsidRPr="00FC4E6A">
        <w:rPr>
          <w:rFonts w:ascii="Arial" w:hAnsi="Arial" w:cs="Arial"/>
          <w:lang w:val="en-ZA"/>
        </w:rPr>
        <w:t xml:space="preserve"> of UIF?</w:t>
      </w:r>
      <w:r w:rsidRPr="00FC4E6A">
        <w:rPr>
          <w:rFonts w:ascii="Arial" w:hAnsi="Arial" w:cs="Arial"/>
          <w:lang w:val="en-ZA"/>
        </w:rPr>
        <w:tab/>
      </w:r>
      <w:r w:rsidRPr="00FC4E6A">
        <w:rPr>
          <w:rFonts w:ascii="Arial" w:hAnsi="Arial" w:cs="Arial"/>
          <w:lang w:val="en-ZA"/>
        </w:rPr>
        <w:tab/>
      </w:r>
      <w:r w:rsidRPr="00FC4E6A">
        <w:rPr>
          <w:rFonts w:ascii="Arial" w:hAnsi="Arial" w:cs="Arial"/>
          <w:lang w:val="en-ZA"/>
        </w:rPr>
        <w:tab/>
      </w:r>
      <w:r w:rsidRPr="00FC4E6A">
        <w:rPr>
          <w:rFonts w:ascii="Arial" w:hAnsi="Arial" w:cs="Arial"/>
          <w:lang w:val="en-ZA"/>
        </w:rPr>
        <w:tab/>
      </w:r>
      <w:r w:rsidRPr="00FC4E6A">
        <w:rPr>
          <w:rFonts w:ascii="Arial" w:hAnsi="Arial" w:cs="Arial"/>
          <w:lang w:val="en-ZA"/>
        </w:rPr>
        <w:tab/>
      </w:r>
      <w:r w:rsidRPr="00FC4E6A">
        <w:rPr>
          <w:rFonts w:ascii="Arial" w:hAnsi="Arial" w:cs="Arial"/>
          <w:lang w:val="en-ZA"/>
        </w:rPr>
        <w:tab/>
      </w:r>
      <w:r w:rsidRPr="00FC4E6A">
        <w:rPr>
          <w:rFonts w:ascii="Arial" w:hAnsi="Arial" w:cs="Arial"/>
          <w:lang w:val="en-ZA"/>
        </w:rPr>
        <w:tab/>
      </w:r>
      <w:r w:rsidRPr="00FC4E6A">
        <w:rPr>
          <w:rFonts w:ascii="Arial" w:hAnsi="Arial" w:cs="Arial"/>
          <w:lang w:val="en-ZA"/>
        </w:rPr>
        <w:tab/>
      </w:r>
      <w:r w:rsidRPr="00FC4E6A">
        <w:rPr>
          <w:rFonts w:ascii="Arial" w:hAnsi="Arial" w:cs="Arial"/>
          <w:lang w:val="en-ZA"/>
        </w:rPr>
        <w:tab/>
      </w:r>
      <w:r w:rsidRPr="00FC4E6A">
        <w:rPr>
          <w:rFonts w:ascii="Arial" w:hAnsi="Arial" w:cs="Arial"/>
          <w:lang w:val="en-ZA"/>
        </w:rPr>
        <w:tab/>
      </w:r>
      <w:r w:rsidRPr="00FC4E6A">
        <w:rPr>
          <w:rFonts w:ascii="Arial" w:hAnsi="Arial" w:cs="Arial"/>
          <w:lang w:val="en-ZA"/>
        </w:rPr>
        <w:tab/>
      </w:r>
      <w:r w:rsidRPr="00FC4E6A">
        <w:rPr>
          <w:rFonts w:ascii="Arial" w:hAnsi="Arial" w:cs="Arial"/>
          <w:b/>
          <w:bCs/>
          <w:lang w:val="en-ZA"/>
        </w:rPr>
        <w:t>NW5232E</w:t>
      </w:r>
    </w:p>
    <w:p w:rsidR="00643597" w:rsidRDefault="00643597" w:rsidP="00643597">
      <w:pPr>
        <w:spacing w:before="100" w:beforeAutospacing="1" w:after="100" w:afterAutospacing="1" w:line="360" w:lineRule="auto"/>
        <w:ind w:left="720" w:right="180" w:hanging="720"/>
        <w:jc w:val="both"/>
        <w:outlineLvl w:val="0"/>
        <w:rPr>
          <w:rFonts w:ascii="Arial" w:hAnsi="Arial" w:cs="Arial"/>
          <w:b/>
        </w:rPr>
      </w:pPr>
    </w:p>
    <w:p w:rsidR="00643597" w:rsidRDefault="00643597" w:rsidP="00643597">
      <w:pPr>
        <w:spacing w:before="100" w:beforeAutospacing="1" w:after="100" w:afterAutospacing="1" w:line="360" w:lineRule="auto"/>
        <w:ind w:left="720" w:right="180" w:hanging="720"/>
        <w:jc w:val="both"/>
        <w:outlineLvl w:val="0"/>
        <w:rPr>
          <w:rFonts w:ascii="Arial" w:hAnsi="Arial" w:cs="Arial"/>
          <w:b/>
        </w:rPr>
      </w:pPr>
    </w:p>
    <w:p w:rsidR="00643597" w:rsidRDefault="00643597" w:rsidP="00643597">
      <w:pPr>
        <w:spacing w:before="100" w:beforeAutospacing="1" w:after="100" w:afterAutospacing="1" w:line="360" w:lineRule="auto"/>
        <w:ind w:left="720" w:right="180" w:hanging="720"/>
        <w:jc w:val="both"/>
        <w:outlineLvl w:val="0"/>
        <w:rPr>
          <w:rFonts w:ascii="Arial" w:hAnsi="Arial" w:cs="Arial"/>
          <w:b/>
        </w:rPr>
      </w:pPr>
    </w:p>
    <w:p w:rsidR="00643597" w:rsidRDefault="00643597" w:rsidP="00643597">
      <w:pPr>
        <w:spacing w:before="100" w:beforeAutospacing="1" w:after="100" w:afterAutospacing="1" w:line="360" w:lineRule="auto"/>
        <w:ind w:left="720" w:right="180" w:hanging="720"/>
        <w:jc w:val="both"/>
        <w:outlineLvl w:val="0"/>
        <w:rPr>
          <w:rFonts w:ascii="Arial" w:hAnsi="Arial" w:cs="Arial"/>
          <w:b/>
        </w:rPr>
      </w:pPr>
    </w:p>
    <w:p w:rsidR="00643597" w:rsidRDefault="00643597" w:rsidP="00643597">
      <w:pPr>
        <w:spacing w:before="100" w:beforeAutospacing="1" w:after="100" w:afterAutospacing="1" w:line="360" w:lineRule="auto"/>
        <w:ind w:left="720" w:right="180" w:hanging="720"/>
        <w:jc w:val="both"/>
        <w:outlineLvl w:val="0"/>
        <w:rPr>
          <w:rFonts w:ascii="Arial" w:hAnsi="Arial" w:cs="Arial"/>
          <w:b/>
        </w:rPr>
      </w:pPr>
    </w:p>
    <w:p w:rsidR="00643597" w:rsidRDefault="00643597" w:rsidP="00643597">
      <w:pPr>
        <w:spacing w:before="100" w:beforeAutospacing="1" w:after="100" w:afterAutospacing="1" w:line="360" w:lineRule="auto"/>
        <w:ind w:left="720" w:right="180" w:hanging="720"/>
        <w:jc w:val="both"/>
        <w:outlineLvl w:val="0"/>
        <w:rPr>
          <w:rFonts w:ascii="Arial" w:hAnsi="Arial" w:cs="Arial"/>
          <w:b/>
        </w:rPr>
      </w:pPr>
    </w:p>
    <w:p w:rsidR="00643597" w:rsidRDefault="00643597" w:rsidP="00643597">
      <w:pPr>
        <w:spacing w:before="100" w:beforeAutospacing="1" w:after="100" w:afterAutospacing="1" w:line="360" w:lineRule="auto"/>
        <w:ind w:left="720" w:right="180" w:hanging="720"/>
        <w:jc w:val="both"/>
        <w:outlineLvl w:val="0"/>
        <w:rPr>
          <w:rFonts w:ascii="Arial" w:hAnsi="Arial" w:cs="Arial"/>
          <w:b/>
        </w:rPr>
      </w:pPr>
    </w:p>
    <w:p w:rsidR="00643597" w:rsidRDefault="00643597" w:rsidP="00643597">
      <w:pPr>
        <w:spacing w:before="100" w:beforeAutospacing="1" w:after="100" w:afterAutospacing="1" w:line="360" w:lineRule="auto"/>
        <w:ind w:left="720" w:right="180" w:hanging="720"/>
        <w:jc w:val="both"/>
        <w:outlineLvl w:val="0"/>
        <w:rPr>
          <w:rFonts w:ascii="Arial" w:hAnsi="Arial" w:cs="Arial"/>
          <w:b/>
        </w:rPr>
      </w:pPr>
    </w:p>
    <w:p w:rsidR="00643597" w:rsidRDefault="00643597" w:rsidP="00643597">
      <w:pPr>
        <w:spacing w:before="100" w:beforeAutospacing="1" w:after="100" w:afterAutospacing="1" w:line="360" w:lineRule="auto"/>
        <w:ind w:left="720" w:right="180" w:hanging="720"/>
        <w:jc w:val="both"/>
        <w:outlineLvl w:val="0"/>
        <w:rPr>
          <w:rFonts w:ascii="Arial" w:hAnsi="Arial" w:cs="Arial"/>
          <w:b/>
        </w:rPr>
      </w:pPr>
    </w:p>
    <w:p w:rsidR="00643597" w:rsidRDefault="00643597" w:rsidP="00643597">
      <w:pPr>
        <w:spacing w:before="100" w:beforeAutospacing="1" w:after="100" w:afterAutospacing="1" w:line="360" w:lineRule="auto"/>
        <w:ind w:left="720" w:right="180" w:hanging="720"/>
        <w:jc w:val="both"/>
        <w:outlineLvl w:val="0"/>
        <w:rPr>
          <w:rFonts w:ascii="Arial" w:hAnsi="Arial" w:cs="Arial"/>
          <w:b/>
        </w:rPr>
      </w:pPr>
    </w:p>
    <w:p w:rsidR="00643597" w:rsidRPr="00F31739" w:rsidRDefault="00643597" w:rsidP="00643597">
      <w:pPr>
        <w:spacing w:before="100" w:beforeAutospacing="1" w:after="100" w:afterAutospacing="1" w:line="360" w:lineRule="auto"/>
        <w:ind w:left="720" w:right="180" w:hanging="720"/>
        <w:jc w:val="both"/>
        <w:outlineLvl w:val="0"/>
        <w:rPr>
          <w:rFonts w:ascii="Arial" w:hAnsi="Arial" w:cs="Arial"/>
          <w:b/>
          <w:lang w:val="en-ZA"/>
        </w:rPr>
      </w:pPr>
      <w:r w:rsidRPr="004F3DF8">
        <w:rPr>
          <w:rFonts w:ascii="Arial" w:hAnsi="Arial" w:cs="Arial"/>
          <w:b/>
        </w:rPr>
        <w:t>REPLY:</w:t>
      </w:r>
    </w:p>
    <w:bookmarkEnd w:id="0"/>
    <w:p w:rsidR="00643597" w:rsidRPr="00C33FA1" w:rsidRDefault="00643597" w:rsidP="00643597">
      <w:pPr>
        <w:pStyle w:val="NormalWeb"/>
        <w:spacing w:line="360" w:lineRule="auto"/>
        <w:jc w:val="both"/>
        <w:rPr>
          <w:rFonts w:ascii="Arial" w:hAnsi="Arial" w:cs="Arial"/>
          <w:sz w:val="22"/>
          <w:szCs w:val="22"/>
        </w:rPr>
      </w:pPr>
      <w:r w:rsidRPr="00C33FA1">
        <w:rPr>
          <w:rFonts w:ascii="Arial" w:hAnsi="Arial" w:cs="Arial"/>
          <w:sz w:val="22"/>
          <w:szCs w:val="22"/>
        </w:rPr>
        <w:t>In terms of the Unemployment Insurance Act (No 63 of 2001), payment of the Unemployment Insurance Fund (UIF) on behalf of learners who participate in the workplace-based learning programmes is the responsibility of the levy paying employers who employ learners not the Sector Education and Training Authorities (SETAs). Since SETAs are not employers, they only allocate / disburse discretionary grants to levy paying employers who in turn must comply with the provisions of the Unemployment Insurance Act. Therefore:</w:t>
      </w:r>
    </w:p>
    <w:p w:rsidR="00643597" w:rsidRPr="00C33FA1" w:rsidRDefault="00643597" w:rsidP="00643597">
      <w:pPr>
        <w:pStyle w:val="NormalWeb"/>
        <w:spacing w:line="360" w:lineRule="auto"/>
        <w:jc w:val="both"/>
        <w:rPr>
          <w:rFonts w:ascii="Arial" w:hAnsi="Arial" w:cs="Arial"/>
          <w:sz w:val="22"/>
          <w:szCs w:val="22"/>
        </w:rPr>
      </w:pPr>
      <w:r w:rsidRPr="00C33FA1">
        <w:rPr>
          <w:rFonts w:ascii="Arial" w:hAnsi="Arial" w:cs="Arial"/>
          <w:sz w:val="22"/>
          <w:szCs w:val="22"/>
        </w:rPr>
        <w:t>(a) There is no SETA which pays UIF on behalf of learners participating in the SETA funded learning pro</w:t>
      </w:r>
      <w:r>
        <w:rPr>
          <w:rFonts w:ascii="Arial" w:hAnsi="Arial" w:cs="Arial"/>
          <w:sz w:val="22"/>
          <w:szCs w:val="22"/>
        </w:rPr>
        <w:t>gr</w:t>
      </w:r>
      <w:r w:rsidRPr="00C33FA1">
        <w:rPr>
          <w:rFonts w:ascii="Arial" w:hAnsi="Arial" w:cs="Arial"/>
          <w:sz w:val="22"/>
          <w:szCs w:val="22"/>
        </w:rPr>
        <w:t>ammes.</w:t>
      </w:r>
    </w:p>
    <w:p w:rsidR="00643597" w:rsidRPr="00C33FA1" w:rsidRDefault="00643597" w:rsidP="00643597">
      <w:pPr>
        <w:pStyle w:val="NormalWeb"/>
        <w:spacing w:line="360" w:lineRule="auto"/>
        <w:jc w:val="both"/>
        <w:rPr>
          <w:rFonts w:ascii="Arial" w:hAnsi="Arial" w:cs="Arial"/>
          <w:sz w:val="22"/>
          <w:szCs w:val="22"/>
        </w:rPr>
      </w:pPr>
      <w:r w:rsidRPr="00C33FA1">
        <w:rPr>
          <w:rFonts w:ascii="Arial" w:hAnsi="Arial" w:cs="Arial"/>
          <w:sz w:val="22"/>
          <w:szCs w:val="22"/>
        </w:rPr>
        <w:t>(b) The threshold in terms of the duration of the course that determines the payment of UIF is regulated by the Unemployment Insurance Act for implementation by employers who receive funding from the SETAs for implementation of workplace-based learning programmes.</w:t>
      </w:r>
    </w:p>
    <w:p w:rsidR="00BD00C9" w:rsidRPr="00DB002A" w:rsidRDefault="00BD00C9" w:rsidP="00577C6C">
      <w:pPr>
        <w:spacing w:before="240"/>
        <w:jc w:val="center"/>
        <w:rPr>
          <w:rFonts w:ascii="Arial" w:eastAsia="Times New Roman" w:hAnsi="Arial" w:cs="Arial"/>
          <w:lang w:val="en-ZA" w:eastAsia="en-ZA"/>
        </w:rPr>
      </w:pPr>
    </w:p>
    <w:sectPr w:rsidR="00BD00C9" w:rsidRPr="00DB002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9D" w:rsidRDefault="005F6A9D">
      <w:pPr>
        <w:spacing w:after="0" w:line="240" w:lineRule="auto"/>
      </w:pPr>
      <w:r>
        <w:separator/>
      </w:r>
    </w:p>
  </w:endnote>
  <w:endnote w:type="continuationSeparator" w:id="0">
    <w:p w:rsidR="005F6A9D" w:rsidRDefault="005F6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9D" w:rsidRDefault="005F6A9D">
      <w:pPr>
        <w:spacing w:after="0" w:line="240" w:lineRule="auto"/>
      </w:pPr>
      <w:r>
        <w:separator/>
      </w:r>
    </w:p>
  </w:footnote>
  <w:footnote w:type="continuationSeparator" w:id="0">
    <w:p w:rsidR="005F6A9D" w:rsidRDefault="005F6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8"/>
  </w:num>
  <w:num w:numId="8">
    <w:abstractNumId w:val="6"/>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2777"/>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5F6A9D"/>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03BB"/>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4B60"/>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66892"/>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F9A77744-9596-460D-9B2D-E6F091D4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2022-11-30T12:27:00Z</dcterms:created>
  <dcterms:modified xsi:type="dcterms:W3CDTF">2022-11-30T12:27:00Z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