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8F62AD">
        <w:rPr>
          <w:rFonts w:ascii="Arial Narrow" w:hAnsi="Arial Narrow" w:cs="Tunga"/>
          <w:b/>
          <w:sz w:val="24"/>
          <w:szCs w:val="24"/>
          <w:lang w:val="fr-FR"/>
        </w:rPr>
        <w:t>4156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8F62AD" w:rsidRPr="00AB193F">
        <w:rPr>
          <w:rFonts w:ascii="Arial Narrow" w:eastAsia="Calibri" w:hAnsi="Arial Narrow" w:cs="Times New Roman"/>
          <w:b/>
          <w:sz w:val="24"/>
          <w:szCs w:val="24"/>
        </w:rPr>
        <w:t xml:space="preserve">Mrs V van </w:t>
      </w:r>
      <w:r w:rsidR="008F62AD" w:rsidRPr="00AB193F">
        <w:rPr>
          <w:rFonts w:ascii="Arial Narrow" w:eastAsia="Calibri" w:hAnsi="Arial Narrow" w:cs="Times New Roman"/>
          <w:b/>
          <w:sz w:val="24"/>
          <w:szCs w:val="24"/>
          <w:lang w:val="en-ZA"/>
        </w:rPr>
        <w:t>Dyk</w:t>
      </w:r>
      <w:r w:rsidR="008F62AD" w:rsidRPr="00AB193F">
        <w:rPr>
          <w:rFonts w:ascii="Arial Narrow" w:eastAsia="Calibri" w:hAnsi="Arial Narrow" w:cs="Times New Roman"/>
          <w:b/>
          <w:sz w:val="24"/>
          <w:szCs w:val="24"/>
        </w:rPr>
        <w:t xml:space="preserve"> (DA)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CB7087" w:rsidRDefault="00CB7087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E4132" w:rsidRDefault="008E4132" w:rsidP="00CB708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bookmarkStart w:id="0" w:name="_Hlk118108848"/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M</w:t>
      </w:r>
      <w:r w:rsidR="00F30128">
        <w:rPr>
          <w:rFonts w:ascii="Arial Narrow" w:eastAsia="Times New Roman" w:hAnsi="Arial Narrow" w:cs="Tunga"/>
          <w:b/>
          <w:sz w:val="24"/>
          <w:szCs w:val="24"/>
          <w:lang w:val="en-ZA"/>
        </w:rPr>
        <w:t>r. Tseliso Maqubela</w:t>
      </w:r>
    </w:p>
    <w:p w:rsidR="00D44900" w:rsidRPr="00D44900" w:rsidRDefault="00D44900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Deputy Director-General:</w:t>
      </w:r>
      <w:r w:rsidR="00954CA3">
        <w:rPr>
          <w:rFonts w:ascii="Arial Narrow" w:eastAsia="Times New Roman" w:hAnsi="Arial Narrow" w:cs="Tunga"/>
          <w:b/>
          <w:sz w:val="24"/>
          <w:szCs w:val="24"/>
          <w:lang w:val="en-ZA"/>
        </w:rPr>
        <w:t xml:space="preserve"> </w:t>
      </w:r>
      <w:r w:rsidR="00F30128">
        <w:rPr>
          <w:rFonts w:ascii="Arial Narrow" w:eastAsia="Calibri" w:hAnsi="Arial Narrow" w:cs="Tunga"/>
          <w:b/>
          <w:sz w:val="24"/>
          <w:szCs w:val="24"/>
          <w:lang w:val="en-ZA"/>
        </w:rPr>
        <w:t>Mineral and Petroleum Regulation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………………/………………/2022</w:t>
      </w:r>
    </w:p>
    <w:bookmarkEnd w:id="0"/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AB193F" w:rsidRPr="00AB193F" w:rsidRDefault="00AB193F" w:rsidP="00AB193F">
      <w:pPr>
        <w:spacing w:before="100" w:beforeAutospacing="1" w:after="100" w:afterAutospacing="1" w:line="360" w:lineRule="auto"/>
        <w:ind w:left="720" w:right="26" w:hanging="720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 w:rsidRPr="00AB193F">
        <w:rPr>
          <w:rFonts w:ascii="Arial Narrow" w:eastAsia="Calibri" w:hAnsi="Arial Narrow" w:cs="Times New Roman"/>
          <w:b/>
          <w:sz w:val="24"/>
          <w:szCs w:val="24"/>
        </w:rPr>
        <w:lastRenderedPageBreak/>
        <w:t>4156.</w:t>
      </w:r>
      <w:r w:rsidRPr="00AB193F">
        <w:rPr>
          <w:rFonts w:ascii="Arial Narrow" w:eastAsia="Calibri" w:hAnsi="Arial Narrow" w:cs="Times New Roman"/>
          <w:b/>
          <w:sz w:val="24"/>
          <w:szCs w:val="24"/>
        </w:rPr>
        <w:tab/>
        <w:t xml:space="preserve">Mrs V van </w:t>
      </w:r>
      <w:r w:rsidRPr="00AB193F">
        <w:rPr>
          <w:rFonts w:ascii="Arial Narrow" w:eastAsia="Calibri" w:hAnsi="Arial Narrow" w:cs="Times New Roman"/>
          <w:b/>
          <w:sz w:val="24"/>
          <w:szCs w:val="24"/>
          <w:lang w:val="en-ZA"/>
        </w:rPr>
        <w:t>Dyk</w:t>
      </w:r>
      <w:r w:rsidRPr="00AB193F">
        <w:rPr>
          <w:rFonts w:ascii="Arial Narrow" w:eastAsia="Calibri" w:hAnsi="Arial Narrow" w:cs="Times New Roman"/>
          <w:b/>
          <w:sz w:val="24"/>
          <w:szCs w:val="24"/>
        </w:rPr>
        <w:t xml:space="preserve"> (DA) to ask the Minister of Mineral Resources and Energy</w:t>
      </w:r>
      <w:r w:rsidR="00B62608" w:rsidRPr="00AB193F">
        <w:rPr>
          <w:rFonts w:ascii="Arial Narrow" w:eastAsia="Calibri" w:hAnsi="Arial Narrow" w:cs="Times New Roman"/>
          <w:b/>
          <w:sz w:val="24"/>
          <w:szCs w:val="24"/>
        </w:rPr>
        <w:fldChar w:fldCharType="begin"/>
      </w:r>
      <w:r w:rsidRPr="00AB193F">
        <w:rPr>
          <w:rFonts w:ascii="Arial Narrow" w:eastAsia="Calibri" w:hAnsi="Arial Narrow" w:cs="Times New Roman"/>
          <w:lang w:val="en-ZA"/>
        </w:rPr>
        <w:instrText xml:space="preserve"> XE "</w:instrText>
      </w:r>
      <w:r w:rsidRPr="00AB193F">
        <w:rPr>
          <w:rFonts w:ascii="Arial Narrow" w:eastAsia="Calibri" w:hAnsi="Arial Narrow" w:cs="Times New Roman"/>
          <w:b/>
          <w:sz w:val="24"/>
          <w:szCs w:val="24"/>
        </w:rPr>
        <w:instrText>Minister of Mineral Resources and Energy</w:instrText>
      </w:r>
      <w:r w:rsidRPr="00AB193F">
        <w:rPr>
          <w:rFonts w:ascii="Arial Narrow" w:eastAsia="Calibri" w:hAnsi="Arial Narrow" w:cs="Times New Roman"/>
          <w:lang w:val="en-ZA"/>
        </w:rPr>
        <w:instrText xml:space="preserve">" </w:instrText>
      </w:r>
      <w:r w:rsidR="00B62608" w:rsidRPr="00AB193F">
        <w:rPr>
          <w:rFonts w:ascii="Arial Narrow" w:eastAsia="Calibri" w:hAnsi="Arial Narrow" w:cs="Times New Roman"/>
          <w:b/>
          <w:sz w:val="24"/>
          <w:szCs w:val="24"/>
        </w:rPr>
        <w:fldChar w:fldCharType="end"/>
      </w:r>
      <w:r w:rsidRPr="00AB193F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AB193F" w:rsidRDefault="00AB193F" w:rsidP="00AB193F">
      <w:pPr>
        <w:spacing w:before="100" w:beforeAutospacing="1" w:after="100" w:afterAutospacing="1" w:line="360" w:lineRule="auto"/>
        <w:ind w:left="1440" w:right="27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>(1)</w:t>
      </w:r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ab/>
        <w:t xml:space="preserve">With reference to the complaints of dust pollution in the town </w:t>
      </w:r>
      <w:proofErr w:type="spellStart"/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>Koingnaas</w:t>
      </w:r>
      <w:proofErr w:type="spellEnd"/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 xml:space="preserve"> in the </w:t>
      </w:r>
      <w:proofErr w:type="spellStart"/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>Kamiesberg</w:t>
      </w:r>
      <w:proofErr w:type="spellEnd"/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 xml:space="preserve"> municipal area due to the dried-out tailings dams, what mining company will be responsible for rehabilitation now that West Coast Resources are in business rescue;</w:t>
      </w:r>
    </w:p>
    <w:p w:rsidR="00446AC3" w:rsidRDefault="00446AC3" w:rsidP="00446AC3">
      <w:pPr>
        <w:spacing w:before="100" w:beforeAutospacing="1" w:after="100" w:afterAutospacing="1" w:line="360" w:lineRule="auto"/>
        <w:ind w:left="1440" w:right="27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>(</w:t>
      </w:r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>2)</w:t>
      </w:r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proofErr w:type="gramStart"/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>whether</w:t>
      </w:r>
      <w:proofErr w:type="gramEnd"/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 xml:space="preserve"> his department has done an impact study to establish the impact of the dust pollution on residents; if not, why not; if so, what are the relevant details; </w:t>
      </w:r>
    </w:p>
    <w:p w:rsidR="00446AC3" w:rsidRDefault="00446AC3" w:rsidP="00446AC3">
      <w:pPr>
        <w:spacing w:before="100" w:beforeAutospacing="1" w:after="100" w:afterAutospacing="1" w:line="360" w:lineRule="auto"/>
        <w:ind w:left="1440" w:right="27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>(3)</w:t>
      </w:r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ab/>
        <w:t>whether his department intends to enforce rehabilitation; if not, what is the position in this regard; if so, by what date will his department render assistance in this regard;</w:t>
      </w:r>
    </w:p>
    <w:p w:rsidR="00446AC3" w:rsidRDefault="00446AC3" w:rsidP="00446AC3">
      <w:pPr>
        <w:spacing w:before="100" w:beforeAutospacing="1" w:after="100" w:afterAutospacing="1" w:line="360" w:lineRule="auto"/>
        <w:ind w:left="1440" w:right="27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sz w:val="24"/>
          <w:szCs w:val="24"/>
          <w:lang w:val="en-ZA"/>
        </w:rPr>
        <w:t>(</w:t>
      </w:r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>4)</w:t>
      </w:r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ab/>
        <w:t xml:space="preserve">whether any mining rehabilitation has been done in the </w:t>
      </w:r>
      <w:proofErr w:type="spellStart"/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>Kamiesberg</w:t>
      </w:r>
      <w:proofErr w:type="spellEnd"/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 xml:space="preserve"> area; if not, why not; if, so, (a) where and (b) by what company?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Pr="00AB193F">
        <w:rPr>
          <w:rFonts w:ascii="Arial Narrow" w:eastAsia="Calibri" w:hAnsi="Arial Narrow" w:cs="Times New Roman"/>
          <w:b/>
          <w:bCs/>
          <w:sz w:val="20"/>
          <w:szCs w:val="20"/>
          <w:lang w:val="en-ZA"/>
        </w:rPr>
        <w:t>NW5221E</w:t>
      </w:r>
    </w:p>
    <w:p w:rsidR="00446AC3" w:rsidRPr="00446AC3" w:rsidRDefault="00446AC3" w:rsidP="00446AC3">
      <w:pPr>
        <w:spacing w:before="100" w:beforeAutospacing="1" w:after="100" w:afterAutospacing="1" w:line="360" w:lineRule="auto"/>
        <w:ind w:right="270"/>
        <w:jc w:val="both"/>
        <w:outlineLvl w:val="0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Reply</w:t>
      </w:r>
    </w:p>
    <w:p w:rsidR="00AB193F" w:rsidRPr="00446AC3" w:rsidRDefault="004E596C" w:rsidP="00446AC3">
      <w:pPr>
        <w:spacing w:before="100" w:beforeAutospacing="1" w:after="100" w:afterAutospacing="1" w:line="360" w:lineRule="auto"/>
        <w:ind w:left="720" w:right="27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bookmarkStart w:id="1" w:name="_Hlk119327523"/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(1) The Mining right is still 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>active;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446AC3">
        <w:rPr>
          <w:rFonts w:ascii="Arial Narrow" w:eastAsia="Calibri" w:hAnsi="Arial Narrow" w:cs="Times New Roman"/>
          <w:sz w:val="24"/>
          <w:szCs w:val="24"/>
          <w:lang w:val="en-ZA"/>
        </w:rPr>
        <w:t>t</w:t>
      </w:r>
      <w:r w:rsidR="00A65E11" w:rsidRPr="00446AC3">
        <w:rPr>
          <w:rFonts w:ascii="Arial Narrow" w:eastAsia="Calibri" w:hAnsi="Arial Narrow" w:cs="Times New Roman"/>
          <w:sz w:val="24"/>
          <w:szCs w:val="24"/>
          <w:lang w:val="en-ZA"/>
        </w:rPr>
        <w:t>herefore,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West Coast Resources 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will still be 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liable 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>and expected to carry-out the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rehabilitation</w:t>
      </w:r>
      <w:r w:rsidR="000D38CB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and environmental monitoring.</w:t>
      </w:r>
      <w:bookmarkEnd w:id="1"/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In this case, </w:t>
      </w:r>
      <w:r w:rsidR="00A65E11" w:rsidRPr="00446AC3">
        <w:rPr>
          <w:rFonts w:ascii="Arial Narrow" w:eastAsia="Calibri" w:hAnsi="Arial Narrow" w:cs="Times New Roman"/>
          <w:sz w:val="24"/>
          <w:szCs w:val="24"/>
          <w:lang w:val="en-ZA"/>
        </w:rPr>
        <w:t>part of the responsibility of the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A65E11" w:rsidRPr="00446AC3">
        <w:rPr>
          <w:rFonts w:ascii="Arial Narrow" w:eastAsia="Calibri" w:hAnsi="Arial Narrow" w:cs="Times New Roman"/>
          <w:sz w:val="24"/>
          <w:szCs w:val="24"/>
          <w:lang w:val="en-ZA"/>
        </w:rPr>
        <w:t>B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usiness </w:t>
      </w:r>
      <w:r w:rsidR="00A65E11" w:rsidRPr="00446AC3">
        <w:rPr>
          <w:rFonts w:ascii="Arial Narrow" w:eastAsia="Calibri" w:hAnsi="Arial Narrow" w:cs="Times New Roman"/>
          <w:sz w:val="24"/>
          <w:szCs w:val="24"/>
          <w:lang w:val="en-ZA"/>
        </w:rPr>
        <w:t>R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escue </w:t>
      </w:r>
      <w:r w:rsidR="00A65E11" w:rsidRPr="00446AC3">
        <w:rPr>
          <w:rFonts w:ascii="Arial Narrow" w:eastAsia="Calibri" w:hAnsi="Arial Narrow" w:cs="Times New Roman"/>
          <w:sz w:val="24"/>
          <w:szCs w:val="24"/>
          <w:lang w:val="en-ZA"/>
        </w:rPr>
        <w:t>P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ractitioner will </w:t>
      </w:r>
      <w:r w:rsidR="00A65E11" w:rsidRPr="00446AC3">
        <w:rPr>
          <w:rFonts w:ascii="Arial Narrow" w:eastAsia="Calibri" w:hAnsi="Arial Narrow" w:cs="Times New Roman"/>
          <w:sz w:val="24"/>
          <w:szCs w:val="24"/>
          <w:lang w:val="en-ZA"/>
        </w:rPr>
        <w:t>be handling the environmental obligation management as required by the National Environmental Management Act, (No.107 of 1998) (as amended).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AB193F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</w:p>
    <w:p w:rsidR="00913B02" w:rsidRPr="00446AC3" w:rsidRDefault="000D38CB" w:rsidP="00446AC3">
      <w:pPr>
        <w:spacing w:before="100" w:beforeAutospacing="1" w:after="100" w:afterAutospacing="1" w:line="360" w:lineRule="auto"/>
        <w:ind w:left="720" w:right="27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(2) The inspection 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was 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conducted by </w:t>
      </w:r>
      <w:r w:rsid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the </w:t>
      </w:r>
      <w:r w:rsidR="00446AC3" w:rsidRPr="00446A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Department</w:t>
      </w:r>
      <w:r w:rsidRPr="00446A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and Department Agri, Env Affairs, Rural Dev Land reform</w:t>
      </w:r>
      <w:r w:rsidR="00691268" w:rsidRPr="00446AC3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on the 02 August 2022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to a</w:t>
      </w:r>
      <w:r w:rsidR="00196032">
        <w:rPr>
          <w:rFonts w:ascii="Arial Narrow" w:eastAsia="Calibri" w:hAnsi="Arial Narrow" w:cs="Times New Roman"/>
          <w:sz w:val="24"/>
          <w:szCs w:val="24"/>
          <w:lang w:val="en-ZA"/>
        </w:rPr>
        <w:t>ss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>ess the concern raised</w:t>
      </w:r>
      <w:r w:rsidR="00196032">
        <w:rPr>
          <w:rFonts w:ascii="Arial Narrow" w:eastAsia="Calibri" w:hAnsi="Arial Narrow" w:cs="Times New Roman"/>
          <w:sz w:val="24"/>
          <w:szCs w:val="24"/>
          <w:lang w:val="en-ZA"/>
        </w:rPr>
        <w:t>.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196032">
        <w:rPr>
          <w:rFonts w:ascii="Arial Narrow" w:eastAsia="Calibri" w:hAnsi="Arial Narrow" w:cs="Times New Roman"/>
          <w:sz w:val="24"/>
          <w:szCs w:val="24"/>
          <w:lang w:val="en-ZA"/>
        </w:rPr>
        <w:t>T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he outcome of 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the 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>inspection was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that the</w:t>
      </w:r>
      <w:r w:rsidR="00084E45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mining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operation </w:t>
      </w:r>
      <w:r w:rsidR="00196032">
        <w:rPr>
          <w:rFonts w:ascii="Arial Narrow" w:eastAsia="Calibri" w:hAnsi="Arial Narrow" w:cs="Times New Roman"/>
          <w:sz w:val="24"/>
          <w:szCs w:val="24"/>
          <w:lang w:val="en-ZA"/>
        </w:rPr>
        <w:t xml:space="preserve">had 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>ceased and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>no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activity 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was observed 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>onsite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>.</w:t>
      </w:r>
    </w:p>
    <w:p w:rsidR="00820292" w:rsidRPr="00446AC3" w:rsidRDefault="00913B02" w:rsidP="00446AC3">
      <w:pPr>
        <w:spacing w:before="100" w:beforeAutospacing="1" w:after="100" w:afterAutospacing="1" w:line="360" w:lineRule="auto"/>
        <w:ind w:left="720" w:right="270" w:firstLine="45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The </w:t>
      </w:r>
      <w:r w:rsidR="000D38CB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site visit was undertaken 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during </w:t>
      </w:r>
      <w:proofErr w:type="gramStart"/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>the</w:t>
      </w:r>
      <w:r w:rsidR="000D38CB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>of</w:t>
      </w:r>
      <w:proofErr w:type="gramEnd"/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windy</w:t>
      </w:r>
      <w:r w:rsidR="0082029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196032">
        <w:rPr>
          <w:rFonts w:ascii="Arial Narrow" w:eastAsia="Calibri" w:hAnsi="Arial Narrow" w:cs="Times New Roman"/>
          <w:sz w:val="24"/>
          <w:szCs w:val="24"/>
          <w:lang w:val="en-ZA"/>
        </w:rPr>
        <w:t xml:space="preserve">season </w:t>
      </w:r>
      <w:r w:rsidR="00820292" w:rsidRPr="00446AC3">
        <w:rPr>
          <w:rFonts w:ascii="Arial Narrow" w:eastAsia="Calibri" w:hAnsi="Arial Narrow" w:cs="Times New Roman"/>
          <w:sz w:val="24"/>
          <w:szCs w:val="24"/>
          <w:lang w:val="en-ZA"/>
        </w:rPr>
        <w:t>of the year and still none dust emission were observed. Normally Department would request dust monitoring to commence in case there is extreme dust emission</w:t>
      </w:r>
      <w:r w:rsidR="00084E45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within a timeframe of 3 months from the date the notice is issued and the submission of a Dust Management Plan for approval and implementation</w:t>
      </w:r>
      <w:r w:rsidR="00820292" w:rsidRPr="00446AC3">
        <w:rPr>
          <w:rFonts w:ascii="Arial Narrow" w:eastAsia="Calibri" w:hAnsi="Arial Narrow" w:cs="Times New Roman"/>
          <w:sz w:val="24"/>
          <w:szCs w:val="24"/>
          <w:lang w:val="en-ZA"/>
        </w:rPr>
        <w:t>.</w:t>
      </w:r>
      <w:r w:rsidR="000D38CB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</w:p>
    <w:p w:rsidR="004A5956" w:rsidRPr="00446AC3" w:rsidRDefault="00820292" w:rsidP="00446AC3">
      <w:pPr>
        <w:spacing w:before="100" w:beforeAutospacing="1" w:after="100" w:afterAutospacing="1" w:line="360" w:lineRule="auto"/>
        <w:ind w:left="720" w:right="27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>(3)</w:t>
      </w:r>
      <w:r w:rsidR="004A5956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The Mining 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>R</w:t>
      </w:r>
      <w:r w:rsidR="004A5956" w:rsidRPr="00446AC3">
        <w:rPr>
          <w:rFonts w:ascii="Arial Narrow" w:eastAsia="Calibri" w:hAnsi="Arial Narrow" w:cs="Times New Roman"/>
          <w:sz w:val="24"/>
          <w:szCs w:val="24"/>
          <w:lang w:val="en-ZA"/>
        </w:rPr>
        <w:t>ight is still active, the department has already enforce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>d the obligation by</w:t>
      </w:r>
      <w:r w:rsidR="004A5956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the 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>R</w:t>
      </w:r>
      <w:r w:rsidR="004A5956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ight 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>H</w:t>
      </w:r>
      <w:r w:rsidR="004A5956" w:rsidRPr="00446AC3">
        <w:rPr>
          <w:rFonts w:ascii="Arial Narrow" w:eastAsia="Calibri" w:hAnsi="Arial Narrow" w:cs="Times New Roman"/>
          <w:sz w:val="24"/>
          <w:szCs w:val="24"/>
          <w:lang w:val="en-ZA"/>
        </w:rPr>
        <w:t>older to undertake the rehabilitation process and these proved to have been done and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4A5956" w:rsidRPr="00446AC3">
        <w:rPr>
          <w:rFonts w:ascii="Arial Narrow" w:eastAsia="Calibri" w:hAnsi="Arial Narrow" w:cs="Times New Roman"/>
          <w:sz w:val="24"/>
          <w:szCs w:val="24"/>
          <w:lang w:val="en-ZA"/>
        </w:rPr>
        <w:t>continuing.</w:t>
      </w:r>
      <w:r w:rsidR="00AB193F" w:rsidRPr="00446AC3">
        <w:rPr>
          <w:rFonts w:ascii="Arial Narrow" w:eastAsia="Calibri" w:hAnsi="Arial Narrow" w:cs="Times New Roman"/>
          <w:sz w:val="24"/>
          <w:szCs w:val="24"/>
          <w:lang w:val="en-ZA"/>
        </w:rPr>
        <w:tab/>
      </w:r>
    </w:p>
    <w:p w:rsidR="004A5956" w:rsidRPr="00446AC3" w:rsidRDefault="004A5956" w:rsidP="00446AC3">
      <w:pPr>
        <w:spacing w:before="100" w:beforeAutospacing="1" w:after="100" w:afterAutospacing="1" w:line="360" w:lineRule="auto"/>
        <w:ind w:left="720" w:right="27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(4) 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>(</w:t>
      </w:r>
      <w:r w:rsidR="00B03897" w:rsidRPr="00446AC3">
        <w:rPr>
          <w:rFonts w:ascii="Arial Narrow" w:eastAsia="Calibri" w:hAnsi="Arial Narrow" w:cs="Times New Roman"/>
          <w:sz w:val="24"/>
          <w:szCs w:val="24"/>
          <w:lang w:val="en-ZA"/>
        </w:rPr>
        <w:t>a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>)</w:t>
      </w:r>
      <w:r w:rsidR="004F1E2A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mining area in Kamiesberg area. (b) 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The rehabilitation </w:t>
      </w:r>
      <w:r w:rsidR="00913B02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process </w:t>
      </w:r>
      <w:r w:rsidRPr="00446AC3">
        <w:rPr>
          <w:rFonts w:ascii="Arial Narrow" w:eastAsia="Calibri" w:hAnsi="Arial Narrow" w:cs="Times New Roman"/>
          <w:sz w:val="24"/>
          <w:szCs w:val="24"/>
          <w:lang w:val="en-ZA"/>
        </w:rPr>
        <w:t>has been undertaken by West Coast Resources</w:t>
      </w:r>
      <w:r w:rsidR="004F1E2A" w:rsidRPr="00446AC3">
        <w:rPr>
          <w:rFonts w:ascii="Arial Narrow" w:eastAsia="Calibri" w:hAnsi="Arial Narrow" w:cs="Times New Roman"/>
          <w:sz w:val="24"/>
          <w:szCs w:val="24"/>
          <w:lang w:val="en-ZA"/>
        </w:rPr>
        <w:t xml:space="preserve"> (right holder).</w:t>
      </w:r>
    </w:p>
    <w:p w:rsidR="008E4132" w:rsidRPr="00446AC3" w:rsidRDefault="00AB193F" w:rsidP="00446AC3">
      <w:pPr>
        <w:spacing w:before="100" w:beforeAutospacing="1" w:after="100" w:afterAutospacing="1" w:line="360" w:lineRule="auto"/>
        <w:ind w:left="1440" w:right="27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AB193F">
        <w:rPr>
          <w:rFonts w:ascii="Arial Narrow" w:eastAsia="Calibri" w:hAnsi="Arial Narrow" w:cs="Times New Roman"/>
          <w:sz w:val="24"/>
          <w:szCs w:val="24"/>
          <w:lang w:val="en-ZA"/>
        </w:rPr>
        <w:tab/>
      </w:r>
    </w:p>
    <w:p w:rsidR="00E52B1F" w:rsidRPr="009936BA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color w:val="FF0000"/>
          <w:sz w:val="24"/>
          <w:szCs w:val="24"/>
        </w:rPr>
      </w:pPr>
    </w:p>
    <w:sectPr w:rsidR="00E52B1F" w:rsidRPr="009936BA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97" w:rsidRDefault="005C2F97" w:rsidP="00CB32D0">
      <w:pPr>
        <w:spacing w:after="0" w:line="240" w:lineRule="auto"/>
      </w:pPr>
      <w:r>
        <w:separator/>
      </w:r>
    </w:p>
  </w:endnote>
  <w:endnote w:type="continuationSeparator" w:id="0">
    <w:p w:rsidR="005C2F97" w:rsidRDefault="005C2F97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97" w:rsidRDefault="005C2F97" w:rsidP="00CB32D0">
      <w:pPr>
        <w:spacing w:after="0" w:line="240" w:lineRule="auto"/>
      </w:pPr>
      <w:r>
        <w:separator/>
      </w:r>
    </w:p>
  </w:footnote>
  <w:footnote w:type="continuationSeparator" w:id="0">
    <w:p w:rsidR="005C2F97" w:rsidRDefault="005C2F97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27B66"/>
    <w:rsid w:val="00034417"/>
    <w:rsid w:val="000432D2"/>
    <w:rsid w:val="00084E45"/>
    <w:rsid w:val="000D38CB"/>
    <w:rsid w:val="000E4AEB"/>
    <w:rsid w:val="0011628B"/>
    <w:rsid w:val="00124341"/>
    <w:rsid w:val="00160946"/>
    <w:rsid w:val="00181DFA"/>
    <w:rsid w:val="00185CAE"/>
    <w:rsid w:val="00187759"/>
    <w:rsid w:val="00196032"/>
    <w:rsid w:val="00197CC9"/>
    <w:rsid w:val="001A15C0"/>
    <w:rsid w:val="001A57DF"/>
    <w:rsid w:val="001C0E25"/>
    <w:rsid w:val="001E21CE"/>
    <w:rsid w:val="002204A5"/>
    <w:rsid w:val="00250D05"/>
    <w:rsid w:val="00293CAC"/>
    <w:rsid w:val="0030108A"/>
    <w:rsid w:val="00314895"/>
    <w:rsid w:val="0034077E"/>
    <w:rsid w:val="003448FA"/>
    <w:rsid w:val="00374261"/>
    <w:rsid w:val="00374855"/>
    <w:rsid w:val="0038037B"/>
    <w:rsid w:val="00390B3D"/>
    <w:rsid w:val="003C5433"/>
    <w:rsid w:val="003E0536"/>
    <w:rsid w:val="003E4562"/>
    <w:rsid w:val="00442425"/>
    <w:rsid w:val="00446AC3"/>
    <w:rsid w:val="004A5956"/>
    <w:rsid w:val="004B6B3B"/>
    <w:rsid w:val="004C1BED"/>
    <w:rsid w:val="004C621C"/>
    <w:rsid w:val="004E596C"/>
    <w:rsid w:val="004F1E2A"/>
    <w:rsid w:val="005319B0"/>
    <w:rsid w:val="00544630"/>
    <w:rsid w:val="00580A6B"/>
    <w:rsid w:val="00582A0F"/>
    <w:rsid w:val="005C2F97"/>
    <w:rsid w:val="005E1E7F"/>
    <w:rsid w:val="00691268"/>
    <w:rsid w:val="006A0B3C"/>
    <w:rsid w:val="006A4921"/>
    <w:rsid w:val="006B4C58"/>
    <w:rsid w:val="006B71A5"/>
    <w:rsid w:val="006D7A1F"/>
    <w:rsid w:val="006F05FC"/>
    <w:rsid w:val="00710958"/>
    <w:rsid w:val="00711221"/>
    <w:rsid w:val="007174D8"/>
    <w:rsid w:val="00797427"/>
    <w:rsid w:val="007A5EA7"/>
    <w:rsid w:val="007C5C73"/>
    <w:rsid w:val="007E4592"/>
    <w:rsid w:val="0080436E"/>
    <w:rsid w:val="00820292"/>
    <w:rsid w:val="0083119E"/>
    <w:rsid w:val="00837FED"/>
    <w:rsid w:val="00843DCD"/>
    <w:rsid w:val="00845F43"/>
    <w:rsid w:val="00851582"/>
    <w:rsid w:val="00852A1A"/>
    <w:rsid w:val="00860719"/>
    <w:rsid w:val="008828E8"/>
    <w:rsid w:val="008D58AA"/>
    <w:rsid w:val="008E4132"/>
    <w:rsid w:val="008F145C"/>
    <w:rsid w:val="008F62AD"/>
    <w:rsid w:val="00913B02"/>
    <w:rsid w:val="009233BA"/>
    <w:rsid w:val="00927731"/>
    <w:rsid w:val="00954CA3"/>
    <w:rsid w:val="00984193"/>
    <w:rsid w:val="00986B0C"/>
    <w:rsid w:val="009936BA"/>
    <w:rsid w:val="009D3613"/>
    <w:rsid w:val="009D65E0"/>
    <w:rsid w:val="009E263D"/>
    <w:rsid w:val="009F154C"/>
    <w:rsid w:val="009F4AC4"/>
    <w:rsid w:val="00A41922"/>
    <w:rsid w:val="00A43B1B"/>
    <w:rsid w:val="00A54A61"/>
    <w:rsid w:val="00A65E11"/>
    <w:rsid w:val="00A67F74"/>
    <w:rsid w:val="00A733B6"/>
    <w:rsid w:val="00AB193F"/>
    <w:rsid w:val="00AC6437"/>
    <w:rsid w:val="00AD6EE5"/>
    <w:rsid w:val="00B03897"/>
    <w:rsid w:val="00B16756"/>
    <w:rsid w:val="00B62608"/>
    <w:rsid w:val="00B8038F"/>
    <w:rsid w:val="00C02AE1"/>
    <w:rsid w:val="00C37737"/>
    <w:rsid w:val="00C80B8A"/>
    <w:rsid w:val="00C83A1E"/>
    <w:rsid w:val="00C92C7F"/>
    <w:rsid w:val="00CB32D0"/>
    <w:rsid w:val="00CB367F"/>
    <w:rsid w:val="00CB7087"/>
    <w:rsid w:val="00CB793A"/>
    <w:rsid w:val="00CE14C2"/>
    <w:rsid w:val="00D44900"/>
    <w:rsid w:val="00D75F94"/>
    <w:rsid w:val="00D84511"/>
    <w:rsid w:val="00DD573C"/>
    <w:rsid w:val="00DF515A"/>
    <w:rsid w:val="00E07DEE"/>
    <w:rsid w:val="00E24EF8"/>
    <w:rsid w:val="00E2525F"/>
    <w:rsid w:val="00E52B1F"/>
    <w:rsid w:val="00E5429F"/>
    <w:rsid w:val="00E809D4"/>
    <w:rsid w:val="00E80C31"/>
    <w:rsid w:val="00EA05C0"/>
    <w:rsid w:val="00EB54F8"/>
    <w:rsid w:val="00EC2FBA"/>
    <w:rsid w:val="00ED1128"/>
    <w:rsid w:val="00F30128"/>
    <w:rsid w:val="00F353C7"/>
    <w:rsid w:val="00F37BA1"/>
    <w:rsid w:val="00F50042"/>
    <w:rsid w:val="00F56D1D"/>
    <w:rsid w:val="00F820D5"/>
    <w:rsid w:val="00F85F38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2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2022-11-17T09:41:00Z</cp:lastPrinted>
  <dcterms:created xsi:type="dcterms:W3CDTF">2022-11-29T11:21:00Z</dcterms:created>
  <dcterms:modified xsi:type="dcterms:W3CDTF">2022-11-29T11:21:00Z</dcterms:modified>
</cp:coreProperties>
</file>