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43" w:rsidRDefault="00DD1C43" w:rsidP="00B67FA9">
      <w:pPr>
        <w:spacing w:after="0" w:line="240" w:lineRule="auto"/>
        <w:ind w:left="-180"/>
        <w:rPr>
          <w:rFonts w:ascii="Arial" w:hAnsi="Arial" w:cs="Arial"/>
          <w:sz w:val="20"/>
          <w:szCs w:val="20"/>
          <w:lang w:val="en-US"/>
        </w:rPr>
      </w:pPr>
    </w:p>
    <w:p w:rsidR="00DD1C43" w:rsidRDefault="00DD1C43" w:rsidP="00B67FA9">
      <w:pPr>
        <w:spacing w:after="0" w:line="240" w:lineRule="auto"/>
        <w:ind w:left="-180"/>
        <w:rPr>
          <w:rFonts w:ascii="Arial" w:hAnsi="Arial" w:cs="Arial"/>
          <w:sz w:val="20"/>
          <w:szCs w:val="20"/>
          <w:lang w:val="en-US"/>
        </w:rPr>
      </w:pPr>
    </w:p>
    <w:tbl>
      <w:tblPr>
        <w:tblW w:w="0" w:type="auto"/>
        <w:jc w:val="center"/>
        <w:tblLook w:val="0000"/>
      </w:tblPr>
      <w:tblGrid>
        <w:gridCol w:w="9026"/>
      </w:tblGrid>
      <w:tr w:rsidR="00DD1C43" w:rsidRPr="00A36BB8" w:rsidTr="00457242">
        <w:trPr>
          <w:trHeight w:val="1851"/>
          <w:jc w:val="center"/>
        </w:trPr>
        <w:tc>
          <w:tcPr>
            <w:tcW w:w="9026" w:type="dxa"/>
          </w:tcPr>
          <w:p w:rsidR="00DD1C43" w:rsidRPr="00B83122" w:rsidRDefault="00DD1C43" w:rsidP="00457242">
            <w:pPr>
              <w:spacing w:after="0" w:line="240" w:lineRule="auto"/>
              <w:jc w:val="center"/>
              <w:rPr>
                <w:rFonts w:ascii="Arial" w:hAnsi="Arial"/>
                <w:sz w:val="24"/>
                <w:szCs w:val="24"/>
                <w:lang w:val="en-GB"/>
              </w:rPr>
            </w:pPr>
            <w:hyperlink r:id="rId6" w:history="1">
              <w:r w:rsidRPr="00A36BB8">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7" o:title=""/>
                  </v:shape>
                </w:pict>
              </w:r>
            </w:hyperlink>
          </w:p>
          <w:p w:rsidR="00DD1C43" w:rsidRPr="00B83122" w:rsidRDefault="00DD1C43" w:rsidP="00457242">
            <w:pPr>
              <w:spacing w:after="0" w:line="240" w:lineRule="auto"/>
              <w:rPr>
                <w:rFonts w:ascii="Arial" w:hAnsi="Arial"/>
                <w:sz w:val="24"/>
                <w:szCs w:val="24"/>
                <w:lang w:val="en-GB"/>
              </w:rPr>
            </w:pPr>
          </w:p>
        </w:tc>
      </w:tr>
      <w:tr w:rsidR="00DD1C43" w:rsidRPr="00A36BB8" w:rsidTr="00457242">
        <w:trPr>
          <w:trHeight w:val="1111"/>
          <w:jc w:val="center"/>
        </w:trPr>
        <w:tc>
          <w:tcPr>
            <w:tcW w:w="9026" w:type="dxa"/>
          </w:tcPr>
          <w:p w:rsidR="00DD1C43" w:rsidRPr="00B83122" w:rsidRDefault="00DD1C43" w:rsidP="00457242">
            <w:pPr>
              <w:spacing w:after="0"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DD1C43" w:rsidRPr="00B83122" w:rsidRDefault="00DD1C43" w:rsidP="00457242">
            <w:pPr>
              <w:spacing w:after="0"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DD1C43" w:rsidRPr="00B83122" w:rsidRDefault="00DD1C43" w:rsidP="00457242">
            <w:pPr>
              <w:spacing w:after="0"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DD1C43" w:rsidRPr="00B83122" w:rsidRDefault="00DD1C43" w:rsidP="00457242">
            <w:pPr>
              <w:spacing w:after="0" w:line="264" w:lineRule="auto"/>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DD1C43" w:rsidRPr="00B67FA9" w:rsidRDefault="00DD1C43" w:rsidP="00B67FA9">
      <w:pPr>
        <w:spacing w:after="0" w:line="240" w:lineRule="auto"/>
        <w:jc w:val="both"/>
        <w:rPr>
          <w:rFonts w:ascii="Arial" w:hAnsi="Arial" w:cs="Arial"/>
          <w:b/>
          <w:sz w:val="24"/>
          <w:szCs w:val="24"/>
        </w:rPr>
      </w:pPr>
      <w:r w:rsidRPr="00B67FA9">
        <w:rPr>
          <w:rFonts w:ascii="Arial" w:hAnsi="Arial" w:cs="Arial"/>
          <w:b/>
          <w:sz w:val="24"/>
          <w:szCs w:val="24"/>
        </w:rPr>
        <w:t xml:space="preserve">NATIONAL ASSEMBLY </w:t>
      </w:r>
    </w:p>
    <w:p w:rsidR="00DD1C43" w:rsidRPr="00B67FA9" w:rsidRDefault="00DD1C43" w:rsidP="00B67FA9">
      <w:pPr>
        <w:spacing w:after="0" w:line="240" w:lineRule="auto"/>
        <w:jc w:val="both"/>
        <w:rPr>
          <w:rFonts w:ascii="Arial" w:hAnsi="Arial" w:cs="Arial"/>
          <w:b/>
          <w:sz w:val="24"/>
          <w:szCs w:val="24"/>
        </w:rPr>
      </w:pPr>
      <w:r w:rsidRPr="00B67FA9">
        <w:rPr>
          <w:rFonts w:ascii="Arial" w:hAnsi="Arial" w:cs="Arial"/>
          <w:b/>
          <w:sz w:val="24"/>
          <w:szCs w:val="24"/>
        </w:rPr>
        <w:t>QUESTION FOR WRITTEN REPLY</w:t>
      </w:r>
    </w:p>
    <w:p w:rsidR="00DD1C43" w:rsidRPr="00B67FA9" w:rsidRDefault="00DD1C43" w:rsidP="00B67FA9">
      <w:pPr>
        <w:spacing w:after="0" w:line="240" w:lineRule="auto"/>
        <w:jc w:val="both"/>
        <w:rPr>
          <w:rFonts w:ascii="Arial" w:hAnsi="Arial" w:cs="Arial"/>
          <w:b/>
          <w:color w:val="FF0000"/>
          <w:sz w:val="24"/>
          <w:szCs w:val="24"/>
        </w:rPr>
      </w:pPr>
      <w:r>
        <w:rPr>
          <w:rFonts w:ascii="Arial" w:hAnsi="Arial" w:cs="Arial"/>
          <w:b/>
          <w:sz w:val="24"/>
          <w:szCs w:val="24"/>
        </w:rPr>
        <w:t>QUESTION NUMBER: 4154</w:t>
      </w:r>
      <w:r w:rsidRPr="00B67FA9">
        <w:rPr>
          <w:rFonts w:ascii="Arial" w:hAnsi="Arial" w:cs="Arial"/>
          <w:b/>
          <w:sz w:val="24"/>
          <w:szCs w:val="24"/>
        </w:rPr>
        <w:t xml:space="preserve"> of 2015 </w:t>
      </w:r>
    </w:p>
    <w:p w:rsidR="00DD1C43" w:rsidRPr="00B67FA9" w:rsidRDefault="00DD1C43" w:rsidP="00B67FA9">
      <w:pPr>
        <w:pBdr>
          <w:bottom w:val="single" w:sz="12" w:space="1" w:color="auto"/>
        </w:pBdr>
        <w:spacing w:after="0" w:line="240" w:lineRule="auto"/>
        <w:jc w:val="both"/>
        <w:rPr>
          <w:rFonts w:ascii="Arial" w:hAnsi="Arial" w:cs="Arial"/>
          <w:b/>
          <w:sz w:val="24"/>
          <w:szCs w:val="24"/>
        </w:rPr>
      </w:pPr>
    </w:p>
    <w:p w:rsidR="00DD1C43" w:rsidRPr="00B67FA9" w:rsidRDefault="00DD1C43" w:rsidP="00B67FA9">
      <w:pPr>
        <w:jc w:val="both"/>
        <w:outlineLvl w:val="0"/>
        <w:rPr>
          <w:rFonts w:ascii="Arial" w:hAnsi="Arial" w:cs="Arial"/>
          <w:b/>
          <w:sz w:val="24"/>
          <w:szCs w:val="24"/>
          <w:lang w:val="de-DE"/>
        </w:rPr>
      </w:pPr>
      <w:r w:rsidRPr="00B67FA9">
        <w:rPr>
          <w:rFonts w:ascii="Arial" w:hAnsi="Arial" w:cs="Arial"/>
          <w:b/>
          <w:sz w:val="24"/>
          <w:szCs w:val="24"/>
          <w:lang w:val="de-DE"/>
        </w:rPr>
        <w:t>Ms P T van Damme (DA)</w:t>
      </w:r>
      <w:r>
        <w:rPr>
          <w:rFonts w:ascii="Arial" w:hAnsi="Arial" w:cs="Arial"/>
          <w:b/>
          <w:sz w:val="24"/>
          <w:szCs w:val="24"/>
          <w:lang w:val="de-DE"/>
        </w:rPr>
        <w:t xml:space="preserve"> to ask Minister of Communications</w:t>
      </w:r>
      <w:bookmarkStart w:id="0" w:name="_GoBack"/>
      <w:bookmarkEnd w:id="0"/>
      <w:r w:rsidRPr="00B67FA9">
        <w:rPr>
          <w:rFonts w:ascii="Arial" w:hAnsi="Arial" w:cs="Arial"/>
          <w:b/>
          <w:sz w:val="24"/>
          <w:szCs w:val="24"/>
          <w:lang w:val="de-DE"/>
        </w:rPr>
        <w:t>:</w:t>
      </w:r>
    </w:p>
    <w:p w:rsidR="00DD1C43" w:rsidRPr="00B67FA9" w:rsidRDefault="00DD1C43" w:rsidP="00B67FA9">
      <w:pPr>
        <w:jc w:val="both"/>
        <w:rPr>
          <w:rFonts w:ascii="Arial" w:hAnsi="Arial" w:cs="Arial"/>
          <w:sz w:val="24"/>
          <w:szCs w:val="24"/>
        </w:rPr>
      </w:pPr>
      <w:r w:rsidRPr="00B67FA9">
        <w:rPr>
          <w:rFonts w:ascii="Arial" w:hAnsi="Arial" w:cs="Arial"/>
          <w:sz w:val="24"/>
          <w:szCs w:val="24"/>
        </w:rPr>
        <w:t>With reference to her reply to question 2953 on 3 November 2015, what is the detailed breakdown of the expense allowances afforded to the (a) Chief Executive Officer, (b) Chief Financial Officer and (c) Chief Operating Officer, as executive board members as indicated in her department’s 2014-15 Annual Report, in terms of their (i) housing allowances, (ii) car allowances, (iii) cell phone allowances, (iv) other cash allowances, (v) entertainment allowances, (vi) subsistence allowances, (vii) benefit replacement allowances, (viii) insurance allowances, (ix) acting allowances and (x) special allowances, in each specified case?</w:t>
      </w:r>
    </w:p>
    <w:p w:rsidR="00DD1C43" w:rsidRPr="00B67FA9" w:rsidRDefault="00DD1C43" w:rsidP="00B67FA9">
      <w:pPr>
        <w:pBdr>
          <w:bottom w:val="single" w:sz="6" w:space="1" w:color="auto"/>
        </w:pBdr>
        <w:spacing w:after="0" w:line="240" w:lineRule="auto"/>
        <w:jc w:val="both"/>
        <w:outlineLvl w:val="0"/>
        <w:rPr>
          <w:rFonts w:ascii="Arial" w:hAnsi="Arial" w:cs="Arial"/>
          <w:b/>
          <w:sz w:val="24"/>
          <w:szCs w:val="24"/>
        </w:rPr>
      </w:pPr>
    </w:p>
    <w:p w:rsidR="00DD1C43" w:rsidRPr="00B67FA9" w:rsidRDefault="00DD1C43" w:rsidP="00B67FA9">
      <w:pPr>
        <w:spacing w:after="160" w:line="240" w:lineRule="auto"/>
        <w:jc w:val="both"/>
        <w:rPr>
          <w:rFonts w:ascii="Arial" w:hAnsi="Arial" w:cs="Arial"/>
          <w:b/>
          <w:sz w:val="24"/>
          <w:szCs w:val="24"/>
        </w:rPr>
      </w:pPr>
    </w:p>
    <w:p w:rsidR="00DD1C43" w:rsidRPr="00B67FA9" w:rsidRDefault="00DD1C43" w:rsidP="00B67FA9">
      <w:pPr>
        <w:spacing w:after="160" w:line="240" w:lineRule="auto"/>
        <w:jc w:val="both"/>
        <w:rPr>
          <w:rFonts w:ascii="Arial" w:hAnsi="Arial" w:cs="Arial"/>
          <w:b/>
          <w:sz w:val="24"/>
          <w:szCs w:val="24"/>
        </w:rPr>
      </w:pPr>
      <w:r w:rsidRPr="00B67FA9">
        <w:rPr>
          <w:rFonts w:ascii="Arial" w:hAnsi="Arial" w:cs="Arial"/>
          <w:b/>
          <w:sz w:val="24"/>
          <w:szCs w:val="24"/>
        </w:rPr>
        <w:t>REPLY: MINISTER OF COMMUNICATIONS</w:t>
      </w:r>
    </w:p>
    <w:p w:rsidR="00DD1C43" w:rsidRPr="00B67FA9" w:rsidRDefault="00DD1C43" w:rsidP="00B67FA9">
      <w:pPr>
        <w:spacing w:line="240" w:lineRule="auto"/>
        <w:jc w:val="both"/>
        <w:rPr>
          <w:rFonts w:ascii="Arial" w:hAnsi="Arial" w:cs="Arial"/>
          <w:sz w:val="24"/>
          <w:szCs w:val="24"/>
        </w:rPr>
      </w:pPr>
      <w:r w:rsidRPr="00B67FA9">
        <w:rPr>
          <w:rFonts w:ascii="Arial" w:hAnsi="Arial" w:cs="Arial"/>
          <w:sz w:val="24"/>
          <w:szCs w:val="24"/>
        </w:rPr>
        <w:t xml:space="preserve">The information on the total expense allowance afforded to the CEO, COO, and CFO is contained in the 2015 Annual Report of the SABC. </w:t>
      </w:r>
    </w:p>
    <w:p w:rsidR="00DD1C43" w:rsidRDefault="00DD1C43" w:rsidP="00B67FA9">
      <w:pPr>
        <w:pStyle w:val="NoSpacing"/>
        <w:jc w:val="both"/>
        <w:rPr>
          <w:rFonts w:ascii="Arial" w:hAnsi="Arial" w:cs="Arial"/>
          <w:b/>
          <w:sz w:val="24"/>
          <w:szCs w:val="24"/>
          <w:lang w:val="en-ZA"/>
        </w:rPr>
      </w:pPr>
    </w:p>
    <w:p w:rsidR="00DD1C43" w:rsidRDefault="00DD1C43" w:rsidP="00B67FA9">
      <w:pPr>
        <w:pStyle w:val="NoSpacing"/>
        <w:jc w:val="both"/>
        <w:rPr>
          <w:rFonts w:ascii="Arial" w:hAnsi="Arial" w:cs="Arial"/>
          <w:b/>
          <w:sz w:val="24"/>
          <w:szCs w:val="24"/>
          <w:lang w:val="en-ZA"/>
        </w:rPr>
      </w:pPr>
    </w:p>
    <w:p w:rsidR="00DD1C43" w:rsidRPr="002A62F4" w:rsidRDefault="00DD1C43" w:rsidP="00B67FA9">
      <w:pPr>
        <w:pStyle w:val="NoSpacing"/>
        <w:jc w:val="both"/>
        <w:rPr>
          <w:rFonts w:ascii="Arial" w:hAnsi="Arial" w:cs="Arial"/>
          <w:b/>
          <w:sz w:val="24"/>
          <w:szCs w:val="24"/>
          <w:lang w:val="en-ZA"/>
        </w:rPr>
      </w:pPr>
    </w:p>
    <w:p w:rsidR="00DD1C43" w:rsidRDefault="00DD1C43" w:rsidP="00B67FA9">
      <w:pPr>
        <w:pStyle w:val="NoSpacing"/>
        <w:jc w:val="both"/>
        <w:rPr>
          <w:rFonts w:ascii="Arial" w:hAnsi="Arial" w:cs="Arial"/>
          <w:b/>
          <w:sz w:val="24"/>
          <w:szCs w:val="24"/>
        </w:rPr>
      </w:pPr>
      <w:r>
        <w:rPr>
          <w:rFonts w:ascii="Arial" w:hAnsi="Arial" w:cs="Arial"/>
          <w:b/>
          <w:sz w:val="24"/>
          <w:szCs w:val="24"/>
        </w:rPr>
        <w:t>MR NN MUNZHELELE</w:t>
      </w:r>
    </w:p>
    <w:p w:rsidR="00DD1C43" w:rsidRDefault="00DD1C43" w:rsidP="00B67FA9">
      <w:pPr>
        <w:pStyle w:val="NoSpacing"/>
        <w:jc w:val="both"/>
        <w:rPr>
          <w:rFonts w:ascii="Arial" w:hAnsi="Arial" w:cs="Arial"/>
          <w:b/>
          <w:sz w:val="24"/>
          <w:szCs w:val="24"/>
        </w:rPr>
      </w:pPr>
      <w:r>
        <w:rPr>
          <w:rFonts w:ascii="Arial" w:hAnsi="Arial" w:cs="Arial"/>
          <w:b/>
          <w:sz w:val="24"/>
          <w:szCs w:val="24"/>
        </w:rPr>
        <w:t>DIRECTOR GENERAL [ACTING]</w:t>
      </w:r>
    </w:p>
    <w:p w:rsidR="00DD1C43" w:rsidRDefault="00DD1C43" w:rsidP="00B67FA9">
      <w:pPr>
        <w:pStyle w:val="NoSpacing"/>
        <w:jc w:val="both"/>
        <w:rPr>
          <w:rFonts w:ascii="Arial" w:hAnsi="Arial" w:cs="Arial"/>
          <w:b/>
          <w:sz w:val="24"/>
          <w:szCs w:val="24"/>
        </w:rPr>
      </w:pPr>
      <w:r>
        <w:rPr>
          <w:rFonts w:ascii="Arial" w:hAnsi="Arial" w:cs="Arial"/>
          <w:b/>
          <w:sz w:val="24"/>
          <w:szCs w:val="24"/>
        </w:rPr>
        <w:t>DEPARTMENT OF COMMUNICATIONS</w:t>
      </w:r>
    </w:p>
    <w:p w:rsidR="00DD1C43" w:rsidRDefault="00DD1C43" w:rsidP="00B67FA9">
      <w:pPr>
        <w:pStyle w:val="NoSpacing"/>
        <w:jc w:val="both"/>
        <w:rPr>
          <w:rFonts w:ascii="Arial" w:hAnsi="Arial" w:cs="Arial"/>
          <w:b/>
          <w:sz w:val="24"/>
          <w:szCs w:val="24"/>
        </w:rPr>
      </w:pPr>
      <w:r>
        <w:rPr>
          <w:rFonts w:ascii="Arial" w:hAnsi="Arial" w:cs="Arial"/>
          <w:b/>
          <w:sz w:val="24"/>
          <w:szCs w:val="24"/>
        </w:rPr>
        <w:t>DATE:</w:t>
      </w:r>
    </w:p>
    <w:p w:rsidR="00DD1C43" w:rsidRDefault="00DD1C43" w:rsidP="00B67FA9">
      <w:pPr>
        <w:pStyle w:val="NoSpacing"/>
        <w:spacing w:line="276" w:lineRule="auto"/>
        <w:jc w:val="both"/>
        <w:rPr>
          <w:rFonts w:ascii="Arial" w:hAnsi="Arial" w:cs="Arial"/>
          <w:b/>
          <w:sz w:val="24"/>
          <w:szCs w:val="24"/>
        </w:rPr>
      </w:pPr>
    </w:p>
    <w:p w:rsidR="00DD1C43" w:rsidRDefault="00DD1C43" w:rsidP="00B67FA9">
      <w:pPr>
        <w:pStyle w:val="NoSpacing"/>
        <w:spacing w:line="276" w:lineRule="auto"/>
        <w:jc w:val="both"/>
        <w:rPr>
          <w:rFonts w:ascii="Arial" w:hAnsi="Arial" w:cs="Arial"/>
          <w:b/>
          <w:sz w:val="24"/>
          <w:szCs w:val="24"/>
        </w:rPr>
      </w:pPr>
    </w:p>
    <w:p w:rsidR="00DD1C43" w:rsidRDefault="00DD1C43" w:rsidP="00B67FA9">
      <w:pPr>
        <w:pStyle w:val="NoSpacing"/>
        <w:spacing w:line="276" w:lineRule="auto"/>
        <w:jc w:val="both"/>
        <w:rPr>
          <w:rFonts w:ascii="Arial" w:hAnsi="Arial" w:cs="Arial"/>
          <w:b/>
          <w:sz w:val="24"/>
          <w:szCs w:val="24"/>
        </w:rPr>
      </w:pPr>
    </w:p>
    <w:p w:rsidR="00DD1C43" w:rsidRDefault="00DD1C43" w:rsidP="00B67FA9">
      <w:pPr>
        <w:pStyle w:val="NoSpacing"/>
        <w:spacing w:line="276" w:lineRule="auto"/>
        <w:jc w:val="both"/>
        <w:rPr>
          <w:rFonts w:ascii="Arial" w:hAnsi="Arial" w:cs="Arial"/>
          <w:b/>
          <w:sz w:val="24"/>
          <w:szCs w:val="24"/>
        </w:rPr>
      </w:pPr>
    </w:p>
    <w:p w:rsidR="00DD1C43" w:rsidRDefault="00DD1C43" w:rsidP="00B67FA9">
      <w:pPr>
        <w:pStyle w:val="NoSpacing"/>
        <w:spacing w:line="276" w:lineRule="auto"/>
        <w:jc w:val="both"/>
        <w:rPr>
          <w:rFonts w:ascii="Arial" w:hAnsi="Arial" w:cs="Arial"/>
          <w:b/>
          <w:sz w:val="24"/>
          <w:szCs w:val="24"/>
        </w:rPr>
      </w:pPr>
      <w:r>
        <w:rPr>
          <w:rFonts w:ascii="Arial" w:hAnsi="Arial" w:cs="Arial"/>
          <w:b/>
          <w:sz w:val="24"/>
          <w:szCs w:val="24"/>
        </w:rPr>
        <w:t>MS AF MUTHAMBI (MP)</w:t>
      </w:r>
    </w:p>
    <w:p w:rsidR="00DD1C43" w:rsidRDefault="00DD1C43" w:rsidP="00B67FA9">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DD1C43" w:rsidRDefault="00DD1C43" w:rsidP="00B67FA9">
      <w:pPr>
        <w:pStyle w:val="NoSpacing"/>
        <w:spacing w:line="276" w:lineRule="auto"/>
        <w:jc w:val="both"/>
      </w:pPr>
      <w:r>
        <w:rPr>
          <w:rFonts w:ascii="Arial" w:hAnsi="Arial" w:cs="Arial"/>
          <w:b/>
          <w:sz w:val="24"/>
          <w:szCs w:val="24"/>
        </w:rPr>
        <w:t>DATE:</w:t>
      </w:r>
    </w:p>
    <w:sectPr w:rsidR="00DD1C43" w:rsidSect="000F3E16">
      <w:headerReference w:type="default" r:id="rId8"/>
      <w:footerReference w:type="default" r:id="rId9"/>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C43" w:rsidRDefault="00DD1C43" w:rsidP="00B67FA9">
      <w:pPr>
        <w:spacing w:after="0" w:line="240" w:lineRule="auto"/>
      </w:pPr>
      <w:r>
        <w:separator/>
      </w:r>
    </w:p>
  </w:endnote>
  <w:endnote w:type="continuationSeparator" w:id="0">
    <w:p w:rsidR="00DD1C43" w:rsidRDefault="00DD1C43" w:rsidP="00B67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43" w:rsidRDefault="00DD1C43" w:rsidP="00176828">
    <w:pPr>
      <w:pStyle w:val="Footer"/>
    </w:pPr>
    <w:r>
      <w:t xml:space="preserve">Parliamentary Question </w:t>
    </w:r>
    <w:r w:rsidRPr="00B67FA9">
      <w:rPr>
        <w:rFonts w:cs="Arial"/>
      </w:rPr>
      <w:t>NW5027E</w:t>
    </w:r>
  </w:p>
  <w:p w:rsidR="00DD1C43" w:rsidRDefault="00DD1C43"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C43" w:rsidRDefault="00DD1C43" w:rsidP="00B67FA9">
      <w:pPr>
        <w:spacing w:after="0" w:line="240" w:lineRule="auto"/>
      </w:pPr>
      <w:r>
        <w:separator/>
      </w:r>
    </w:p>
  </w:footnote>
  <w:footnote w:type="continuationSeparator" w:id="0">
    <w:p w:rsidR="00DD1C43" w:rsidRDefault="00DD1C43" w:rsidP="00B67F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43" w:rsidRPr="00AA0D77" w:rsidRDefault="00DD1C43"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FA9"/>
    <w:rsid w:val="00037125"/>
    <w:rsid w:val="000F3E16"/>
    <w:rsid w:val="00176828"/>
    <w:rsid w:val="001D38EF"/>
    <w:rsid w:val="002A62F4"/>
    <w:rsid w:val="002D1C7D"/>
    <w:rsid w:val="00457242"/>
    <w:rsid w:val="006F49E7"/>
    <w:rsid w:val="007E1564"/>
    <w:rsid w:val="007E7A3C"/>
    <w:rsid w:val="008331A8"/>
    <w:rsid w:val="00A36BB8"/>
    <w:rsid w:val="00AA0D77"/>
    <w:rsid w:val="00B67FA9"/>
    <w:rsid w:val="00B83122"/>
    <w:rsid w:val="00D07DEB"/>
    <w:rsid w:val="00D552FE"/>
    <w:rsid w:val="00DD1C43"/>
    <w:rsid w:val="00EF69DE"/>
    <w:rsid w:val="00F84C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A9"/>
    <w:pPr>
      <w:spacing w:after="200" w:line="276" w:lineRule="auto"/>
    </w:pPr>
    <w:rPr>
      <w:lang w:val="en-ZA"/>
    </w:rPr>
  </w:style>
  <w:style w:type="paragraph" w:styleId="Heading1">
    <w:name w:val="heading 1"/>
    <w:basedOn w:val="Normal"/>
    <w:next w:val="Normal"/>
    <w:link w:val="Heading1Char"/>
    <w:uiPriority w:val="99"/>
    <w:qFormat/>
    <w:rsid w:val="00B67FA9"/>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7FA9"/>
    <w:rPr>
      <w:rFonts w:ascii="Calibri Light" w:hAnsi="Calibri Light" w:cs="Times New Roman"/>
      <w:b/>
      <w:bCs/>
      <w:color w:val="2E74B5"/>
      <w:sz w:val="28"/>
      <w:szCs w:val="28"/>
    </w:rPr>
  </w:style>
  <w:style w:type="paragraph" w:styleId="Footer">
    <w:name w:val="footer"/>
    <w:basedOn w:val="Normal"/>
    <w:link w:val="FooterChar"/>
    <w:uiPriority w:val="99"/>
    <w:rsid w:val="00B67FA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67FA9"/>
    <w:rPr>
      <w:rFonts w:cs="Times New Roman"/>
    </w:rPr>
  </w:style>
  <w:style w:type="paragraph" w:styleId="NoSpacing">
    <w:name w:val="No Spacing"/>
    <w:uiPriority w:val="99"/>
    <w:qFormat/>
    <w:rsid w:val="00B67FA9"/>
  </w:style>
  <w:style w:type="paragraph" w:styleId="Header">
    <w:name w:val="header"/>
    <w:basedOn w:val="Normal"/>
    <w:link w:val="HeaderChar"/>
    <w:uiPriority w:val="99"/>
    <w:rsid w:val="00B67F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67FA9"/>
    <w:rPr>
      <w:rFonts w:cs="Times New Roman"/>
    </w:rPr>
  </w:style>
  <w:style w:type="paragraph" w:styleId="BalloonText">
    <w:name w:val="Balloon Text"/>
    <w:basedOn w:val="Normal"/>
    <w:link w:val="BalloonTextChar"/>
    <w:uiPriority w:val="99"/>
    <w:semiHidden/>
    <w:rsid w:val="00037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1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za/_vti_bin/shtml.dll/symbols/coatofarms.htm/ma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205</Words>
  <Characters>1172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2016-01-19T10:19:00Z</dcterms:created>
  <dcterms:modified xsi:type="dcterms:W3CDTF">2016-01-19T10:19:00Z</dcterms:modified>
</cp:coreProperties>
</file>