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8312EE">
      <w:pPr>
        <w:pStyle w:val="Title"/>
        <w:jc w:val="left"/>
      </w:pPr>
      <w:r w:rsidRPr="009357F9">
        <w:t xml:space="preserve">NATIONAL </w:t>
      </w:r>
      <w:r w:rsidR="003164ED" w:rsidRPr="009357F9">
        <w:t>ASSEMBLY</w:t>
      </w:r>
    </w:p>
    <w:p w:rsidR="008312EE" w:rsidRPr="009357F9" w:rsidRDefault="008312EE" w:rsidP="008312EE">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57A67">
        <w:rPr>
          <w:u w:val="none"/>
        </w:rPr>
        <w:t>414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35AAC">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35AAC">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157E48" w:rsidRDefault="00D57A67" w:rsidP="00A603B3">
      <w:pPr>
        <w:spacing w:line="320" w:lineRule="exact"/>
        <w:jc w:val="both"/>
        <w:rPr>
          <w:rFonts w:ascii="Arial" w:hAnsi="Arial" w:cs="Arial"/>
          <w:b/>
          <w:lang w:val="en-ZA"/>
        </w:rPr>
      </w:pPr>
      <w:r>
        <w:rPr>
          <w:rFonts w:ascii="Arial" w:hAnsi="Arial" w:cs="Arial"/>
          <w:b/>
          <w:lang w:val="en-ZA"/>
        </w:rPr>
        <w:t>4</w:t>
      </w:r>
      <w:r w:rsidR="008410DF">
        <w:rPr>
          <w:rFonts w:ascii="Arial" w:hAnsi="Arial" w:cs="Arial"/>
          <w:b/>
          <w:lang w:val="en-ZA"/>
        </w:rPr>
        <w:t>1</w:t>
      </w:r>
      <w:r>
        <w:rPr>
          <w:rFonts w:ascii="Arial" w:hAnsi="Arial" w:cs="Arial"/>
          <w:b/>
          <w:lang w:val="en-ZA"/>
        </w:rPr>
        <w:t>4</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Pr>
          <w:rFonts w:ascii="Arial" w:hAnsi="Arial" w:cs="Arial"/>
          <w:b/>
          <w:lang w:val="en-US"/>
        </w:rPr>
        <w:t xml:space="preserve">J J Mcgluwa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A603B3" w:rsidRDefault="00A603B3" w:rsidP="00A603B3">
      <w:pPr>
        <w:spacing w:line="320" w:lineRule="exact"/>
        <w:jc w:val="both"/>
        <w:rPr>
          <w:rFonts w:ascii="Arial" w:hAnsi="Arial" w:cs="Arial"/>
          <w:b/>
          <w:lang w:val="en-ZA"/>
        </w:rPr>
      </w:pPr>
    </w:p>
    <w:p w:rsidR="00D57A67" w:rsidRPr="00D57A67" w:rsidRDefault="00D57A67" w:rsidP="00A603B3">
      <w:pPr>
        <w:spacing w:line="320" w:lineRule="exact"/>
        <w:ind w:left="567" w:hanging="567"/>
        <w:jc w:val="both"/>
        <w:rPr>
          <w:rFonts w:ascii="Arial" w:hAnsi="Arial" w:cs="Arial"/>
        </w:rPr>
      </w:pPr>
      <w:r w:rsidRPr="00D57A67">
        <w:rPr>
          <w:rFonts w:ascii="Arial" w:hAnsi="Arial" w:cs="Arial"/>
        </w:rPr>
        <w:t>(1)</w:t>
      </w:r>
      <w:r w:rsidRPr="00D57A67">
        <w:rPr>
          <w:rFonts w:ascii="Arial" w:hAnsi="Arial" w:cs="Arial"/>
        </w:rPr>
        <w:tab/>
        <w:t xml:space="preserve">What is the current outstanding number of identity documents (IDs) to be collected from his department by </w:t>
      </w:r>
      <w:proofErr w:type="gramStart"/>
      <w:r w:rsidRPr="00D57A67">
        <w:rPr>
          <w:rFonts w:ascii="Arial" w:hAnsi="Arial" w:cs="Arial"/>
        </w:rPr>
        <w:t>citizens;</w:t>
      </w:r>
      <w:proofErr w:type="gramEnd"/>
    </w:p>
    <w:p w:rsidR="00D57A67" w:rsidRPr="00D57A67" w:rsidRDefault="00416B60" w:rsidP="00A603B3">
      <w:pPr>
        <w:spacing w:line="320" w:lineRule="exact"/>
        <w:ind w:left="567" w:hanging="567"/>
        <w:jc w:val="both"/>
        <w:rPr>
          <w:rFonts w:ascii="Arial" w:hAnsi="Arial" w:cs="Arial"/>
        </w:rPr>
      </w:pPr>
      <w:r>
        <w:rPr>
          <w:rFonts w:ascii="Arial" w:hAnsi="Arial" w:cs="Arial"/>
        </w:rPr>
        <w:t>(2)</w:t>
      </w:r>
      <w:r>
        <w:rPr>
          <w:rFonts w:ascii="Arial" w:hAnsi="Arial" w:cs="Arial"/>
        </w:rPr>
        <w:tab/>
        <w:t>A</w:t>
      </w:r>
      <w:r w:rsidR="00D57A67" w:rsidRPr="00D57A67">
        <w:rPr>
          <w:rFonts w:ascii="Arial" w:hAnsi="Arial" w:cs="Arial"/>
        </w:rPr>
        <w:t>re any IDs being destroyed by his department; if not, why not; if so, what are the reasons;</w:t>
      </w:r>
    </w:p>
    <w:p w:rsidR="00D57A67" w:rsidRPr="00D57A67" w:rsidRDefault="00416B60" w:rsidP="00A603B3">
      <w:pPr>
        <w:spacing w:line="320" w:lineRule="exact"/>
        <w:ind w:left="567" w:hanging="567"/>
        <w:jc w:val="both"/>
        <w:rPr>
          <w:rFonts w:ascii="Arial" w:hAnsi="Arial" w:cs="Arial"/>
        </w:rPr>
      </w:pPr>
      <w:r>
        <w:rPr>
          <w:rFonts w:ascii="Arial" w:hAnsi="Arial" w:cs="Arial"/>
        </w:rPr>
        <w:t>(3)</w:t>
      </w:r>
      <w:r>
        <w:rPr>
          <w:rFonts w:ascii="Arial" w:hAnsi="Arial" w:cs="Arial"/>
        </w:rPr>
        <w:tab/>
        <w:t>W</w:t>
      </w:r>
      <w:r w:rsidR="00D57A67" w:rsidRPr="00D57A67">
        <w:rPr>
          <w:rFonts w:ascii="Arial" w:hAnsi="Arial" w:cs="Arial"/>
        </w:rPr>
        <w:t xml:space="preserve">hat is the current quantity of documents earmarked for distribution by his department around the Republic in each of the nine </w:t>
      </w:r>
      <w:proofErr w:type="gramStart"/>
      <w:r w:rsidR="00D57A67" w:rsidRPr="00D57A67">
        <w:rPr>
          <w:rFonts w:ascii="Arial" w:hAnsi="Arial" w:cs="Arial"/>
        </w:rPr>
        <w:t>provinces;</w:t>
      </w:r>
      <w:proofErr w:type="gramEnd"/>
      <w:r w:rsidR="00D57A67" w:rsidRPr="00D57A67">
        <w:rPr>
          <w:rFonts w:ascii="Arial" w:hAnsi="Arial" w:cs="Arial"/>
        </w:rPr>
        <w:t xml:space="preserve"> </w:t>
      </w:r>
    </w:p>
    <w:p w:rsidR="00D57A67" w:rsidRPr="00D57A67" w:rsidRDefault="00416B60" w:rsidP="00A603B3">
      <w:pPr>
        <w:spacing w:line="320" w:lineRule="exact"/>
        <w:ind w:left="567" w:hanging="567"/>
        <w:jc w:val="both"/>
        <w:rPr>
          <w:rFonts w:ascii="Arial" w:hAnsi="Arial" w:cs="Arial"/>
        </w:rPr>
      </w:pPr>
      <w:r>
        <w:rPr>
          <w:rFonts w:ascii="Arial" w:hAnsi="Arial" w:cs="Arial"/>
        </w:rPr>
        <w:t>(4)</w:t>
      </w:r>
      <w:r>
        <w:rPr>
          <w:rFonts w:ascii="Arial" w:hAnsi="Arial" w:cs="Arial"/>
        </w:rPr>
        <w:tab/>
        <w:t>W</w:t>
      </w:r>
      <w:r w:rsidR="00D57A67" w:rsidRPr="00D57A67">
        <w:rPr>
          <w:rFonts w:ascii="Arial" w:hAnsi="Arial" w:cs="Arial"/>
        </w:rPr>
        <w:t xml:space="preserve">hether he has found that </w:t>
      </w:r>
      <w:r w:rsidR="00A603B3">
        <w:rPr>
          <w:rFonts w:ascii="Arial" w:hAnsi="Arial" w:cs="Arial"/>
        </w:rPr>
        <w:t>t</w:t>
      </w:r>
      <w:r w:rsidR="00D57A67" w:rsidRPr="00D57A67">
        <w:rPr>
          <w:rFonts w:ascii="Arial" w:hAnsi="Arial" w:cs="Arial"/>
        </w:rPr>
        <w:t xml:space="preserve">he collection of IDs in each province is satisfactory; if not, why not; if so, what are the relevant details; </w:t>
      </w:r>
    </w:p>
    <w:p w:rsidR="00D57A67" w:rsidRPr="00D57A67" w:rsidRDefault="00416B60" w:rsidP="00A603B3">
      <w:pPr>
        <w:spacing w:line="320" w:lineRule="exact"/>
        <w:ind w:left="567" w:hanging="567"/>
        <w:jc w:val="both"/>
        <w:rPr>
          <w:rFonts w:ascii="Arial" w:hAnsi="Arial" w:cs="Arial"/>
          <w:sz w:val="20"/>
          <w:szCs w:val="20"/>
        </w:rPr>
      </w:pPr>
      <w:r>
        <w:rPr>
          <w:rFonts w:ascii="Arial" w:hAnsi="Arial" w:cs="Arial"/>
        </w:rPr>
        <w:t>(5)</w:t>
      </w:r>
      <w:r>
        <w:rPr>
          <w:rFonts w:ascii="Arial" w:hAnsi="Arial" w:cs="Arial"/>
        </w:rPr>
        <w:tab/>
        <w:t>W</w:t>
      </w:r>
      <w:r w:rsidR="00D57A67" w:rsidRPr="00D57A67">
        <w:rPr>
          <w:rFonts w:ascii="Arial" w:hAnsi="Arial" w:cs="Arial"/>
        </w:rPr>
        <w:t>hether there is any delay in the collection of IDs; if so, what are the relevant details?</w:t>
      </w:r>
      <w:r w:rsidR="00D57A67" w:rsidRPr="00D57A67">
        <w:rPr>
          <w:rFonts w:ascii="Arial" w:hAnsi="Arial" w:cs="Arial"/>
        </w:rPr>
        <w:tab/>
      </w:r>
      <w:r w:rsidR="00D57A67" w:rsidRPr="00D57A67">
        <w:rPr>
          <w:rFonts w:ascii="Arial" w:hAnsi="Arial" w:cs="Arial"/>
        </w:rPr>
        <w:tab/>
      </w:r>
      <w:r w:rsidR="00D57A67" w:rsidRPr="00D57A67">
        <w:rPr>
          <w:rFonts w:ascii="Arial" w:hAnsi="Arial" w:cs="Arial"/>
        </w:rPr>
        <w:tab/>
      </w:r>
      <w:r w:rsidR="00D57A67" w:rsidRPr="00D57A67">
        <w:rPr>
          <w:rFonts w:ascii="Arial" w:hAnsi="Arial" w:cs="Arial"/>
        </w:rPr>
        <w:tab/>
      </w:r>
      <w:r w:rsidR="00D57A67" w:rsidRPr="00D57A67">
        <w:rPr>
          <w:rFonts w:ascii="Arial" w:hAnsi="Arial" w:cs="Arial"/>
        </w:rPr>
        <w:tab/>
      </w:r>
      <w:r w:rsidR="00D57A67" w:rsidRPr="00D57A67">
        <w:rPr>
          <w:rFonts w:ascii="Arial" w:hAnsi="Arial" w:cs="Arial"/>
        </w:rPr>
        <w:tab/>
      </w:r>
      <w:r w:rsidR="00D57A67" w:rsidRPr="00D57A67">
        <w:rPr>
          <w:rFonts w:ascii="Arial" w:hAnsi="Arial" w:cs="Arial"/>
        </w:rPr>
        <w:tab/>
      </w:r>
      <w:r w:rsidR="00D57A67">
        <w:rPr>
          <w:rFonts w:ascii="Arial" w:hAnsi="Arial" w:cs="Arial"/>
        </w:rPr>
        <w:t xml:space="preserve">      </w:t>
      </w:r>
      <w:r>
        <w:rPr>
          <w:rFonts w:ascii="Arial" w:hAnsi="Arial" w:cs="Arial"/>
        </w:rPr>
        <w:t xml:space="preserve">                  </w:t>
      </w:r>
      <w:r w:rsidR="00D57A67" w:rsidRPr="00D57A67">
        <w:rPr>
          <w:rFonts w:ascii="Arial" w:hAnsi="Arial" w:cs="Arial"/>
        </w:rPr>
        <w:tab/>
      </w:r>
      <w:r w:rsidR="00D57A67" w:rsidRPr="00D57A67">
        <w:rPr>
          <w:rFonts w:ascii="Arial" w:hAnsi="Arial" w:cs="Arial"/>
          <w:sz w:val="20"/>
          <w:szCs w:val="20"/>
        </w:rPr>
        <w:t>NW1386E</w:t>
      </w:r>
    </w:p>
    <w:p w:rsidR="008410DF" w:rsidRDefault="008410DF"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416B60" w:rsidRPr="00416B60" w:rsidRDefault="00416B60" w:rsidP="00416B60">
      <w:pPr>
        <w:tabs>
          <w:tab w:val="left" w:pos="432"/>
          <w:tab w:val="left" w:pos="864"/>
        </w:tabs>
        <w:spacing w:line="320" w:lineRule="exact"/>
        <w:jc w:val="both"/>
        <w:rPr>
          <w:rFonts w:ascii="Arial" w:hAnsi="Arial" w:cs="Arial"/>
        </w:rPr>
      </w:pPr>
      <w:r w:rsidRPr="00416B60">
        <w:rPr>
          <w:rFonts w:ascii="Arial" w:hAnsi="Arial" w:cs="Arial"/>
        </w:rPr>
        <w:t>1.</w:t>
      </w:r>
      <w:r w:rsidRPr="00416B60">
        <w:rPr>
          <w:rFonts w:ascii="Arial" w:hAnsi="Arial" w:cs="Arial"/>
        </w:rPr>
        <w:tab/>
        <w:t xml:space="preserve">Currently there </w:t>
      </w:r>
      <w:r w:rsidR="00A603B3">
        <w:rPr>
          <w:rFonts w:ascii="Arial" w:hAnsi="Arial" w:cs="Arial"/>
        </w:rPr>
        <w:t xml:space="preserve">are </w:t>
      </w:r>
      <w:r w:rsidRPr="00416B60">
        <w:rPr>
          <w:rFonts w:ascii="Arial" w:hAnsi="Arial" w:cs="Arial"/>
        </w:rPr>
        <w:t>389 574 uncollected ID documents.</w:t>
      </w:r>
    </w:p>
    <w:p w:rsidR="00416B60" w:rsidRPr="00416B60" w:rsidRDefault="00416B60" w:rsidP="00416B60">
      <w:pPr>
        <w:tabs>
          <w:tab w:val="left" w:pos="432"/>
          <w:tab w:val="left" w:pos="864"/>
        </w:tabs>
        <w:spacing w:line="320" w:lineRule="exact"/>
        <w:ind w:left="426" w:hanging="426"/>
        <w:jc w:val="both"/>
        <w:rPr>
          <w:rFonts w:ascii="Arial" w:hAnsi="Arial" w:cs="Arial"/>
        </w:rPr>
      </w:pPr>
      <w:r w:rsidRPr="00416B60">
        <w:rPr>
          <w:rFonts w:ascii="Arial" w:hAnsi="Arial" w:cs="Arial"/>
        </w:rPr>
        <w:t>2.</w:t>
      </w:r>
      <w:r w:rsidRPr="00416B60">
        <w:rPr>
          <w:rFonts w:ascii="Arial" w:hAnsi="Arial" w:cs="Arial"/>
        </w:rPr>
        <w:tab/>
        <w:t>Yes, the ID’s are being destroyed by the Department, if the client was issued with a new ID or the client is deceased.</w:t>
      </w:r>
    </w:p>
    <w:p w:rsidR="00416B60" w:rsidRPr="00416B60" w:rsidRDefault="00416B60" w:rsidP="00416B60">
      <w:pPr>
        <w:tabs>
          <w:tab w:val="left" w:pos="432"/>
          <w:tab w:val="left" w:pos="864"/>
        </w:tabs>
        <w:spacing w:line="320" w:lineRule="exact"/>
        <w:jc w:val="both"/>
        <w:rPr>
          <w:rFonts w:ascii="Arial" w:hAnsi="Arial" w:cs="Arial"/>
        </w:rPr>
      </w:pPr>
      <w:r w:rsidRPr="00416B60">
        <w:rPr>
          <w:rFonts w:ascii="Arial" w:hAnsi="Arial" w:cs="Arial"/>
        </w:rPr>
        <w:t>3.</w:t>
      </w:r>
      <w:r w:rsidRPr="00416B60">
        <w:rPr>
          <w:rFonts w:ascii="Arial" w:hAnsi="Arial" w:cs="Arial"/>
        </w:rPr>
        <w:tab/>
        <w:t>Currently ± 15 000 ID documents are distributed per day.</w:t>
      </w:r>
    </w:p>
    <w:p w:rsidR="00416B60" w:rsidRPr="00416B60" w:rsidRDefault="00416B60" w:rsidP="00416B60">
      <w:pPr>
        <w:tabs>
          <w:tab w:val="left" w:pos="432"/>
          <w:tab w:val="left" w:pos="864"/>
        </w:tabs>
        <w:spacing w:line="320" w:lineRule="exact"/>
        <w:ind w:left="426" w:hanging="426"/>
        <w:jc w:val="both"/>
        <w:rPr>
          <w:rFonts w:ascii="Arial" w:hAnsi="Arial" w:cs="Arial"/>
        </w:rPr>
      </w:pPr>
      <w:r w:rsidRPr="00416B60">
        <w:rPr>
          <w:rFonts w:ascii="Arial" w:hAnsi="Arial" w:cs="Arial"/>
        </w:rPr>
        <w:t>4.</w:t>
      </w:r>
      <w:r w:rsidRPr="00416B60">
        <w:rPr>
          <w:rFonts w:ascii="Arial" w:hAnsi="Arial" w:cs="Arial"/>
        </w:rPr>
        <w:tab/>
        <w:t>Not Satisfactory. The Department has dedicated counters for collection however clients delay to collect their ID documents after receiving the SMS notification.</w:t>
      </w:r>
    </w:p>
    <w:p w:rsidR="00585140" w:rsidRDefault="00416B60" w:rsidP="00416B60">
      <w:pPr>
        <w:tabs>
          <w:tab w:val="left" w:pos="432"/>
          <w:tab w:val="left" w:pos="864"/>
        </w:tabs>
        <w:spacing w:line="320" w:lineRule="exact"/>
        <w:ind w:left="426" w:hanging="426"/>
        <w:jc w:val="both"/>
        <w:rPr>
          <w:rFonts w:ascii="Arial" w:hAnsi="Arial" w:cs="Arial"/>
        </w:rPr>
      </w:pPr>
      <w:r w:rsidRPr="00416B60">
        <w:rPr>
          <w:rFonts w:ascii="Arial" w:hAnsi="Arial" w:cs="Arial"/>
        </w:rPr>
        <w:t>5.</w:t>
      </w:r>
      <w:r w:rsidRPr="00416B60">
        <w:rPr>
          <w:rFonts w:ascii="Arial" w:hAnsi="Arial" w:cs="Arial"/>
        </w:rPr>
        <w:tab/>
        <w:t>Yes, there are delays in the collections of ID documents. Clients are not collecting their ID documents immediately after they receive the SMS notification that the ID document is ready for collection.</w:t>
      </w:r>
    </w:p>
    <w:p w:rsidR="00B37660" w:rsidRDefault="00B37660" w:rsidP="00416B60">
      <w:pPr>
        <w:tabs>
          <w:tab w:val="left" w:pos="432"/>
          <w:tab w:val="left" w:pos="864"/>
        </w:tabs>
        <w:spacing w:line="320" w:lineRule="exact"/>
        <w:ind w:left="426" w:hanging="426"/>
        <w:jc w:val="both"/>
        <w:rPr>
          <w:rFonts w:ascii="Arial" w:hAnsi="Arial" w:cs="Arial"/>
        </w:rPr>
      </w:pPr>
    </w:p>
    <w:p w:rsidR="00B37660" w:rsidRPr="009357F9" w:rsidRDefault="00B37660" w:rsidP="00416B60">
      <w:pPr>
        <w:tabs>
          <w:tab w:val="left" w:pos="432"/>
          <w:tab w:val="left" w:pos="864"/>
        </w:tabs>
        <w:spacing w:line="320" w:lineRule="exact"/>
        <w:ind w:left="426" w:hanging="426"/>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p w:rsidR="00B37660" w:rsidRPr="00B37660" w:rsidRDefault="00B37660" w:rsidP="00C3335E">
      <w:pPr>
        <w:tabs>
          <w:tab w:val="left" w:pos="432"/>
          <w:tab w:val="left" w:pos="864"/>
        </w:tabs>
        <w:spacing w:line="320" w:lineRule="exact"/>
        <w:jc w:val="both"/>
        <w:rPr>
          <w:rFonts w:ascii="Arial" w:hAnsi="Arial" w:cs="Arial"/>
          <w:b/>
        </w:rPr>
      </w:pPr>
      <w:r w:rsidRPr="00B37660">
        <w:rPr>
          <w:rFonts w:ascii="Arial" w:hAnsi="Arial" w:cs="Arial"/>
          <w:b/>
        </w:rPr>
        <w:t>END</w:t>
      </w: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A603B3">
      <w:headerReference w:type="even" r:id="rId8"/>
      <w:headerReference w:type="default" r:id="rId9"/>
      <w:pgSz w:w="11907" w:h="16839" w:code="9"/>
      <w:pgMar w:top="568" w:right="180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4E" w:rsidRDefault="0030554E">
      <w:r>
        <w:separator/>
      </w:r>
    </w:p>
  </w:endnote>
  <w:endnote w:type="continuationSeparator" w:id="0">
    <w:p w:rsidR="0030554E" w:rsidRDefault="00305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4E" w:rsidRDefault="0030554E">
      <w:r>
        <w:separator/>
      </w:r>
    </w:p>
  </w:footnote>
  <w:footnote w:type="continuationSeparator" w:id="0">
    <w:p w:rsidR="0030554E" w:rsidRDefault="00305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3B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384"/>
    <w:rsid w:val="002F6519"/>
    <w:rsid w:val="002F6773"/>
    <w:rsid w:val="002F6DC2"/>
    <w:rsid w:val="002F7702"/>
    <w:rsid w:val="002F7CF4"/>
    <w:rsid w:val="00302A01"/>
    <w:rsid w:val="00302B40"/>
    <w:rsid w:val="00303CAD"/>
    <w:rsid w:val="00305379"/>
    <w:rsid w:val="0030554E"/>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6B60"/>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4F45"/>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CF5"/>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4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0FA1"/>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0856"/>
    <w:rsid w:val="008312EE"/>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3C0"/>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B3"/>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92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660"/>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5FE"/>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60"/>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91B2-6D7E-436B-B345-260DE011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2019-07-31T07:27:00Z</cp:lastPrinted>
  <dcterms:created xsi:type="dcterms:W3CDTF">2019-08-08T10:01:00Z</dcterms:created>
  <dcterms:modified xsi:type="dcterms:W3CDTF">2019-08-08T10:01:00Z</dcterms:modified>
</cp:coreProperties>
</file>