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85D" w:rsidRPr="00463BE3" w:rsidRDefault="009B385D" w:rsidP="009B385D">
      <w:pPr>
        <w:ind w:left="720" w:hanging="720"/>
        <w:jc w:val="right"/>
        <w:outlineLvl w:val="0"/>
        <w:rPr>
          <w:rFonts w:ascii="Arial" w:hAnsi="Arial" w:cs="Arial"/>
          <w:b/>
        </w:rPr>
      </w:pPr>
      <w:bookmarkStart w:id="0" w:name="_GoBack"/>
      <w:bookmarkEnd w:id="0"/>
      <w:r w:rsidRPr="00463BE3">
        <w:rPr>
          <w:rFonts w:ascii="Arial" w:hAnsi="Arial" w:cs="Arial"/>
          <w:b/>
        </w:rPr>
        <w:t>36/1/4/1/2015</w:t>
      </w:r>
      <w:r w:rsidR="00D71323">
        <w:rPr>
          <w:rFonts w:ascii="Arial" w:hAnsi="Arial" w:cs="Arial"/>
          <w:b/>
        </w:rPr>
        <w:t>00347</w:t>
      </w:r>
    </w:p>
    <w:p w:rsidR="009B385D" w:rsidRPr="00463BE3" w:rsidRDefault="009B385D" w:rsidP="009B385D">
      <w:pPr>
        <w:ind w:left="720" w:hanging="720"/>
        <w:jc w:val="center"/>
        <w:outlineLvl w:val="0"/>
        <w:rPr>
          <w:rFonts w:ascii="Arial" w:hAnsi="Arial" w:cs="Arial"/>
          <w:b/>
        </w:rPr>
      </w:pPr>
      <w:r w:rsidRPr="00463BE3">
        <w:rPr>
          <w:rFonts w:ascii="Arial" w:hAnsi="Arial" w:cs="Arial"/>
          <w:b/>
        </w:rPr>
        <w:t>NATIONAL ASSEMBLY</w:t>
      </w:r>
    </w:p>
    <w:p w:rsidR="009B385D" w:rsidRPr="00463BE3" w:rsidRDefault="009B385D" w:rsidP="009B385D">
      <w:pPr>
        <w:ind w:left="720" w:hanging="720"/>
        <w:jc w:val="both"/>
        <w:outlineLvl w:val="0"/>
        <w:rPr>
          <w:rFonts w:ascii="Arial" w:hAnsi="Arial" w:cs="Arial"/>
          <w:b/>
          <w:u w:val="single"/>
        </w:rPr>
      </w:pPr>
    </w:p>
    <w:p w:rsidR="009B385D" w:rsidRPr="00463BE3" w:rsidRDefault="009B385D" w:rsidP="009B385D">
      <w:pPr>
        <w:ind w:left="720" w:hanging="720"/>
        <w:jc w:val="both"/>
        <w:outlineLvl w:val="0"/>
        <w:rPr>
          <w:rFonts w:ascii="Arial" w:hAnsi="Arial" w:cs="Arial"/>
          <w:b/>
          <w:u w:val="single"/>
        </w:rPr>
      </w:pPr>
      <w:r w:rsidRPr="00463BE3">
        <w:rPr>
          <w:rFonts w:ascii="Arial" w:hAnsi="Arial" w:cs="Arial"/>
          <w:b/>
          <w:u w:val="single"/>
        </w:rPr>
        <w:t>FOR WRITTEN REPLY</w:t>
      </w:r>
    </w:p>
    <w:p w:rsidR="009B385D" w:rsidRPr="00463BE3" w:rsidRDefault="009B385D" w:rsidP="009B385D">
      <w:pPr>
        <w:ind w:left="720" w:hanging="720"/>
        <w:jc w:val="both"/>
        <w:outlineLvl w:val="0"/>
        <w:rPr>
          <w:rFonts w:ascii="Arial" w:hAnsi="Arial" w:cs="Arial"/>
          <w:b/>
          <w:u w:val="single"/>
        </w:rPr>
      </w:pPr>
    </w:p>
    <w:p w:rsidR="009B385D" w:rsidRPr="00463BE3" w:rsidRDefault="009B385D" w:rsidP="009B385D">
      <w:pPr>
        <w:ind w:left="720" w:hanging="720"/>
        <w:jc w:val="both"/>
        <w:outlineLvl w:val="0"/>
        <w:rPr>
          <w:rFonts w:ascii="Arial" w:hAnsi="Arial" w:cs="Arial"/>
          <w:b/>
          <w:u w:val="single"/>
        </w:rPr>
      </w:pPr>
      <w:r w:rsidRPr="00463BE3">
        <w:rPr>
          <w:rFonts w:ascii="Arial" w:hAnsi="Arial" w:cs="Arial"/>
          <w:b/>
          <w:u w:val="single"/>
        </w:rPr>
        <w:t xml:space="preserve">QUESTION </w:t>
      </w:r>
      <w:r w:rsidR="00463BE3" w:rsidRPr="00463BE3">
        <w:rPr>
          <w:rFonts w:ascii="Arial" w:hAnsi="Arial" w:cs="Arial"/>
          <w:b/>
          <w:u w:val="single"/>
        </w:rPr>
        <w:t>4136</w:t>
      </w:r>
    </w:p>
    <w:p w:rsidR="009B385D" w:rsidRPr="00463BE3" w:rsidRDefault="009B385D" w:rsidP="009B385D">
      <w:pPr>
        <w:ind w:left="720" w:hanging="720"/>
        <w:jc w:val="center"/>
        <w:outlineLvl w:val="0"/>
        <w:rPr>
          <w:rFonts w:ascii="Arial" w:hAnsi="Arial" w:cs="Arial"/>
          <w:b/>
          <w:u w:val="single"/>
        </w:rPr>
      </w:pPr>
    </w:p>
    <w:p w:rsidR="009B385D" w:rsidRPr="00463BE3" w:rsidRDefault="009B385D" w:rsidP="009B385D">
      <w:pPr>
        <w:ind w:left="720" w:hanging="720"/>
        <w:jc w:val="center"/>
        <w:outlineLvl w:val="0"/>
        <w:rPr>
          <w:rFonts w:ascii="Arial" w:hAnsi="Arial" w:cs="Arial"/>
          <w:b/>
          <w:u w:val="single"/>
        </w:rPr>
      </w:pPr>
      <w:r w:rsidRPr="00463BE3">
        <w:rPr>
          <w:rFonts w:ascii="Arial" w:hAnsi="Arial" w:cs="Arial"/>
          <w:b/>
          <w:u w:val="single"/>
        </w:rPr>
        <w:t xml:space="preserve">DATE OF PUBLICATION IN INTERNAL QUESTION PAPER: </w:t>
      </w:r>
      <w:r w:rsidR="00463BE3" w:rsidRPr="00463BE3">
        <w:rPr>
          <w:rFonts w:ascii="Arial" w:hAnsi="Arial" w:cs="Arial"/>
          <w:b/>
          <w:u w:val="single"/>
        </w:rPr>
        <w:t xml:space="preserve">20 </w:t>
      </w:r>
      <w:r w:rsidRPr="00463BE3">
        <w:rPr>
          <w:rFonts w:ascii="Arial" w:hAnsi="Arial" w:cs="Arial"/>
          <w:b/>
          <w:u w:val="single"/>
        </w:rPr>
        <w:t>NOVEMBER 2015</w:t>
      </w:r>
    </w:p>
    <w:p w:rsidR="009B385D" w:rsidRPr="00463BE3" w:rsidRDefault="009B385D" w:rsidP="009B385D">
      <w:pPr>
        <w:jc w:val="center"/>
        <w:rPr>
          <w:rFonts w:ascii="Arial" w:hAnsi="Arial" w:cs="Arial"/>
          <w:b/>
          <w:u w:val="single"/>
        </w:rPr>
      </w:pPr>
    </w:p>
    <w:p w:rsidR="009B385D" w:rsidRPr="00463BE3" w:rsidRDefault="009B385D" w:rsidP="009B385D">
      <w:pPr>
        <w:jc w:val="center"/>
        <w:rPr>
          <w:rFonts w:ascii="Arial" w:hAnsi="Arial" w:cs="Arial"/>
        </w:rPr>
      </w:pPr>
      <w:r w:rsidRPr="00463BE3">
        <w:rPr>
          <w:rFonts w:ascii="Arial" w:hAnsi="Arial" w:cs="Arial"/>
          <w:b/>
          <w:u w:val="single"/>
        </w:rPr>
        <w:t xml:space="preserve">(INTERNAL QUESTION PAPER NO </w:t>
      </w:r>
      <w:r w:rsidR="00463BE3" w:rsidRPr="00463BE3">
        <w:rPr>
          <w:rFonts w:ascii="Arial" w:hAnsi="Arial" w:cs="Arial"/>
          <w:b/>
          <w:u w:val="single"/>
        </w:rPr>
        <w:t>50</w:t>
      </w:r>
      <w:r w:rsidRPr="00463BE3">
        <w:rPr>
          <w:rFonts w:ascii="Arial" w:hAnsi="Arial" w:cs="Arial"/>
          <w:b/>
          <w:u w:val="single"/>
        </w:rPr>
        <w:t>-2015)</w:t>
      </w:r>
    </w:p>
    <w:p w:rsidR="00463BE3" w:rsidRDefault="00463BE3" w:rsidP="00463BE3">
      <w:pPr>
        <w:tabs>
          <w:tab w:val="left" w:pos="851"/>
        </w:tabs>
        <w:spacing w:before="100" w:beforeAutospacing="1" w:after="100" w:afterAutospacing="1"/>
        <w:ind w:left="851" w:hanging="851"/>
        <w:jc w:val="both"/>
        <w:outlineLvl w:val="0"/>
        <w:rPr>
          <w:rFonts w:ascii="Arial" w:hAnsi="Arial" w:cs="Arial"/>
          <w:b/>
        </w:rPr>
      </w:pPr>
    </w:p>
    <w:p w:rsidR="00463BE3" w:rsidRPr="00463BE3" w:rsidRDefault="00463BE3" w:rsidP="00463BE3">
      <w:pPr>
        <w:tabs>
          <w:tab w:val="left" w:pos="851"/>
        </w:tabs>
        <w:spacing w:before="100" w:beforeAutospacing="1" w:after="100" w:afterAutospacing="1"/>
        <w:ind w:left="851" w:hanging="851"/>
        <w:jc w:val="both"/>
        <w:outlineLvl w:val="0"/>
        <w:rPr>
          <w:rFonts w:ascii="Arial" w:hAnsi="Arial" w:cs="Arial"/>
        </w:rPr>
      </w:pPr>
      <w:r w:rsidRPr="00463BE3">
        <w:rPr>
          <w:rFonts w:ascii="Arial" w:hAnsi="Arial" w:cs="Arial"/>
          <w:b/>
        </w:rPr>
        <w:t>4136.</w:t>
      </w:r>
      <w:r w:rsidRPr="00463BE3">
        <w:rPr>
          <w:rFonts w:ascii="Arial" w:hAnsi="Arial" w:cs="Arial"/>
          <w:b/>
        </w:rPr>
        <w:tab/>
        <w:t xml:space="preserve">Mr Y Cassim </w:t>
      </w:r>
      <w:r w:rsidRPr="00463BE3">
        <w:rPr>
          <w:rFonts w:ascii="Arial" w:hAnsi="Arial" w:cs="Arial"/>
          <w:b/>
          <w:lang w:val="en-ZA"/>
        </w:rPr>
        <w:t>(DA) to ask the Minister of Police:</w:t>
      </w:r>
    </w:p>
    <w:p w:rsidR="00463BE3" w:rsidRPr="00463BE3" w:rsidRDefault="00463BE3" w:rsidP="00463BE3">
      <w:pPr>
        <w:spacing w:before="100" w:beforeAutospacing="1" w:after="100" w:afterAutospacing="1"/>
        <w:jc w:val="both"/>
        <w:rPr>
          <w:rFonts w:ascii="Arial" w:hAnsi="Arial" w:cs="Arial"/>
        </w:rPr>
      </w:pPr>
      <w:r w:rsidRPr="00463BE3">
        <w:rPr>
          <w:rFonts w:ascii="Arial" w:hAnsi="Arial" w:cs="Arial"/>
        </w:rPr>
        <w:t>(a) What is the current status of the procurement of offices for the (i) Central Firearms Registry and (ii) Second Hand Goods Unit and (b) where are the specified units housed presently?</w:t>
      </w:r>
    </w:p>
    <w:p w:rsidR="00463BE3" w:rsidRPr="00463BE3" w:rsidRDefault="00463BE3" w:rsidP="00463BE3">
      <w:pPr>
        <w:spacing w:before="100" w:beforeAutospacing="1" w:after="100" w:afterAutospacing="1"/>
        <w:jc w:val="right"/>
        <w:rPr>
          <w:rFonts w:ascii="Arial" w:hAnsi="Arial" w:cs="Arial"/>
        </w:rPr>
      </w:pPr>
      <w:r w:rsidRPr="00463BE3">
        <w:rPr>
          <w:rFonts w:ascii="Arial" w:hAnsi="Arial" w:cs="Arial"/>
        </w:rPr>
        <w:t>NW5009E</w:t>
      </w:r>
    </w:p>
    <w:p w:rsidR="009B385D" w:rsidRPr="00463BE3" w:rsidRDefault="009B385D" w:rsidP="009B385D">
      <w:pPr>
        <w:spacing w:before="100" w:beforeAutospacing="1" w:after="100" w:afterAutospacing="1"/>
        <w:jc w:val="both"/>
        <w:rPr>
          <w:rFonts w:ascii="Arial" w:hAnsi="Arial" w:cs="Arial"/>
          <w:b/>
        </w:rPr>
      </w:pPr>
      <w:r w:rsidRPr="00463BE3">
        <w:rPr>
          <w:rFonts w:ascii="Arial" w:hAnsi="Arial" w:cs="Arial"/>
          <w:b/>
        </w:rPr>
        <w:t>REPLY:</w:t>
      </w:r>
    </w:p>
    <w:p w:rsidR="007E7665" w:rsidRPr="00CA092A" w:rsidRDefault="007E7665" w:rsidP="007E7665">
      <w:pPr>
        <w:spacing w:line="360" w:lineRule="auto"/>
        <w:ind w:left="709" w:hanging="709"/>
        <w:jc w:val="both"/>
        <w:outlineLvl w:val="0"/>
        <w:rPr>
          <w:rFonts w:ascii="Arial" w:hAnsi="Arial" w:cs="Arial"/>
          <w:color w:val="000000" w:themeColor="text1"/>
        </w:rPr>
      </w:pPr>
      <w:r w:rsidRPr="00CA092A">
        <w:rPr>
          <w:rFonts w:ascii="Arial" w:hAnsi="Arial" w:cs="Arial"/>
          <w:color w:val="000000" w:themeColor="text1"/>
        </w:rPr>
        <w:t>(a)(i)</w:t>
      </w:r>
      <w:r w:rsidRPr="00CA092A">
        <w:rPr>
          <w:rFonts w:ascii="Arial" w:hAnsi="Arial" w:cs="Arial"/>
          <w:color w:val="000000" w:themeColor="text1"/>
        </w:rPr>
        <w:tab/>
        <w:t>Central Firearms Registry is accom</w:t>
      </w:r>
      <w:r>
        <w:rPr>
          <w:rFonts w:ascii="Arial" w:hAnsi="Arial" w:cs="Arial"/>
          <w:color w:val="000000" w:themeColor="text1"/>
        </w:rPr>
        <w:t xml:space="preserve">modated in a leased building at </w:t>
      </w:r>
      <w:r w:rsidRPr="00CA092A">
        <w:rPr>
          <w:rFonts w:ascii="Arial" w:hAnsi="Arial" w:cs="Arial"/>
          <w:color w:val="000000" w:themeColor="text1"/>
        </w:rPr>
        <w:t xml:space="preserve">Veritas </w:t>
      </w:r>
      <w:r>
        <w:rPr>
          <w:rFonts w:ascii="Arial" w:hAnsi="Arial" w:cs="Arial"/>
          <w:color w:val="000000" w:themeColor="text1"/>
        </w:rPr>
        <w:t xml:space="preserve">and a </w:t>
      </w:r>
      <w:r w:rsidRPr="00CA092A">
        <w:rPr>
          <w:rFonts w:ascii="Arial" w:hAnsi="Arial" w:cs="Arial"/>
          <w:color w:val="000000" w:themeColor="text1"/>
        </w:rPr>
        <w:t>l</w:t>
      </w:r>
      <w:r>
        <w:rPr>
          <w:rFonts w:ascii="Arial" w:hAnsi="Arial" w:cs="Arial"/>
          <w:color w:val="000000" w:themeColor="text1"/>
        </w:rPr>
        <w:t xml:space="preserve">ease contract is in place which </w:t>
      </w:r>
      <w:r w:rsidRPr="00CA092A">
        <w:rPr>
          <w:rFonts w:ascii="Arial" w:hAnsi="Arial" w:cs="Arial"/>
          <w:color w:val="000000" w:themeColor="text1"/>
        </w:rPr>
        <w:t>commenced on 2009-04-01 and</w:t>
      </w:r>
      <w:r>
        <w:rPr>
          <w:rFonts w:ascii="Arial" w:hAnsi="Arial" w:cs="Arial"/>
          <w:color w:val="000000" w:themeColor="text1"/>
        </w:rPr>
        <w:t xml:space="preserve"> expires on </w:t>
      </w:r>
      <w:r w:rsidRPr="00CA092A">
        <w:rPr>
          <w:rFonts w:ascii="Arial" w:hAnsi="Arial" w:cs="Arial"/>
          <w:color w:val="000000" w:themeColor="text1"/>
        </w:rPr>
        <w:t>201</w:t>
      </w:r>
      <w:r>
        <w:rPr>
          <w:rFonts w:ascii="Arial" w:hAnsi="Arial" w:cs="Arial"/>
          <w:color w:val="000000" w:themeColor="text1"/>
        </w:rPr>
        <w:t>9</w:t>
      </w:r>
      <w:r w:rsidRPr="00CA092A">
        <w:rPr>
          <w:rFonts w:ascii="Arial" w:hAnsi="Arial" w:cs="Arial"/>
          <w:color w:val="000000" w:themeColor="text1"/>
        </w:rPr>
        <w:t>-</w:t>
      </w:r>
      <w:r>
        <w:rPr>
          <w:rFonts w:ascii="Arial" w:hAnsi="Arial" w:cs="Arial"/>
          <w:color w:val="000000" w:themeColor="text1"/>
        </w:rPr>
        <w:t>12</w:t>
      </w:r>
      <w:r w:rsidRPr="00CA092A">
        <w:rPr>
          <w:rFonts w:ascii="Arial" w:hAnsi="Arial" w:cs="Arial"/>
          <w:color w:val="000000" w:themeColor="text1"/>
        </w:rPr>
        <w:t>-</w:t>
      </w:r>
      <w:r>
        <w:rPr>
          <w:rFonts w:ascii="Arial" w:hAnsi="Arial" w:cs="Arial"/>
          <w:color w:val="000000" w:themeColor="text1"/>
        </w:rPr>
        <w:t>31</w:t>
      </w:r>
      <w:r w:rsidRPr="00CA092A">
        <w:rPr>
          <w:rFonts w:ascii="Arial" w:hAnsi="Arial" w:cs="Arial"/>
          <w:color w:val="000000" w:themeColor="text1"/>
        </w:rPr>
        <w:t>.</w:t>
      </w:r>
    </w:p>
    <w:p w:rsidR="007E7665" w:rsidRPr="00CA092A" w:rsidRDefault="007E7665" w:rsidP="007E7665">
      <w:pPr>
        <w:spacing w:line="360" w:lineRule="auto"/>
        <w:ind w:left="709" w:hanging="709"/>
        <w:jc w:val="both"/>
        <w:outlineLvl w:val="0"/>
        <w:rPr>
          <w:rFonts w:ascii="Arial" w:hAnsi="Arial" w:cs="Arial"/>
          <w:color w:val="000000" w:themeColor="text1"/>
        </w:rPr>
      </w:pPr>
      <w:r>
        <w:rPr>
          <w:rFonts w:ascii="Arial" w:hAnsi="Arial" w:cs="Arial"/>
          <w:color w:val="000000" w:themeColor="text1"/>
        </w:rPr>
        <w:t>(a)</w:t>
      </w:r>
      <w:r w:rsidRPr="00CA092A">
        <w:rPr>
          <w:rFonts w:ascii="Arial" w:hAnsi="Arial" w:cs="Arial"/>
          <w:color w:val="000000" w:themeColor="text1"/>
        </w:rPr>
        <w:t>(ii)</w:t>
      </w:r>
      <w:r w:rsidRPr="00CA092A">
        <w:rPr>
          <w:rFonts w:ascii="Arial" w:hAnsi="Arial" w:cs="Arial"/>
          <w:color w:val="000000" w:themeColor="text1"/>
        </w:rPr>
        <w:tab/>
        <w:t>Second Hand Goods Unit is accommodated in a leased building</w:t>
      </w:r>
      <w:r>
        <w:rPr>
          <w:rFonts w:ascii="Arial" w:hAnsi="Arial" w:cs="Arial"/>
          <w:color w:val="000000" w:themeColor="text1"/>
        </w:rPr>
        <w:t xml:space="preserve"> at </w:t>
      </w:r>
      <w:r w:rsidRPr="00CA092A">
        <w:rPr>
          <w:rFonts w:ascii="Arial" w:hAnsi="Arial" w:cs="Arial"/>
          <w:color w:val="000000" w:themeColor="text1"/>
        </w:rPr>
        <w:t>Sancardia</w:t>
      </w:r>
      <w:r>
        <w:rPr>
          <w:rFonts w:ascii="Arial" w:hAnsi="Arial" w:cs="Arial"/>
          <w:color w:val="000000" w:themeColor="text1"/>
        </w:rPr>
        <w:t xml:space="preserve"> and a lease</w:t>
      </w:r>
      <w:r w:rsidRPr="00CA092A">
        <w:rPr>
          <w:rFonts w:ascii="Arial" w:hAnsi="Arial" w:cs="Arial"/>
          <w:color w:val="000000" w:themeColor="text1"/>
        </w:rPr>
        <w:t xml:space="preserve"> co</w:t>
      </w:r>
      <w:r>
        <w:rPr>
          <w:rFonts w:ascii="Arial" w:hAnsi="Arial" w:cs="Arial"/>
          <w:color w:val="000000" w:themeColor="text1"/>
        </w:rPr>
        <w:t xml:space="preserve">ntract is in place which </w:t>
      </w:r>
      <w:r w:rsidRPr="00CA092A">
        <w:rPr>
          <w:rFonts w:ascii="Arial" w:hAnsi="Arial" w:cs="Arial"/>
          <w:color w:val="000000" w:themeColor="text1"/>
        </w:rPr>
        <w:t xml:space="preserve">commenced on 2013-12-01 and </w:t>
      </w:r>
      <w:r>
        <w:rPr>
          <w:rFonts w:ascii="Arial" w:hAnsi="Arial" w:cs="Arial"/>
          <w:color w:val="000000" w:themeColor="text1"/>
        </w:rPr>
        <w:t>expires</w:t>
      </w:r>
      <w:r w:rsidRPr="00CA092A">
        <w:rPr>
          <w:rFonts w:ascii="Arial" w:hAnsi="Arial" w:cs="Arial"/>
          <w:color w:val="000000" w:themeColor="text1"/>
        </w:rPr>
        <w:t xml:space="preserve"> on</w:t>
      </w:r>
      <w:r>
        <w:rPr>
          <w:rFonts w:ascii="Arial" w:hAnsi="Arial" w:cs="Arial"/>
          <w:color w:val="000000" w:themeColor="text1"/>
        </w:rPr>
        <w:t xml:space="preserve"> </w:t>
      </w:r>
      <w:r w:rsidRPr="00CA092A">
        <w:rPr>
          <w:rFonts w:ascii="Arial" w:hAnsi="Arial" w:cs="Arial"/>
          <w:color w:val="000000" w:themeColor="text1"/>
        </w:rPr>
        <w:t>2018-11-30.</w:t>
      </w:r>
    </w:p>
    <w:p w:rsidR="007E7665" w:rsidRPr="00CA092A" w:rsidRDefault="007E7665" w:rsidP="007E7665">
      <w:pPr>
        <w:pStyle w:val="ListParagraph"/>
        <w:spacing w:line="360" w:lineRule="auto"/>
        <w:ind w:left="709" w:hanging="720"/>
        <w:jc w:val="both"/>
        <w:outlineLvl w:val="0"/>
        <w:rPr>
          <w:rFonts w:ascii="Arial" w:hAnsi="Arial" w:cs="Arial"/>
          <w:color w:val="000000" w:themeColor="text1"/>
        </w:rPr>
      </w:pPr>
      <w:r w:rsidRPr="00CA092A">
        <w:rPr>
          <w:rFonts w:ascii="Arial" w:hAnsi="Arial" w:cs="Arial"/>
          <w:color w:val="000000" w:themeColor="text1"/>
        </w:rPr>
        <w:t>(b)(i)</w:t>
      </w:r>
      <w:r w:rsidRPr="00CA092A">
        <w:rPr>
          <w:rFonts w:ascii="Arial" w:hAnsi="Arial" w:cs="Arial"/>
          <w:color w:val="000000" w:themeColor="text1"/>
        </w:rPr>
        <w:tab/>
        <w:t>Central Firearms Registry is accommodated in Veri</w:t>
      </w:r>
      <w:r>
        <w:rPr>
          <w:rFonts w:ascii="Arial" w:hAnsi="Arial" w:cs="Arial"/>
          <w:color w:val="000000" w:themeColor="text1"/>
        </w:rPr>
        <w:t xml:space="preserve">tas Building, Volkstem Ave 275, </w:t>
      </w:r>
      <w:r w:rsidRPr="00CA092A">
        <w:rPr>
          <w:rFonts w:ascii="Arial" w:hAnsi="Arial" w:cs="Arial"/>
          <w:color w:val="000000" w:themeColor="text1"/>
        </w:rPr>
        <w:t>Pretoria.</w:t>
      </w:r>
    </w:p>
    <w:p w:rsidR="007E7665" w:rsidRPr="00CA092A" w:rsidRDefault="007E7665" w:rsidP="007E7665">
      <w:pPr>
        <w:pStyle w:val="ListParagraph"/>
        <w:spacing w:line="360" w:lineRule="auto"/>
        <w:ind w:left="709" w:hanging="720"/>
        <w:jc w:val="both"/>
        <w:outlineLvl w:val="0"/>
        <w:rPr>
          <w:rFonts w:ascii="Arial" w:hAnsi="Arial" w:cs="Arial"/>
          <w:color w:val="000000" w:themeColor="text1"/>
        </w:rPr>
      </w:pPr>
      <w:r>
        <w:rPr>
          <w:rFonts w:ascii="Arial" w:hAnsi="Arial" w:cs="Arial"/>
          <w:color w:val="000000" w:themeColor="text1"/>
        </w:rPr>
        <w:t>(b)</w:t>
      </w:r>
      <w:r w:rsidRPr="00CA092A">
        <w:rPr>
          <w:rFonts w:ascii="Arial" w:hAnsi="Arial" w:cs="Arial"/>
          <w:color w:val="000000" w:themeColor="text1"/>
        </w:rPr>
        <w:t>(ii)</w:t>
      </w:r>
      <w:r w:rsidRPr="00CA092A">
        <w:rPr>
          <w:rFonts w:ascii="Arial" w:hAnsi="Arial" w:cs="Arial"/>
          <w:color w:val="000000" w:themeColor="text1"/>
        </w:rPr>
        <w:tab/>
        <w:t xml:space="preserve">Second Hand </w:t>
      </w:r>
      <w:r>
        <w:rPr>
          <w:rFonts w:ascii="Arial" w:hAnsi="Arial" w:cs="Arial"/>
          <w:color w:val="000000" w:themeColor="text1"/>
        </w:rPr>
        <w:t>Goods Unit is accommodated in Sa</w:t>
      </w:r>
      <w:r w:rsidRPr="00CA092A">
        <w:rPr>
          <w:rFonts w:ascii="Arial" w:hAnsi="Arial" w:cs="Arial"/>
          <w:color w:val="000000" w:themeColor="text1"/>
        </w:rPr>
        <w:t xml:space="preserve">ncardia Building, 524 Church Street, </w:t>
      </w:r>
      <w:r>
        <w:rPr>
          <w:rFonts w:ascii="Arial" w:hAnsi="Arial" w:cs="Arial"/>
          <w:color w:val="000000" w:themeColor="text1"/>
        </w:rPr>
        <w:t>Pretoria</w:t>
      </w:r>
      <w:r w:rsidRPr="00CA092A">
        <w:rPr>
          <w:rFonts w:ascii="Arial" w:hAnsi="Arial" w:cs="Arial"/>
          <w:color w:val="000000" w:themeColor="text1"/>
        </w:rPr>
        <w:t>.</w:t>
      </w:r>
    </w:p>
    <w:p w:rsidR="007E7665" w:rsidRDefault="007E7665" w:rsidP="007E7665">
      <w:pPr>
        <w:ind w:left="709" w:hanging="720"/>
        <w:jc w:val="both"/>
        <w:rPr>
          <w:rFonts w:ascii="Arial" w:hAnsi="Arial" w:cs="Arial"/>
        </w:rPr>
      </w:pPr>
    </w:p>
    <w:p w:rsidR="007E7665" w:rsidRDefault="007E7665" w:rsidP="007E7665">
      <w:pPr>
        <w:ind w:left="709" w:hanging="720"/>
        <w:jc w:val="both"/>
        <w:rPr>
          <w:rFonts w:ascii="Arial" w:hAnsi="Arial" w:cs="Arial"/>
        </w:rPr>
      </w:pPr>
    </w:p>
    <w:p w:rsidR="007E7665" w:rsidRDefault="007E7665" w:rsidP="007E7665">
      <w:pPr>
        <w:ind w:left="709" w:hanging="720"/>
        <w:jc w:val="both"/>
        <w:rPr>
          <w:rFonts w:ascii="Arial" w:hAnsi="Arial" w:cs="Arial"/>
        </w:rPr>
      </w:pPr>
    </w:p>
    <w:p w:rsidR="007E7665" w:rsidRDefault="007E7665" w:rsidP="007E7665">
      <w:pPr>
        <w:jc w:val="both"/>
        <w:rPr>
          <w:rFonts w:ascii="Arial" w:hAnsi="Arial" w:cs="Arial"/>
        </w:rPr>
      </w:pPr>
    </w:p>
    <w:sectPr w:rsidR="007E7665" w:rsidSect="007E7665">
      <w:headerReference w:type="default" r:id="rId6"/>
      <w:pgSz w:w="11906" w:h="16838"/>
      <w:pgMar w:top="1440" w:right="1274"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D53" w:rsidRDefault="00AF0D53" w:rsidP="00EC4735">
      <w:r>
        <w:separator/>
      </w:r>
    </w:p>
  </w:endnote>
  <w:endnote w:type="continuationSeparator" w:id="0">
    <w:p w:rsidR="00AF0D53" w:rsidRDefault="00AF0D53" w:rsidP="00EC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D53" w:rsidRDefault="00AF0D53" w:rsidP="00EC4735">
      <w:r>
        <w:separator/>
      </w:r>
    </w:p>
  </w:footnote>
  <w:footnote w:type="continuationSeparator" w:id="0">
    <w:p w:rsidR="00AF0D53" w:rsidRDefault="00AF0D53" w:rsidP="00EC4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16157"/>
      <w:docPartObj>
        <w:docPartGallery w:val="Page Numbers (Top of Page)"/>
        <w:docPartUnique/>
      </w:docPartObj>
    </w:sdtPr>
    <w:sdtEndPr>
      <w:rPr>
        <w:noProof/>
      </w:rPr>
    </w:sdtEndPr>
    <w:sdtContent>
      <w:p w:rsidR="00EC4735" w:rsidRDefault="00EC4735">
        <w:pPr>
          <w:pStyle w:val="Header"/>
          <w:jc w:val="center"/>
        </w:pPr>
        <w:r>
          <w:fldChar w:fldCharType="begin"/>
        </w:r>
        <w:r>
          <w:instrText xml:space="preserve"> PAGE   \* MERGEFORMAT </w:instrText>
        </w:r>
        <w:r>
          <w:fldChar w:fldCharType="separate"/>
        </w:r>
        <w:r w:rsidR="0039318A">
          <w:rPr>
            <w:noProof/>
          </w:rPr>
          <w:t>2</w:t>
        </w:r>
        <w:r>
          <w:rPr>
            <w:noProof/>
          </w:rPr>
          <w:fldChar w:fldCharType="end"/>
        </w:r>
      </w:p>
    </w:sdtContent>
  </w:sdt>
  <w:p w:rsidR="00EC4735" w:rsidRDefault="00EC47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5D"/>
    <w:rsid w:val="00154ABB"/>
    <w:rsid w:val="001E7134"/>
    <w:rsid w:val="00387804"/>
    <w:rsid w:val="0039318A"/>
    <w:rsid w:val="00463BE3"/>
    <w:rsid w:val="004A621E"/>
    <w:rsid w:val="005C333D"/>
    <w:rsid w:val="00624962"/>
    <w:rsid w:val="007E7665"/>
    <w:rsid w:val="009B385D"/>
    <w:rsid w:val="00A7336A"/>
    <w:rsid w:val="00AF0D53"/>
    <w:rsid w:val="00D71323"/>
    <w:rsid w:val="00E65F8A"/>
    <w:rsid w:val="00EC4735"/>
    <w:rsid w:val="00FA28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0AE84-4C04-4502-8498-8B7B2EA2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8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85D"/>
    <w:pPr>
      <w:ind w:left="720"/>
      <w:contextualSpacing/>
    </w:pPr>
  </w:style>
  <w:style w:type="paragraph" w:styleId="Header">
    <w:name w:val="header"/>
    <w:basedOn w:val="Normal"/>
    <w:link w:val="HeaderChar"/>
    <w:uiPriority w:val="99"/>
    <w:unhideWhenUsed/>
    <w:rsid w:val="00EC4735"/>
    <w:pPr>
      <w:tabs>
        <w:tab w:val="center" w:pos="4513"/>
        <w:tab w:val="right" w:pos="9026"/>
      </w:tabs>
    </w:pPr>
  </w:style>
  <w:style w:type="character" w:customStyle="1" w:styleId="HeaderChar">
    <w:name w:val="Header Char"/>
    <w:basedOn w:val="DefaultParagraphFont"/>
    <w:link w:val="Header"/>
    <w:uiPriority w:val="99"/>
    <w:rsid w:val="00EC473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C4735"/>
    <w:pPr>
      <w:tabs>
        <w:tab w:val="center" w:pos="4513"/>
        <w:tab w:val="right" w:pos="9026"/>
      </w:tabs>
    </w:pPr>
  </w:style>
  <w:style w:type="character" w:customStyle="1" w:styleId="FooterChar">
    <w:name w:val="Footer Char"/>
    <w:basedOn w:val="DefaultParagraphFont"/>
    <w:link w:val="Footer"/>
    <w:uiPriority w:val="99"/>
    <w:rsid w:val="00EC473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Gcina Matakane</cp:lastModifiedBy>
  <cp:revision>2</cp:revision>
  <cp:lastPrinted>2015-11-23T14:06:00Z</cp:lastPrinted>
  <dcterms:created xsi:type="dcterms:W3CDTF">2015-12-01T15:31:00Z</dcterms:created>
  <dcterms:modified xsi:type="dcterms:W3CDTF">2015-12-01T15:31:00Z</dcterms:modified>
</cp:coreProperties>
</file>