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1140115"/>
      <w:r w:rsidRPr="00B71EA9">
        <w:rPr>
          <w:rFonts w:ascii="Arial" w:hAnsi="Arial" w:cs="Arial"/>
          <w:b/>
          <w:sz w:val="22"/>
          <w:szCs w:val="22"/>
        </w:rPr>
        <w:t xml:space="preserve">QUESTION NUMBER: </w:t>
      </w:r>
      <w:bookmarkStart w:id="7" w:name="_Hlk34208942"/>
      <w:bookmarkStart w:id="8" w:name="_Hlk49113957"/>
      <w:r w:rsidR="006D4F9E" w:rsidRPr="006D4F9E">
        <w:rPr>
          <w:rFonts w:ascii="Arial" w:hAnsi="Arial" w:cs="Arial"/>
          <w:b/>
          <w:sz w:val="22"/>
          <w:szCs w:val="22"/>
        </w:rPr>
        <w:t>4122</w:t>
      </w:r>
      <w:r w:rsidR="00301DBA">
        <w:rPr>
          <w:rFonts w:ascii="Arial" w:hAnsi="Arial" w:cs="Arial"/>
          <w:b/>
          <w:sz w:val="22"/>
          <w:szCs w:val="22"/>
        </w:rPr>
        <w:t xml:space="preserve"> </w:t>
      </w:r>
      <w:r w:rsidRPr="00B71EA9">
        <w:rPr>
          <w:rFonts w:ascii="Arial" w:hAnsi="Arial" w:cs="Arial"/>
          <w:b/>
          <w:sz w:val="22"/>
          <w:szCs w:val="22"/>
        </w:rPr>
        <w:t>[</w:t>
      </w:r>
      <w:r w:rsidR="006D4F9E" w:rsidRPr="006D4F9E">
        <w:rPr>
          <w:rFonts w:ascii="Arial" w:hAnsi="Arial" w:cs="Arial"/>
          <w:b/>
          <w:sz w:val="22"/>
          <w:szCs w:val="22"/>
        </w:rPr>
        <w:t>NW5135E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0F5925">
        <w:rPr>
          <w:rFonts w:ascii="Arial" w:hAnsi="Arial" w:cs="Arial"/>
          <w:b/>
          <w:sz w:val="22"/>
          <w:szCs w:val="22"/>
        </w:rPr>
        <w:t xml:space="preserve">4 NOVEMBER </w:t>
      </w:r>
      <w:r w:rsidR="00CE4B61" w:rsidRPr="005866A9">
        <w:rPr>
          <w:rFonts w:ascii="Arial" w:hAnsi="Arial" w:cs="Arial"/>
          <w:b/>
          <w:sz w:val="22"/>
          <w:szCs w:val="22"/>
        </w:rPr>
        <w:t>2022</w:t>
      </w:r>
    </w:p>
    <w:bookmarkEnd w:id="5"/>
    <w:p w:rsidR="006D4F9E" w:rsidRPr="006D4F9E" w:rsidRDefault="006D4F9E" w:rsidP="006D4F9E">
      <w:pPr>
        <w:spacing w:before="100" w:beforeAutospacing="1" w:after="100" w:afterAutospacing="1" w:line="276" w:lineRule="auto"/>
        <w:ind w:left="720" w:right="180" w:hanging="720"/>
        <w:jc w:val="both"/>
        <w:outlineLvl w:val="0"/>
        <w:rPr>
          <w:rFonts w:ascii="Arial" w:hAnsi="Arial" w:cs="Arial"/>
          <w:b/>
          <w:bCs/>
          <w:color w:val="000000" w:themeColor="text1"/>
          <w:sz w:val="22"/>
          <w:szCs w:val="22"/>
        </w:rPr>
      </w:pPr>
      <w:r w:rsidRPr="006D4F9E">
        <w:rPr>
          <w:rFonts w:ascii="Arial" w:hAnsi="Arial" w:cs="Arial"/>
          <w:b/>
          <w:sz w:val="22"/>
          <w:szCs w:val="22"/>
          <w:lang w:val="en-GB"/>
        </w:rPr>
        <w:t>4122.</w:t>
      </w:r>
      <w:r w:rsidRPr="006D4F9E">
        <w:rPr>
          <w:rFonts w:ascii="Arial" w:hAnsi="Arial" w:cs="Arial"/>
          <w:b/>
          <w:sz w:val="22"/>
          <w:szCs w:val="22"/>
          <w:lang w:val="en-GB"/>
        </w:rPr>
        <w:tab/>
        <w:t>Mr</w:t>
      </w:r>
      <w:r w:rsidRPr="006D4F9E">
        <w:rPr>
          <w:rFonts w:ascii="Arial" w:hAnsi="Arial" w:cs="Arial"/>
          <w:b/>
          <w:bCs/>
          <w:color w:val="000000" w:themeColor="text1"/>
          <w:sz w:val="22"/>
          <w:szCs w:val="22"/>
        </w:rPr>
        <w:t xml:space="preserve"> E M Buthelezi </w:t>
      </w:r>
      <w:bookmarkEnd w:id="6"/>
      <w:r w:rsidRPr="006D4F9E">
        <w:rPr>
          <w:rFonts w:ascii="Arial" w:hAnsi="Arial" w:cs="Arial"/>
          <w:b/>
          <w:bCs/>
          <w:color w:val="000000" w:themeColor="text1"/>
          <w:sz w:val="22"/>
          <w:szCs w:val="22"/>
        </w:rPr>
        <w:t>(IFP) to ask the Minister of Finance</w:t>
      </w:r>
      <w:r w:rsidR="00046D46" w:rsidRPr="006D4F9E">
        <w:rPr>
          <w:rFonts w:ascii="Arial" w:hAnsi="Arial" w:cs="Arial"/>
          <w:b/>
          <w:bCs/>
          <w:color w:val="000000" w:themeColor="text1"/>
          <w:sz w:val="22"/>
          <w:szCs w:val="22"/>
        </w:rPr>
        <w:fldChar w:fldCharType="begin"/>
      </w:r>
      <w:r w:rsidRPr="006D4F9E">
        <w:rPr>
          <w:rFonts w:ascii="Arial" w:hAnsi="Arial" w:cs="Arial"/>
          <w:sz w:val="22"/>
          <w:szCs w:val="22"/>
        </w:rPr>
        <w:instrText xml:space="preserve"> XE "</w:instrText>
      </w:r>
      <w:r w:rsidRPr="006D4F9E">
        <w:rPr>
          <w:rFonts w:ascii="Arial" w:hAnsi="Arial" w:cs="Arial"/>
          <w:b/>
          <w:bCs/>
          <w:color w:val="000000" w:themeColor="text1"/>
          <w:sz w:val="22"/>
          <w:szCs w:val="22"/>
        </w:rPr>
        <w:instrText>Minister of Finance</w:instrText>
      </w:r>
      <w:r w:rsidRPr="006D4F9E">
        <w:rPr>
          <w:rFonts w:ascii="Arial" w:hAnsi="Arial" w:cs="Arial"/>
          <w:sz w:val="22"/>
          <w:szCs w:val="22"/>
        </w:rPr>
        <w:instrText xml:space="preserve">" </w:instrText>
      </w:r>
      <w:r w:rsidR="00046D46" w:rsidRPr="006D4F9E">
        <w:rPr>
          <w:rFonts w:ascii="Arial" w:hAnsi="Arial" w:cs="Arial"/>
          <w:b/>
          <w:bCs/>
          <w:color w:val="000000" w:themeColor="text1"/>
          <w:sz w:val="22"/>
          <w:szCs w:val="22"/>
        </w:rPr>
        <w:fldChar w:fldCharType="end"/>
      </w:r>
      <w:r w:rsidRPr="006D4F9E">
        <w:rPr>
          <w:rFonts w:ascii="Arial" w:hAnsi="Arial" w:cs="Arial"/>
          <w:b/>
          <w:bCs/>
          <w:color w:val="000000" w:themeColor="text1"/>
          <w:sz w:val="22"/>
          <w:szCs w:val="22"/>
        </w:rPr>
        <w:t>:</w:t>
      </w:r>
    </w:p>
    <w:p w:rsidR="006D4F9E" w:rsidRPr="0034229F" w:rsidRDefault="006D4F9E" w:rsidP="006D4F9E">
      <w:pPr>
        <w:spacing w:before="240" w:line="276" w:lineRule="auto"/>
        <w:ind w:left="709" w:right="180" w:firstLine="11"/>
        <w:jc w:val="both"/>
      </w:pPr>
      <w:r w:rsidRPr="006D4F9E">
        <w:rPr>
          <w:rFonts w:ascii="Arial" w:hAnsi="Arial" w:cs="Arial"/>
          <w:color w:val="000000" w:themeColor="text1"/>
          <w:sz w:val="22"/>
          <w:szCs w:val="22"/>
        </w:rPr>
        <w:t>With reference to his speech during the tabling of the Medium-Term Budget Policy Statement on 26 October 2022, wherein he projected that the average economic growth would be 1,6% and would not be enough to support the developmental goals of the Republic and as a result structural reforms will be implemented, what are the full details of the (a) form of the specified structural reforms, (b) projected growth and results that his department envisages in the different sectors and (c) promotional and supportive assistance and/or investment that his department will offer (i) small, medium and micro enterprises, (ii) the agricultural sector and (iii) township and informal economies to ensure sustainability and that their growth is not stifled?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D4F9E">
        <w:rPr>
          <w:rFonts w:ascii="Arial" w:hAnsi="Arial" w:cs="Arial"/>
          <w:sz w:val="20"/>
          <w:szCs w:val="20"/>
        </w:rPr>
        <w:t>NW5135E</w:t>
      </w: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350B33" w:rsidRDefault="007D1F18" w:rsidP="007D1F18">
      <w:pPr>
        <w:spacing w:before="100" w:beforeAutospacing="1" w:after="100" w:afterAutospacing="1" w:line="276" w:lineRule="auto"/>
        <w:ind w:left="720" w:hanging="720"/>
        <w:jc w:val="both"/>
        <w:outlineLvl w:val="0"/>
        <w:rPr>
          <w:rFonts w:ascii="Arial" w:hAnsi="Arial" w:cs="Arial"/>
          <w:color w:val="000000" w:themeColor="text1"/>
          <w:sz w:val="22"/>
          <w:szCs w:val="22"/>
          <w:lang w:val="en-ZA"/>
        </w:rPr>
      </w:pPr>
      <w:r w:rsidRPr="00FF1B0F">
        <w:rPr>
          <w:rFonts w:ascii="Arial" w:hAnsi="Arial" w:cs="Arial"/>
          <w:color w:val="000000" w:themeColor="text1"/>
          <w:sz w:val="22"/>
          <w:szCs w:val="22"/>
        </w:rPr>
        <w:t>(a)</w:t>
      </w:r>
      <w:r w:rsidRPr="00FF1B0F">
        <w:rPr>
          <w:rFonts w:ascii="Arial" w:hAnsi="Arial" w:cs="Arial"/>
          <w:color w:val="000000" w:themeColor="text1"/>
          <w:sz w:val="22"/>
          <w:szCs w:val="22"/>
        </w:rPr>
        <w:tab/>
      </w:r>
      <w:r w:rsidR="004E7543" w:rsidRPr="004E7543">
        <w:rPr>
          <w:rFonts w:ascii="Arial" w:hAnsi="Arial" w:cs="Arial"/>
          <w:color w:val="000000" w:themeColor="text1"/>
          <w:sz w:val="22"/>
          <w:szCs w:val="22"/>
          <w:lang w:val="en-ZA"/>
        </w:rPr>
        <w:t>The Economic Recovery and Reconstruction Plan (ERRP) outlines</w:t>
      </w:r>
      <w:r w:rsidR="004E7543">
        <w:rPr>
          <w:rFonts w:ascii="Arial" w:hAnsi="Arial" w:cs="Arial"/>
          <w:color w:val="000000" w:themeColor="text1"/>
          <w:sz w:val="22"/>
          <w:szCs w:val="22"/>
          <w:lang w:val="en-ZA"/>
        </w:rPr>
        <w:t xml:space="preserve"> the country’s</w:t>
      </w:r>
      <w:r w:rsidR="004E7543" w:rsidRPr="004E7543">
        <w:rPr>
          <w:rFonts w:ascii="Arial" w:hAnsi="Arial" w:cs="Arial"/>
          <w:color w:val="000000" w:themeColor="text1"/>
          <w:sz w:val="22"/>
          <w:szCs w:val="22"/>
          <w:lang w:val="en-ZA"/>
        </w:rPr>
        <w:t xml:space="preserve"> </w:t>
      </w:r>
      <w:r w:rsidR="00350B33">
        <w:rPr>
          <w:rFonts w:ascii="Arial" w:hAnsi="Arial" w:cs="Arial"/>
          <w:color w:val="000000" w:themeColor="text1"/>
          <w:sz w:val="22"/>
          <w:szCs w:val="22"/>
          <w:lang w:val="en-ZA"/>
        </w:rPr>
        <w:t xml:space="preserve">near-term growth agenda. It includes a number of </w:t>
      </w:r>
      <w:r w:rsidR="004E7543" w:rsidRPr="004E7543">
        <w:rPr>
          <w:rFonts w:ascii="Arial" w:hAnsi="Arial" w:cs="Arial"/>
          <w:color w:val="000000" w:themeColor="text1"/>
          <w:sz w:val="22"/>
          <w:szCs w:val="22"/>
          <w:lang w:val="en-ZA"/>
        </w:rPr>
        <w:t>structural reforms aimed at</w:t>
      </w:r>
      <w:r w:rsidR="004E7543">
        <w:rPr>
          <w:rFonts w:ascii="Arial" w:hAnsi="Arial" w:cs="Arial"/>
          <w:color w:val="000000" w:themeColor="text1"/>
          <w:sz w:val="22"/>
          <w:szCs w:val="22"/>
          <w:lang w:val="en-ZA"/>
        </w:rPr>
        <w:t xml:space="preserve"> supporting </w:t>
      </w:r>
      <w:r w:rsidR="00350B33">
        <w:rPr>
          <w:rFonts w:ascii="Arial" w:hAnsi="Arial" w:cs="Arial"/>
          <w:color w:val="000000" w:themeColor="text1"/>
          <w:sz w:val="22"/>
          <w:szCs w:val="22"/>
          <w:lang w:val="en-ZA"/>
        </w:rPr>
        <w:t xml:space="preserve">the economic </w:t>
      </w:r>
      <w:r w:rsidR="004E7543">
        <w:rPr>
          <w:rFonts w:ascii="Arial" w:hAnsi="Arial" w:cs="Arial"/>
          <w:color w:val="000000" w:themeColor="text1"/>
          <w:sz w:val="22"/>
          <w:szCs w:val="22"/>
          <w:lang w:val="en-ZA"/>
        </w:rPr>
        <w:t>recovery</w:t>
      </w:r>
      <w:r w:rsidR="004E7543" w:rsidRPr="004E7543">
        <w:rPr>
          <w:rFonts w:ascii="Arial" w:hAnsi="Arial" w:cs="Arial"/>
          <w:color w:val="000000" w:themeColor="text1"/>
          <w:sz w:val="22"/>
          <w:szCs w:val="22"/>
          <w:lang w:val="en-ZA"/>
        </w:rPr>
        <w:t xml:space="preserve"> </w:t>
      </w:r>
      <w:r w:rsidR="004E7543">
        <w:rPr>
          <w:rFonts w:ascii="Arial" w:hAnsi="Arial" w:cs="Arial"/>
          <w:color w:val="000000" w:themeColor="text1"/>
          <w:sz w:val="22"/>
          <w:szCs w:val="22"/>
          <w:lang w:val="en-ZA"/>
        </w:rPr>
        <w:t xml:space="preserve">by </w:t>
      </w:r>
      <w:r w:rsidR="004E7543" w:rsidRPr="004E7543">
        <w:rPr>
          <w:rFonts w:ascii="Arial" w:hAnsi="Arial" w:cs="Arial"/>
          <w:color w:val="000000" w:themeColor="text1"/>
          <w:sz w:val="22"/>
          <w:szCs w:val="22"/>
          <w:lang w:val="en-ZA"/>
        </w:rPr>
        <w:t xml:space="preserve">unlocking investment and </w:t>
      </w:r>
      <w:r w:rsidR="00350B33">
        <w:rPr>
          <w:rFonts w:ascii="Arial" w:hAnsi="Arial" w:cs="Arial"/>
          <w:color w:val="000000" w:themeColor="text1"/>
          <w:sz w:val="22"/>
          <w:szCs w:val="22"/>
          <w:lang w:val="en-ZA"/>
        </w:rPr>
        <w:t xml:space="preserve">removing barriers to </w:t>
      </w:r>
      <w:r w:rsidR="004E7543" w:rsidRPr="004E7543">
        <w:rPr>
          <w:rFonts w:ascii="Arial" w:hAnsi="Arial" w:cs="Arial"/>
          <w:color w:val="000000" w:themeColor="text1"/>
          <w:sz w:val="22"/>
          <w:szCs w:val="22"/>
          <w:lang w:val="en-ZA"/>
        </w:rPr>
        <w:t xml:space="preserve">growth. </w:t>
      </w:r>
    </w:p>
    <w:p w:rsidR="007C7553" w:rsidRDefault="00374DE9" w:rsidP="007D1F18">
      <w:pPr>
        <w:spacing w:before="100" w:beforeAutospacing="1" w:after="100" w:afterAutospacing="1" w:line="276" w:lineRule="auto"/>
        <w:ind w:left="720" w:hanging="720"/>
        <w:jc w:val="both"/>
        <w:outlineLvl w:val="0"/>
        <w:rPr>
          <w:rFonts w:ascii="Arial" w:hAnsi="Arial" w:cs="Arial"/>
          <w:bCs/>
          <w:sz w:val="22"/>
          <w:szCs w:val="22"/>
          <w:lang w:val="en-ZA"/>
        </w:rPr>
      </w:pPr>
      <w:r w:rsidRPr="00FF1B0F">
        <w:rPr>
          <w:rFonts w:ascii="Arial" w:hAnsi="Arial" w:cs="Arial"/>
          <w:color w:val="000000" w:themeColor="text1"/>
          <w:sz w:val="22"/>
          <w:szCs w:val="22"/>
        </w:rPr>
        <w:t>(b)</w:t>
      </w:r>
      <w:r w:rsidR="007D1F18" w:rsidRPr="00FF1B0F">
        <w:rPr>
          <w:rFonts w:ascii="Arial" w:hAnsi="Arial" w:cs="Arial"/>
          <w:color w:val="000000" w:themeColor="text1"/>
          <w:sz w:val="22"/>
          <w:szCs w:val="22"/>
        </w:rPr>
        <w:tab/>
      </w:r>
      <w:r w:rsidR="00643516">
        <w:rPr>
          <w:rFonts w:ascii="Arial" w:hAnsi="Arial" w:cs="Arial"/>
          <w:bCs/>
          <w:sz w:val="22"/>
          <w:szCs w:val="22"/>
          <w:lang w:val="en-ZA"/>
        </w:rPr>
        <w:t xml:space="preserve">The </w:t>
      </w:r>
      <w:r w:rsidR="007C7553" w:rsidRPr="007C7553">
        <w:rPr>
          <w:rFonts w:ascii="Arial" w:hAnsi="Arial" w:cs="Arial"/>
          <w:bCs/>
          <w:sz w:val="22"/>
          <w:szCs w:val="22"/>
          <w:lang w:val="en-ZA"/>
        </w:rPr>
        <w:t>National Treasury provides forecasts from the expenditure side of GDP</w:t>
      </w:r>
      <w:r w:rsidR="00643516">
        <w:rPr>
          <w:rFonts w:ascii="Arial" w:hAnsi="Arial" w:cs="Arial"/>
          <w:bCs/>
          <w:sz w:val="22"/>
          <w:szCs w:val="22"/>
          <w:lang w:val="en-ZA"/>
        </w:rPr>
        <w:t>, details of which can be found in the Budget Review 2022 and Medium Term Budget Policy Statement (MTBPS) 2022</w:t>
      </w:r>
      <w:r w:rsidR="007C7553" w:rsidRPr="007C7553">
        <w:rPr>
          <w:rFonts w:ascii="Arial" w:hAnsi="Arial" w:cs="Arial"/>
          <w:bCs/>
          <w:sz w:val="22"/>
          <w:szCs w:val="22"/>
          <w:lang w:val="en-ZA"/>
        </w:rPr>
        <w:t xml:space="preserve">. </w:t>
      </w:r>
    </w:p>
    <w:p w:rsidR="00B0152F" w:rsidRDefault="00643516" w:rsidP="007D1F18">
      <w:pPr>
        <w:spacing w:before="100" w:beforeAutospacing="1" w:after="100" w:afterAutospacing="1" w:line="276" w:lineRule="auto"/>
        <w:ind w:left="720"/>
        <w:jc w:val="both"/>
        <w:outlineLvl w:val="0"/>
        <w:rPr>
          <w:rFonts w:ascii="Arial" w:hAnsi="Arial" w:cs="Arial"/>
          <w:bCs/>
          <w:sz w:val="22"/>
          <w:szCs w:val="22"/>
          <w:lang w:val="en-ZA"/>
        </w:rPr>
      </w:pPr>
      <w:r>
        <w:rPr>
          <w:rFonts w:ascii="Arial" w:hAnsi="Arial" w:cs="Arial"/>
          <w:bCs/>
          <w:sz w:val="22"/>
          <w:szCs w:val="22"/>
          <w:lang w:val="en-ZA"/>
        </w:rPr>
        <w:t>With regard to the e</w:t>
      </w:r>
      <w:r w:rsidR="00C20EE4">
        <w:rPr>
          <w:rFonts w:ascii="Arial" w:hAnsi="Arial" w:cs="Arial"/>
          <w:bCs/>
          <w:sz w:val="22"/>
          <w:szCs w:val="22"/>
          <w:lang w:val="en-ZA"/>
        </w:rPr>
        <w:t>stimated impact of reform implementation</w:t>
      </w:r>
      <w:r>
        <w:rPr>
          <w:rFonts w:ascii="Arial" w:hAnsi="Arial" w:cs="Arial"/>
          <w:bCs/>
          <w:sz w:val="22"/>
          <w:szCs w:val="22"/>
          <w:lang w:val="en-ZA"/>
        </w:rPr>
        <w:t xml:space="preserve">, this </w:t>
      </w:r>
      <w:r w:rsidR="00C20EE4">
        <w:rPr>
          <w:rFonts w:ascii="Arial" w:hAnsi="Arial" w:cs="Arial"/>
          <w:bCs/>
          <w:sz w:val="22"/>
          <w:szCs w:val="22"/>
          <w:lang w:val="en-ZA"/>
        </w:rPr>
        <w:t>was estimated to result in a</w:t>
      </w:r>
      <w:r w:rsidR="00C20EE4" w:rsidRPr="00C20EE4">
        <w:rPr>
          <w:rFonts w:ascii="Arial" w:hAnsi="Arial" w:cs="Arial"/>
          <w:bCs/>
          <w:sz w:val="22"/>
          <w:szCs w:val="22"/>
          <w:lang w:val="en-ZA"/>
        </w:rPr>
        <w:t xml:space="preserve"> 2.3 percentage point </w:t>
      </w:r>
      <w:r w:rsidR="00D70B4E">
        <w:rPr>
          <w:rFonts w:ascii="Arial" w:hAnsi="Arial" w:cs="Arial"/>
          <w:bCs/>
          <w:sz w:val="22"/>
          <w:szCs w:val="22"/>
          <w:lang w:val="en-ZA"/>
        </w:rPr>
        <w:t>growth above the b</w:t>
      </w:r>
      <w:r w:rsidR="00C20EE4" w:rsidRPr="00C20EE4">
        <w:rPr>
          <w:rFonts w:ascii="Arial" w:hAnsi="Arial" w:cs="Arial"/>
          <w:bCs/>
          <w:sz w:val="22"/>
          <w:szCs w:val="22"/>
          <w:lang w:val="en-ZA"/>
        </w:rPr>
        <w:t>aseline over the next ten years</w:t>
      </w:r>
      <w:r w:rsidR="00D70B4E">
        <w:rPr>
          <w:rFonts w:ascii="Arial" w:hAnsi="Arial" w:cs="Arial"/>
          <w:bCs/>
          <w:sz w:val="22"/>
          <w:szCs w:val="22"/>
          <w:lang w:val="en-ZA"/>
        </w:rPr>
        <w:t xml:space="preserve">. </w:t>
      </w:r>
      <w:r>
        <w:rPr>
          <w:rFonts w:ascii="Arial" w:hAnsi="Arial" w:cs="Arial"/>
          <w:bCs/>
          <w:sz w:val="22"/>
          <w:szCs w:val="22"/>
          <w:lang w:val="en-ZA"/>
        </w:rPr>
        <w:t>The details of this work can be found in the Economic Recovery and Reconstruction Plan.</w:t>
      </w:r>
    </w:p>
    <w:p w:rsidR="00AE6914" w:rsidRDefault="00FF1B0F" w:rsidP="00FF1B0F">
      <w:pPr>
        <w:spacing w:before="100" w:beforeAutospacing="1" w:after="100" w:afterAutospacing="1" w:line="276" w:lineRule="auto"/>
        <w:ind w:left="720" w:hanging="720"/>
        <w:jc w:val="both"/>
        <w:outlineLvl w:val="0"/>
        <w:rPr>
          <w:rFonts w:ascii="Arial" w:hAnsi="Arial" w:cs="Arial"/>
          <w:b/>
          <w:sz w:val="22"/>
          <w:szCs w:val="22"/>
        </w:rPr>
      </w:pPr>
      <w:r>
        <w:rPr>
          <w:rFonts w:ascii="Arial" w:hAnsi="Arial" w:cs="Arial"/>
          <w:bCs/>
          <w:sz w:val="22"/>
          <w:szCs w:val="22"/>
          <w:lang w:val="en-ZA"/>
        </w:rPr>
        <w:t>(c)</w:t>
      </w:r>
      <w:r>
        <w:rPr>
          <w:rFonts w:ascii="Arial" w:hAnsi="Arial" w:cs="Arial"/>
          <w:bCs/>
          <w:sz w:val="22"/>
          <w:szCs w:val="22"/>
          <w:lang w:val="en-ZA"/>
        </w:rPr>
        <w:tab/>
      </w:r>
      <w:r w:rsidRPr="00B71648">
        <w:rPr>
          <w:rFonts w:ascii="Arial" w:hAnsi="Arial" w:cs="Arial"/>
          <w:bCs/>
          <w:sz w:val="22"/>
          <w:szCs w:val="22"/>
          <w:lang w:val="en-ZA"/>
        </w:rPr>
        <w:t>The MTBPS does not make specific allocations to departments and programmes.  Such allocations will be published in the 2013 Budget.</w:t>
      </w:r>
    </w:p>
    <w:p w:rsidR="00A213B0" w:rsidRDefault="00A213B0">
      <w:pPr>
        <w:spacing w:after="160" w:line="259" w:lineRule="auto"/>
        <w:rPr>
          <w:rFonts w:ascii="Arial" w:hAnsi="Arial" w:cs="Arial"/>
          <w:b/>
          <w:sz w:val="22"/>
          <w:szCs w:val="22"/>
        </w:rPr>
      </w:pPr>
    </w:p>
    <w:sectPr w:rsidR="00A213B0" w:rsidSect="00FF1B0F">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B6" w:rsidRDefault="009A7DB6">
      <w:r>
        <w:separator/>
      </w:r>
    </w:p>
  </w:endnote>
  <w:endnote w:type="continuationSeparator" w:id="0">
    <w:p w:rsidR="009A7DB6" w:rsidRDefault="009A7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CC7976" w:rsidRDefault="00046D46">
        <w:pPr>
          <w:pStyle w:val="Footer"/>
          <w:jc w:val="center"/>
        </w:pPr>
        <w:r>
          <w:fldChar w:fldCharType="begin"/>
        </w:r>
        <w:r w:rsidR="003B4AA4">
          <w:instrText xml:space="preserve"> PAGE   \* MERGEFORMAT </w:instrText>
        </w:r>
        <w:r>
          <w:fldChar w:fldCharType="separate"/>
        </w:r>
        <w:r w:rsidR="009A7DB6">
          <w:rPr>
            <w:noProof/>
          </w:rPr>
          <w:t>1</w:t>
        </w:r>
        <w:r>
          <w:rPr>
            <w:noProof/>
          </w:rPr>
          <w:fldChar w:fldCharType="end"/>
        </w:r>
      </w:p>
    </w:sdtContent>
  </w:sdt>
  <w:p w:rsidR="00CC7976" w:rsidRDefault="00CC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B6" w:rsidRDefault="009A7DB6">
      <w:r>
        <w:separator/>
      </w:r>
    </w:p>
  </w:footnote>
  <w:footnote w:type="continuationSeparator" w:id="0">
    <w:p w:rsidR="009A7DB6" w:rsidRDefault="009A7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35272"/>
    <w:multiLevelType w:val="hybridMultilevel"/>
    <w:tmpl w:val="4B0EB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F2F5456"/>
    <w:multiLevelType w:val="hybridMultilevel"/>
    <w:tmpl w:val="3730B05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793C4E46"/>
    <w:multiLevelType w:val="hybridMultilevel"/>
    <w:tmpl w:val="0108CA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B5A6EAB"/>
    <w:multiLevelType w:val="hybridMultilevel"/>
    <w:tmpl w:val="C32CFC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mwrAUAQwj9oSwAAAA="/>
  </w:docVars>
  <w:rsids>
    <w:rsidRoot w:val="005C4707"/>
    <w:rsid w:val="0000271E"/>
    <w:rsid w:val="00007B7E"/>
    <w:rsid w:val="00031CB7"/>
    <w:rsid w:val="00046D46"/>
    <w:rsid w:val="00065DBA"/>
    <w:rsid w:val="000676B2"/>
    <w:rsid w:val="000C5357"/>
    <w:rsid w:val="000F5925"/>
    <w:rsid w:val="00101EB9"/>
    <w:rsid w:val="00107594"/>
    <w:rsid w:val="0011276B"/>
    <w:rsid w:val="00126756"/>
    <w:rsid w:val="001720D4"/>
    <w:rsid w:val="00194454"/>
    <w:rsid w:val="001F0814"/>
    <w:rsid w:val="001F3175"/>
    <w:rsid w:val="00221803"/>
    <w:rsid w:val="00281291"/>
    <w:rsid w:val="00290EDF"/>
    <w:rsid w:val="002E3297"/>
    <w:rsid w:val="00301DBA"/>
    <w:rsid w:val="0031677F"/>
    <w:rsid w:val="00350B33"/>
    <w:rsid w:val="00360F27"/>
    <w:rsid w:val="00374DE9"/>
    <w:rsid w:val="003B4AA4"/>
    <w:rsid w:val="003D0619"/>
    <w:rsid w:val="003E53DA"/>
    <w:rsid w:val="003F0FA6"/>
    <w:rsid w:val="004D7D3A"/>
    <w:rsid w:val="004E7543"/>
    <w:rsid w:val="004F0EA3"/>
    <w:rsid w:val="0057608A"/>
    <w:rsid w:val="0058226B"/>
    <w:rsid w:val="005866A9"/>
    <w:rsid w:val="005878E7"/>
    <w:rsid w:val="005C4707"/>
    <w:rsid w:val="006269FA"/>
    <w:rsid w:val="00643516"/>
    <w:rsid w:val="00677759"/>
    <w:rsid w:val="00696695"/>
    <w:rsid w:val="006A6957"/>
    <w:rsid w:val="006C708D"/>
    <w:rsid w:val="006D4F9E"/>
    <w:rsid w:val="006E4C3B"/>
    <w:rsid w:val="006F2B2E"/>
    <w:rsid w:val="00712641"/>
    <w:rsid w:val="007205D0"/>
    <w:rsid w:val="00721522"/>
    <w:rsid w:val="00724507"/>
    <w:rsid w:val="007354AE"/>
    <w:rsid w:val="00765BCA"/>
    <w:rsid w:val="00775A67"/>
    <w:rsid w:val="007C0015"/>
    <w:rsid w:val="007C7553"/>
    <w:rsid w:val="007D1F18"/>
    <w:rsid w:val="007E5CDD"/>
    <w:rsid w:val="00883E5E"/>
    <w:rsid w:val="008A0D03"/>
    <w:rsid w:val="008A2747"/>
    <w:rsid w:val="008D2482"/>
    <w:rsid w:val="008E3A3C"/>
    <w:rsid w:val="008F410C"/>
    <w:rsid w:val="00925B4E"/>
    <w:rsid w:val="009A7DB6"/>
    <w:rsid w:val="009D2AF0"/>
    <w:rsid w:val="00A213B0"/>
    <w:rsid w:val="00A60885"/>
    <w:rsid w:val="00AE062C"/>
    <w:rsid w:val="00AE6914"/>
    <w:rsid w:val="00B0152F"/>
    <w:rsid w:val="00B343B1"/>
    <w:rsid w:val="00B4235D"/>
    <w:rsid w:val="00B71648"/>
    <w:rsid w:val="00B71EA9"/>
    <w:rsid w:val="00BB525F"/>
    <w:rsid w:val="00BB60BA"/>
    <w:rsid w:val="00C20EE4"/>
    <w:rsid w:val="00C37F58"/>
    <w:rsid w:val="00C605E2"/>
    <w:rsid w:val="00C610D2"/>
    <w:rsid w:val="00CC7976"/>
    <w:rsid w:val="00CE4B61"/>
    <w:rsid w:val="00CE72FA"/>
    <w:rsid w:val="00D0300A"/>
    <w:rsid w:val="00D31793"/>
    <w:rsid w:val="00D70B4E"/>
    <w:rsid w:val="00DA32C3"/>
    <w:rsid w:val="00E01C79"/>
    <w:rsid w:val="00E6573C"/>
    <w:rsid w:val="00E82D1C"/>
    <w:rsid w:val="00EB6BB2"/>
    <w:rsid w:val="00EB7CFD"/>
    <w:rsid w:val="00EC21C0"/>
    <w:rsid w:val="00EC44EF"/>
    <w:rsid w:val="00EC761A"/>
    <w:rsid w:val="00EF2B73"/>
    <w:rsid w:val="00EF3313"/>
    <w:rsid w:val="00FB61C4"/>
    <w:rsid w:val="00FC1681"/>
    <w:rsid w:val="00FF1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14616228">
      <w:bodyDiv w:val="1"/>
      <w:marLeft w:val="0"/>
      <w:marRight w:val="0"/>
      <w:marTop w:val="0"/>
      <w:marBottom w:val="0"/>
      <w:divBdr>
        <w:top w:val="none" w:sz="0" w:space="0" w:color="auto"/>
        <w:left w:val="none" w:sz="0" w:space="0" w:color="auto"/>
        <w:bottom w:val="none" w:sz="0" w:space="0" w:color="auto"/>
        <w:right w:val="none" w:sz="0" w:space="0" w:color="auto"/>
      </w:divBdr>
    </w:div>
    <w:div w:id="78714922">
      <w:bodyDiv w:val="1"/>
      <w:marLeft w:val="0"/>
      <w:marRight w:val="0"/>
      <w:marTop w:val="0"/>
      <w:marBottom w:val="0"/>
      <w:divBdr>
        <w:top w:val="none" w:sz="0" w:space="0" w:color="auto"/>
        <w:left w:val="none" w:sz="0" w:space="0" w:color="auto"/>
        <w:bottom w:val="none" w:sz="0" w:space="0" w:color="auto"/>
        <w:right w:val="none" w:sz="0" w:space="0" w:color="auto"/>
      </w:divBdr>
    </w:div>
    <w:div w:id="427431535">
      <w:bodyDiv w:val="1"/>
      <w:marLeft w:val="0"/>
      <w:marRight w:val="0"/>
      <w:marTop w:val="0"/>
      <w:marBottom w:val="0"/>
      <w:divBdr>
        <w:top w:val="none" w:sz="0" w:space="0" w:color="auto"/>
        <w:left w:val="none" w:sz="0" w:space="0" w:color="auto"/>
        <w:bottom w:val="none" w:sz="0" w:space="0" w:color="auto"/>
        <w:right w:val="none" w:sz="0" w:space="0" w:color="auto"/>
      </w:divBdr>
    </w:div>
    <w:div w:id="888300148">
      <w:bodyDiv w:val="1"/>
      <w:marLeft w:val="0"/>
      <w:marRight w:val="0"/>
      <w:marTop w:val="0"/>
      <w:marBottom w:val="0"/>
      <w:divBdr>
        <w:top w:val="none" w:sz="0" w:space="0" w:color="auto"/>
        <w:left w:val="none" w:sz="0" w:space="0" w:color="auto"/>
        <w:bottom w:val="none" w:sz="0" w:space="0" w:color="auto"/>
        <w:right w:val="none" w:sz="0" w:space="0" w:color="auto"/>
      </w:divBdr>
    </w:div>
    <w:div w:id="1801219897">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4C92-5419-4496-9B74-57636230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2022-11-17T04:24:00Z</cp:lastPrinted>
  <dcterms:created xsi:type="dcterms:W3CDTF">2022-12-09T07:56:00Z</dcterms:created>
  <dcterms:modified xsi:type="dcterms:W3CDTF">2022-12-09T07:56:00Z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