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03" w:rsidRPr="00041272" w:rsidRDefault="00A00303" w:rsidP="00A00303">
      <w:pPr>
        <w:rPr>
          <w:rFonts w:ascii="Arial" w:hAnsi="Arial" w:cs="Arial"/>
          <w:b/>
          <w:bCs/>
          <w:sz w:val="24"/>
          <w:szCs w:val="24"/>
        </w:rPr>
      </w:pPr>
      <w:r w:rsidRPr="00041272">
        <w:rPr>
          <w:rFonts w:ascii="Arial" w:hAnsi="Arial" w:cs="Arial"/>
          <w:b/>
          <w:bCs/>
          <w:sz w:val="24"/>
          <w:szCs w:val="24"/>
        </w:rPr>
        <w:t>412.        Dr C P Mulder (FF Plus) to ask the Minister of Labour:</w:t>
      </w:r>
    </w:p>
    <w:p w:rsidR="005E6B86" w:rsidRPr="00041272" w:rsidRDefault="005E6B86" w:rsidP="00A00303">
      <w:pPr>
        <w:rPr>
          <w:rFonts w:ascii="Arial" w:hAnsi="Arial" w:cs="Arial"/>
          <w:b/>
          <w:bCs/>
          <w:sz w:val="24"/>
          <w:szCs w:val="24"/>
        </w:rPr>
      </w:pPr>
    </w:p>
    <w:p w:rsidR="005E6B86" w:rsidRPr="00041272" w:rsidRDefault="00A00303" w:rsidP="005E6B86">
      <w:pPr>
        <w:spacing w:line="276" w:lineRule="auto"/>
        <w:jc w:val="both"/>
        <w:rPr>
          <w:rFonts w:ascii="Arial" w:hAnsi="Arial" w:cs="Arial"/>
          <w:bCs/>
          <w:sz w:val="24"/>
          <w:szCs w:val="24"/>
        </w:rPr>
      </w:pPr>
      <w:r w:rsidRPr="00041272">
        <w:rPr>
          <w:rFonts w:ascii="Arial" w:hAnsi="Arial" w:cs="Arial"/>
          <w:b/>
          <w:bCs/>
          <w:sz w:val="24"/>
          <w:szCs w:val="24"/>
        </w:rPr>
        <w:t>(1</w:t>
      </w:r>
      <w:r w:rsidRPr="00041272">
        <w:rPr>
          <w:rFonts w:ascii="Arial" w:hAnsi="Arial" w:cs="Arial"/>
          <w:bCs/>
          <w:sz w:val="24"/>
          <w:szCs w:val="24"/>
        </w:rPr>
        <w:t xml:space="preserve">)         Whether, with reference to her reply to question 2625 on 18 October </w:t>
      </w:r>
    </w:p>
    <w:p w:rsidR="005E6B86" w:rsidRPr="00041272" w:rsidRDefault="005E6B86" w:rsidP="005E6B86">
      <w:pPr>
        <w:spacing w:line="276" w:lineRule="auto"/>
        <w:jc w:val="both"/>
        <w:rPr>
          <w:rFonts w:ascii="Arial" w:hAnsi="Arial" w:cs="Arial"/>
          <w:bCs/>
          <w:sz w:val="24"/>
          <w:szCs w:val="24"/>
        </w:rPr>
      </w:pPr>
      <w:r w:rsidRPr="00041272">
        <w:rPr>
          <w:rFonts w:ascii="Arial" w:hAnsi="Arial" w:cs="Arial"/>
          <w:bCs/>
          <w:sz w:val="24"/>
          <w:szCs w:val="24"/>
        </w:rPr>
        <w:t xml:space="preserve">              </w:t>
      </w:r>
      <w:r w:rsidR="00A00303" w:rsidRPr="00041272">
        <w:rPr>
          <w:rFonts w:ascii="Arial" w:hAnsi="Arial" w:cs="Arial"/>
          <w:bCs/>
          <w:sz w:val="24"/>
          <w:szCs w:val="24"/>
        </w:rPr>
        <w:t xml:space="preserve">2018, she has (a) completed studying the report of the SA Human </w:t>
      </w:r>
    </w:p>
    <w:p w:rsidR="005E6B86" w:rsidRPr="00041272" w:rsidRDefault="005E6B86" w:rsidP="005E6B86">
      <w:pPr>
        <w:spacing w:line="276" w:lineRule="auto"/>
        <w:jc w:val="both"/>
        <w:rPr>
          <w:rFonts w:ascii="Arial" w:hAnsi="Arial" w:cs="Arial"/>
          <w:bCs/>
          <w:sz w:val="24"/>
          <w:szCs w:val="24"/>
        </w:rPr>
      </w:pPr>
      <w:r w:rsidRPr="00041272">
        <w:rPr>
          <w:rFonts w:ascii="Arial" w:hAnsi="Arial" w:cs="Arial"/>
          <w:bCs/>
          <w:sz w:val="24"/>
          <w:szCs w:val="24"/>
        </w:rPr>
        <w:t xml:space="preserve">              </w:t>
      </w:r>
      <w:r w:rsidR="00A00303" w:rsidRPr="00041272">
        <w:rPr>
          <w:rFonts w:ascii="Arial" w:hAnsi="Arial" w:cs="Arial"/>
          <w:bCs/>
          <w:sz w:val="24"/>
          <w:szCs w:val="24"/>
        </w:rPr>
        <w:t xml:space="preserve">Rights Commission and (b) received the advice from relevant labour </w:t>
      </w:r>
    </w:p>
    <w:p w:rsidR="005E6B86" w:rsidRPr="00041272" w:rsidRDefault="005E6B86" w:rsidP="005E6B86">
      <w:pPr>
        <w:spacing w:line="276" w:lineRule="auto"/>
        <w:jc w:val="both"/>
        <w:rPr>
          <w:rFonts w:ascii="Arial" w:hAnsi="Arial" w:cs="Arial"/>
          <w:bCs/>
          <w:sz w:val="24"/>
          <w:szCs w:val="24"/>
        </w:rPr>
      </w:pPr>
      <w:r w:rsidRPr="00041272">
        <w:rPr>
          <w:rFonts w:ascii="Arial" w:hAnsi="Arial" w:cs="Arial"/>
          <w:bCs/>
          <w:sz w:val="24"/>
          <w:szCs w:val="24"/>
        </w:rPr>
        <w:t xml:space="preserve">              </w:t>
      </w:r>
      <w:r w:rsidR="00A00303" w:rsidRPr="00041272">
        <w:rPr>
          <w:rFonts w:ascii="Arial" w:hAnsi="Arial" w:cs="Arial"/>
          <w:bCs/>
          <w:sz w:val="24"/>
          <w:szCs w:val="24"/>
        </w:rPr>
        <w:t xml:space="preserve">market institutions, including the Commission for Employment Equity; </w:t>
      </w:r>
    </w:p>
    <w:p w:rsidR="005E6B86" w:rsidRPr="00041272" w:rsidRDefault="005E6B86" w:rsidP="005E6B86">
      <w:pPr>
        <w:spacing w:line="276" w:lineRule="auto"/>
        <w:jc w:val="both"/>
        <w:rPr>
          <w:rFonts w:ascii="Arial" w:hAnsi="Arial" w:cs="Arial"/>
          <w:bCs/>
          <w:sz w:val="24"/>
          <w:szCs w:val="24"/>
        </w:rPr>
      </w:pPr>
      <w:r w:rsidRPr="00041272">
        <w:rPr>
          <w:rFonts w:ascii="Arial" w:hAnsi="Arial" w:cs="Arial"/>
          <w:bCs/>
          <w:sz w:val="24"/>
          <w:szCs w:val="24"/>
        </w:rPr>
        <w:t xml:space="preserve">              </w:t>
      </w:r>
      <w:r w:rsidR="00A00303" w:rsidRPr="00041272">
        <w:rPr>
          <w:rFonts w:ascii="Arial" w:hAnsi="Arial" w:cs="Arial"/>
          <w:bCs/>
          <w:sz w:val="24"/>
          <w:szCs w:val="24"/>
        </w:rPr>
        <w:t xml:space="preserve">if not, on what date will she (i) complete studying the report and (ii) </w:t>
      </w:r>
    </w:p>
    <w:p w:rsidR="005E6B86" w:rsidRPr="00041272" w:rsidRDefault="005E6B86" w:rsidP="005E6B86">
      <w:pPr>
        <w:spacing w:line="276" w:lineRule="auto"/>
        <w:jc w:val="both"/>
        <w:rPr>
          <w:rFonts w:ascii="Arial" w:hAnsi="Arial" w:cs="Arial"/>
          <w:bCs/>
          <w:sz w:val="24"/>
          <w:szCs w:val="24"/>
        </w:rPr>
      </w:pPr>
      <w:r w:rsidRPr="00041272">
        <w:rPr>
          <w:rFonts w:ascii="Arial" w:hAnsi="Arial" w:cs="Arial"/>
          <w:bCs/>
          <w:sz w:val="24"/>
          <w:szCs w:val="24"/>
        </w:rPr>
        <w:t xml:space="preserve">              </w:t>
      </w:r>
      <w:r w:rsidR="00A00303" w:rsidRPr="00041272">
        <w:rPr>
          <w:rFonts w:ascii="Arial" w:hAnsi="Arial" w:cs="Arial"/>
          <w:bCs/>
          <w:sz w:val="24"/>
          <w:szCs w:val="24"/>
        </w:rPr>
        <w:t xml:space="preserve">receive the advice; if so, what steps will she take to implement the </w:t>
      </w:r>
    </w:p>
    <w:p w:rsidR="00A00303" w:rsidRPr="00041272" w:rsidRDefault="005E6B86" w:rsidP="005E6B86">
      <w:pPr>
        <w:spacing w:line="276" w:lineRule="auto"/>
        <w:jc w:val="both"/>
        <w:rPr>
          <w:rFonts w:ascii="Arial" w:hAnsi="Arial" w:cs="Arial"/>
          <w:bCs/>
          <w:sz w:val="24"/>
          <w:szCs w:val="24"/>
        </w:rPr>
      </w:pPr>
      <w:r w:rsidRPr="00041272">
        <w:rPr>
          <w:rFonts w:ascii="Arial" w:hAnsi="Arial" w:cs="Arial"/>
          <w:bCs/>
          <w:sz w:val="24"/>
          <w:szCs w:val="24"/>
        </w:rPr>
        <w:t xml:space="preserve">              </w:t>
      </w:r>
      <w:r w:rsidR="00A00303" w:rsidRPr="00041272">
        <w:rPr>
          <w:rFonts w:ascii="Arial" w:hAnsi="Arial" w:cs="Arial"/>
          <w:bCs/>
          <w:sz w:val="24"/>
          <w:szCs w:val="24"/>
        </w:rPr>
        <w:t>findings of the report;</w:t>
      </w:r>
    </w:p>
    <w:p w:rsidR="005E6B86" w:rsidRPr="00041272" w:rsidRDefault="00A00303" w:rsidP="005E6B86">
      <w:pPr>
        <w:spacing w:line="276" w:lineRule="auto"/>
        <w:jc w:val="both"/>
        <w:rPr>
          <w:rFonts w:ascii="Arial" w:hAnsi="Arial" w:cs="Arial"/>
          <w:bCs/>
          <w:sz w:val="24"/>
          <w:szCs w:val="24"/>
        </w:rPr>
      </w:pPr>
      <w:r w:rsidRPr="00041272">
        <w:rPr>
          <w:rFonts w:ascii="Arial" w:hAnsi="Arial" w:cs="Arial"/>
          <w:bCs/>
          <w:sz w:val="24"/>
          <w:szCs w:val="24"/>
        </w:rPr>
        <w:t xml:space="preserve">(2)         whether she will commission an investigation into the matter; if not, </w:t>
      </w:r>
    </w:p>
    <w:p w:rsidR="00A00303" w:rsidRPr="00041272" w:rsidRDefault="005E6B86" w:rsidP="005E6B86">
      <w:pPr>
        <w:spacing w:line="276" w:lineRule="auto"/>
        <w:jc w:val="both"/>
        <w:rPr>
          <w:rFonts w:ascii="Arial" w:hAnsi="Arial" w:cs="Arial"/>
          <w:bCs/>
          <w:sz w:val="24"/>
          <w:szCs w:val="24"/>
        </w:rPr>
      </w:pPr>
      <w:r w:rsidRPr="00041272">
        <w:rPr>
          <w:rFonts w:ascii="Arial" w:hAnsi="Arial" w:cs="Arial"/>
          <w:bCs/>
          <w:sz w:val="24"/>
          <w:szCs w:val="24"/>
        </w:rPr>
        <w:t xml:space="preserve">              </w:t>
      </w:r>
      <w:r w:rsidR="00A00303" w:rsidRPr="00041272">
        <w:rPr>
          <w:rFonts w:ascii="Arial" w:hAnsi="Arial" w:cs="Arial"/>
          <w:bCs/>
          <w:sz w:val="24"/>
          <w:szCs w:val="24"/>
        </w:rPr>
        <w:t>why not; if so, what are the relevant details;</w:t>
      </w:r>
    </w:p>
    <w:p w:rsidR="00041272" w:rsidRPr="00041272" w:rsidRDefault="00A00303" w:rsidP="005E6B86">
      <w:pPr>
        <w:spacing w:line="276" w:lineRule="auto"/>
        <w:jc w:val="both"/>
        <w:rPr>
          <w:rFonts w:ascii="Arial" w:hAnsi="Arial" w:cs="Arial"/>
          <w:bCs/>
          <w:sz w:val="24"/>
          <w:szCs w:val="24"/>
        </w:rPr>
      </w:pPr>
      <w:r w:rsidRPr="00041272">
        <w:rPr>
          <w:rFonts w:ascii="Arial" w:hAnsi="Arial" w:cs="Arial"/>
          <w:bCs/>
          <w:sz w:val="24"/>
          <w:szCs w:val="24"/>
        </w:rPr>
        <w:t>(3)         whether she will make a statement on the</w:t>
      </w:r>
      <w:r w:rsidR="005E6B86" w:rsidRPr="00041272">
        <w:rPr>
          <w:rFonts w:ascii="Arial" w:hAnsi="Arial" w:cs="Arial"/>
          <w:bCs/>
          <w:sz w:val="24"/>
          <w:szCs w:val="24"/>
        </w:rPr>
        <w:t xml:space="preserve"> matter?</w:t>
      </w:r>
      <w:r w:rsidRPr="00041272">
        <w:rPr>
          <w:rFonts w:ascii="Arial" w:hAnsi="Arial" w:cs="Arial"/>
          <w:bCs/>
          <w:sz w:val="24"/>
          <w:szCs w:val="24"/>
        </w:rPr>
        <w:t>  </w:t>
      </w:r>
    </w:p>
    <w:p w:rsidR="00041272" w:rsidRPr="00041272" w:rsidRDefault="00A00303" w:rsidP="005E6B86">
      <w:pPr>
        <w:spacing w:line="276" w:lineRule="auto"/>
        <w:jc w:val="both"/>
        <w:rPr>
          <w:rFonts w:ascii="Arial" w:hAnsi="Arial" w:cs="Arial"/>
          <w:bCs/>
          <w:sz w:val="24"/>
          <w:szCs w:val="24"/>
        </w:rPr>
      </w:pPr>
      <w:r w:rsidRPr="00041272">
        <w:rPr>
          <w:rFonts w:ascii="Arial" w:hAnsi="Arial" w:cs="Arial"/>
          <w:bCs/>
          <w:sz w:val="24"/>
          <w:szCs w:val="24"/>
        </w:rPr>
        <w:t>                  </w:t>
      </w:r>
      <w:r w:rsidR="005E6B86" w:rsidRPr="00041272">
        <w:rPr>
          <w:rFonts w:ascii="Arial" w:hAnsi="Arial" w:cs="Arial"/>
          <w:bCs/>
          <w:sz w:val="24"/>
          <w:szCs w:val="24"/>
        </w:rPr>
        <w:t xml:space="preserve">                                                                                        </w:t>
      </w:r>
      <w:r w:rsidRPr="00041272">
        <w:rPr>
          <w:rFonts w:ascii="Arial" w:hAnsi="Arial" w:cs="Arial"/>
          <w:bCs/>
          <w:sz w:val="24"/>
          <w:szCs w:val="24"/>
        </w:rPr>
        <w:t> </w:t>
      </w:r>
    </w:p>
    <w:p w:rsidR="00A00303" w:rsidRPr="00041272" w:rsidRDefault="00A00303" w:rsidP="00041272">
      <w:pPr>
        <w:spacing w:line="276" w:lineRule="auto"/>
        <w:ind w:left="6480" w:firstLine="720"/>
        <w:jc w:val="both"/>
        <w:rPr>
          <w:rFonts w:ascii="Arial" w:hAnsi="Arial" w:cs="Arial"/>
          <w:bCs/>
          <w:sz w:val="24"/>
          <w:szCs w:val="24"/>
        </w:rPr>
      </w:pPr>
      <w:r w:rsidRPr="00041272">
        <w:rPr>
          <w:rFonts w:ascii="Arial" w:hAnsi="Arial" w:cs="Arial"/>
          <w:bCs/>
          <w:sz w:val="24"/>
          <w:szCs w:val="24"/>
        </w:rPr>
        <w:t>NW475E</w:t>
      </w:r>
    </w:p>
    <w:p w:rsidR="00A00303" w:rsidRPr="00041272" w:rsidRDefault="00A00303" w:rsidP="00A00303">
      <w:pPr>
        <w:rPr>
          <w:rFonts w:ascii="Arial" w:hAnsi="Arial" w:cs="Arial"/>
          <w:b/>
          <w:bCs/>
          <w:sz w:val="24"/>
          <w:szCs w:val="24"/>
        </w:rPr>
      </w:pPr>
    </w:p>
    <w:p w:rsidR="00A00303" w:rsidRPr="00041272" w:rsidRDefault="00A00303" w:rsidP="00A00303">
      <w:pPr>
        <w:rPr>
          <w:rFonts w:ascii="Arial" w:hAnsi="Arial" w:cs="Arial"/>
          <w:b/>
          <w:bCs/>
          <w:color w:val="000000" w:themeColor="text1"/>
          <w:sz w:val="24"/>
          <w:szCs w:val="24"/>
          <w:u w:val="single"/>
        </w:rPr>
      </w:pPr>
      <w:r w:rsidRPr="00041272">
        <w:rPr>
          <w:rFonts w:ascii="Arial" w:hAnsi="Arial" w:cs="Arial"/>
          <w:b/>
          <w:bCs/>
          <w:color w:val="000000" w:themeColor="text1"/>
          <w:sz w:val="24"/>
          <w:szCs w:val="24"/>
          <w:u w:val="single"/>
        </w:rPr>
        <w:t>MINISTER OF LABOUR’S REPLY:</w:t>
      </w:r>
    </w:p>
    <w:p w:rsidR="00004541" w:rsidRPr="00041272" w:rsidRDefault="00004541">
      <w:pPr>
        <w:rPr>
          <w:rFonts w:ascii="Arial" w:hAnsi="Arial" w:cs="Arial"/>
          <w:color w:val="000000" w:themeColor="text1"/>
          <w:sz w:val="24"/>
          <w:szCs w:val="24"/>
          <w:u w:val="single"/>
        </w:rPr>
      </w:pPr>
    </w:p>
    <w:p w:rsidR="005E6B86" w:rsidRPr="00041272" w:rsidRDefault="009A3DD7" w:rsidP="005E6B86">
      <w:pPr>
        <w:pStyle w:val="ListParagraph"/>
        <w:numPr>
          <w:ilvl w:val="0"/>
          <w:numId w:val="2"/>
        </w:numPr>
        <w:spacing w:line="360" w:lineRule="auto"/>
        <w:ind w:left="284" w:hanging="284"/>
        <w:jc w:val="both"/>
        <w:rPr>
          <w:rFonts w:ascii="Arial" w:hAnsi="Arial" w:cs="Arial"/>
          <w:color w:val="000000" w:themeColor="text1"/>
          <w:sz w:val="24"/>
          <w:szCs w:val="24"/>
        </w:rPr>
      </w:pPr>
      <w:r w:rsidRPr="00041272">
        <w:rPr>
          <w:rFonts w:ascii="Arial" w:hAnsi="Arial" w:cs="Arial"/>
          <w:color w:val="000000" w:themeColor="text1"/>
          <w:sz w:val="24"/>
          <w:szCs w:val="24"/>
        </w:rPr>
        <w:t xml:space="preserve">(a) Yes, I have studied the Equality Report of the SA Human Rights </w:t>
      </w:r>
    </w:p>
    <w:p w:rsidR="00A00303" w:rsidRPr="00041272" w:rsidRDefault="005E6B86" w:rsidP="005E6B86">
      <w:pPr>
        <w:pStyle w:val="ListParagraph"/>
        <w:spacing w:line="360" w:lineRule="auto"/>
        <w:ind w:left="284"/>
        <w:jc w:val="both"/>
        <w:rPr>
          <w:rFonts w:ascii="Arial" w:hAnsi="Arial" w:cs="Arial"/>
          <w:color w:val="000000" w:themeColor="text1"/>
          <w:sz w:val="24"/>
          <w:szCs w:val="24"/>
        </w:rPr>
      </w:pPr>
      <w:r w:rsidRPr="00041272">
        <w:rPr>
          <w:rFonts w:ascii="Arial" w:hAnsi="Arial" w:cs="Arial"/>
          <w:color w:val="000000" w:themeColor="text1"/>
          <w:sz w:val="24"/>
          <w:szCs w:val="24"/>
        </w:rPr>
        <w:t xml:space="preserve">            </w:t>
      </w:r>
      <w:r w:rsidR="009A3DD7" w:rsidRPr="00041272">
        <w:rPr>
          <w:rFonts w:ascii="Arial" w:hAnsi="Arial" w:cs="Arial"/>
          <w:color w:val="000000" w:themeColor="text1"/>
          <w:sz w:val="24"/>
          <w:szCs w:val="24"/>
        </w:rPr>
        <w:t>Commission</w:t>
      </w:r>
      <w:r w:rsidR="00A711E2" w:rsidRPr="00041272">
        <w:rPr>
          <w:rFonts w:ascii="Arial" w:hAnsi="Arial" w:cs="Arial"/>
          <w:color w:val="000000" w:themeColor="text1"/>
          <w:sz w:val="24"/>
          <w:szCs w:val="24"/>
        </w:rPr>
        <w:t>;</w:t>
      </w:r>
      <w:r w:rsidR="009A3DD7" w:rsidRPr="00041272">
        <w:rPr>
          <w:rFonts w:ascii="Arial" w:hAnsi="Arial" w:cs="Arial"/>
          <w:color w:val="000000" w:themeColor="text1"/>
          <w:sz w:val="24"/>
          <w:szCs w:val="24"/>
        </w:rPr>
        <w:t xml:space="preserve"> and</w:t>
      </w:r>
    </w:p>
    <w:p w:rsidR="00A711E2" w:rsidRPr="00041272" w:rsidRDefault="00A711E2" w:rsidP="005E6B86">
      <w:pPr>
        <w:pStyle w:val="ListParagraph"/>
        <w:spacing w:line="360" w:lineRule="auto"/>
        <w:ind w:left="284"/>
        <w:jc w:val="both"/>
        <w:rPr>
          <w:rFonts w:ascii="Arial" w:hAnsi="Arial" w:cs="Arial"/>
          <w:color w:val="000000" w:themeColor="text1"/>
          <w:sz w:val="24"/>
          <w:szCs w:val="24"/>
        </w:rPr>
      </w:pPr>
    </w:p>
    <w:p w:rsidR="00041272" w:rsidRPr="00041272" w:rsidRDefault="005E7E2C" w:rsidP="005E6B86">
      <w:pPr>
        <w:pStyle w:val="ListParagraph"/>
        <w:spacing w:line="360" w:lineRule="auto"/>
        <w:ind w:left="851" w:hanging="567"/>
        <w:jc w:val="both"/>
        <w:rPr>
          <w:rFonts w:ascii="Arial" w:hAnsi="Arial" w:cs="Arial"/>
          <w:color w:val="000000" w:themeColor="text1"/>
          <w:sz w:val="24"/>
          <w:szCs w:val="24"/>
        </w:rPr>
      </w:pPr>
      <w:r w:rsidRPr="00041272">
        <w:rPr>
          <w:rFonts w:ascii="Arial" w:hAnsi="Arial" w:cs="Arial"/>
          <w:color w:val="000000" w:themeColor="text1"/>
          <w:sz w:val="24"/>
          <w:szCs w:val="24"/>
        </w:rPr>
        <w:t>(b)</w:t>
      </w:r>
      <w:r w:rsidR="0054151F" w:rsidRPr="00041272">
        <w:rPr>
          <w:rFonts w:ascii="Arial" w:hAnsi="Arial" w:cs="Arial"/>
          <w:color w:val="000000" w:themeColor="text1"/>
          <w:sz w:val="24"/>
          <w:szCs w:val="24"/>
        </w:rPr>
        <w:t xml:space="preserve"> (i) </w:t>
      </w:r>
      <w:r w:rsidRPr="00041272">
        <w:rPr>
          <w:rFonts w:ascii="Arial" w:hAnsi="Arial" w:cs="Arial"/>
          <w:color w:val="000000" w:themeColor="text1"/>
          <w:sz w:val="24"/>
          <w:szCs w:val="24"/>
        </w:rPr>
        <w:t xml:space="preserve"> I have already</w:t>
      </w:r>
      <w:r w:rsidR="009A3DD7" w:rsidRPr="00041272">
        <w:rPr>
          <w:rFonts w:ascii="Arial" w:hAnsi="Arial" w:cs="Arial"/>
          <w:color w:val="000000" w:themeColor="text1"/>
          <w:sz w:val="24"/>
          <w:szCs w:val="24"/>
        </w:rPr>
        <w:t xml:space="preserve"> received </w:t>
      </w:r>
      <w:r w:rsidR="00A711E2" w:rsidRPr="00041272">
        <w:rPr>
          <w:rFonts w:ascii="Arial" w:hAnsi="Arial" w:cs="Arial"/>
          <w:color w:val="000000" w:themeColor="text1"/>
          <w:sz w:val="24"/>
          <w:szCs w:val="24"/>
        </w:rPr>
        <w:t>an</w:t>
      </w:r>
      <w:r w:rsidR="009A3DD7" w:rsidRPr="00041272">
        <w:rPr>
          <w:rFonts w:ascii="Arial" w:hAnsi="Arial" w:cs="Arial"/>
          <w:color w:val="000000" w:themeColor="text1"/>
          <w:sz w:val="24"/>
          <w:szCs w:val="24"/>
        </w:rPr>
        <w:t xml:space="preserve"> Advisory fr</w:t>
      </w:r>
      <w:r w:rsidR="00A711E2" w:rsidRPr="00041272">
        <w:rPr>
          <w:rFonts w:ascii="Arial" w:hAnsi="Arial" w:cs="Arial"/>
          <w:color w:val="000000" w:themeColor="text1"/>
          <w:sz w:val="24"/>
          <w:szCs w:val="24"/>
        </w:rPr>
        <w:t xml:space="preserve">om the Commission for Employment Equity (CEE), which is a statutory body established by the Employment Equity Act, 1998 (EEA) to provide me with policy advice on any matter relating to the EEA.  The Advice provided by the CEE was informed by their deliberations on the findings and recommendations </w:t>
      </w:r>
      <w:r w:rsidRPr="00041272">
        <w:rPr>
          <w:rFonts w:ascii="Arial" w:hAnsi="Arial" w:cs="Arial"/>
          <w:color w:val="000000" w:themeColor="text1"/>
          <w:sz w:val="24"/>
          <w:szCs w:val="24"/>
        </w:rPr>
        <w:t xml:space="preserve">contained in the </w:t>
      </w:r>
      <w:r w:rsidR="00A711E2" w:rsidRPr="00041272">
        <w:rPr>
          <w:rFonts w:ascii="Arial" w:hAnsi="Arial" w:cs="Arial"/>
          <w:color w:val="000000" w:themeColor="text1"/>
          <w:sz w:val="24"/>
          <w:szCs w:val="24"/>
        </w:rPr>
        <w:t>report, including their discussions held with the author of the Equality Report</w:t>
      </w:r>
      <w:r w:rsidR="00041272" w:rsidRPr="00041272">
        <w:rPr>
          <w:rFonts w:ascii="Arial" w:hAnsi="Arial" w:cs="Arial"/>
          <w:color w:val="000000" w:themeColor="text1"/>
          <w:sz w:val="24"/>
          <w:szCs w:val="24"/>
        </w:rPr>
        <w:t>.</w:t>
      </w:r>
    </w:p>
    <w:p w:rsidR="0054151F" w:rsidRPr="00041272" w:rsidRDefault="005E7E2C" w:rsidP="005E6B86">
      <w:pPr>
        <w:pStyle w:val="ListParagraph"/>
        <w:spacing w:line="360" w:lineRule="auto"/>
        <w:ind w:left="851" w:hanging="567"/>
        <w:jc w:val="both"/>
        <w:rPr>
          <w:rFonts w:ascii="Arial" w:hAnsi="Arial" w:cs="Arial"/>
          <w:color w:val="000000" w:themeColor="text1"/>
          <w:sz w:val="24"/>
          <w:szCs w:val="24"/>
        </w:rPr>
      </w:pPr>
      <w:r w:rsidRPr="00041272">
        <w:rPr>
          <w:rFonts w:ascii="Arial" w:hAnsi="Arial" w:cs="Arial"/>
          <w:color w:val="000000" w:themeColor="text1"/>
          <w:sz w:val="24"/>
          <w:szCs w:val="24"/>
        </w:rPr>
        <w:t xml:space="preserve"> </w:t>
      </w:r>
    </w:p>
    <w:p w:rsidR="00C35D96" w:rsidRPr="00041272" w:rsidRDefault="00C35D96" w:rsidP="005E6B86">
      <w:pPr>
        <w:pStyle w:val="ListParagraph"/>
        <w:numPr>
          <w:ilvl w:val="0"/>
          <w:numId w:val="2"/>
        </w:numPr>
        <w:spacing w:line="360" w:lineRule="auto"/>
        <w:ind w:left="426" w:hanging="426"/>
        <w:jc w:val="both"/>
        <w:rPr>
          <w:rFonts w:ascii="Arial" w:hAnsi="Arial" w:cs="Arial"/>
          <w:color w:val="000000" w:themeColor="text1"/>
          <w:sz w:val="24"/>
          <w:szCs w:val="24"/>
        </w:rPr>
      </w:pPr>
      <w:r w:rsidRPr="00041272">
        <w:rPr>
          <w:rFonts w:ascii="Arial" w:hAnsi="Arial" w:cs="Arial"/>
          <w:color w:val="000000" w:themeColor="text1"/>
          <w:sz w:val="24"/>
          <w:szCs w:val="24"/>
        </w:rPr>
        <w:t xml:space="preserve">In view of the fact that the Department has filed </w:t>
      </w:r>
      <w:r w:rsidR="00B8468A" w:rsidRPr="00041272">
        <w:rPr>
          <w:rFonts w:ascii="Arial" w:hAnsi="Arial" w:cs="Arial"/>
          <w:color w:val="000000" w:themeColor="text1"/>
          <w:sz w:val="24"/>
          <w:szCs w:val="24"/>
        </w:rPr>
        <w:t>A</w:t>
      </w:r>
      <w:r w:rsidRPr="00041272">
        <w:rPr>
          <w:rFonts w:ascii="Arial" w:hAnsi="Arial" w:cs="Arial"/>
          <w:color w:val="000000" w:themeColor="text1"/>
          <w:sz w:val="24"/>
          <w:szCs w:val="24"/>
        </w:rPr>
        <w:t xml:space="preserve">nswering </w:t>
      </w:r>
      <w:r w:rsidR="00B8468A" w:rsidRPr="00041272">
        <w:rPr>
          <w:rFonts w:ascii="Arial" w:hAnsi="Arial" w:cs="Arial"/>
          <w:color w:val="000000" w:themeColor="text1"/>
          <w:sz w:val="24"/>
          <w:szCs w:val="24"/>
        </w:rPr>
        <w:t>A</w:t>
      </w:r>
      <w:r w:rsidRPr="00041272">
        <w:rPr>
          <w:rFonts w:ascii="Arial" w:hAnsi="Arial" w:cs="Arial"/>
          <w:color w:val="000000" w:themeColor="text1"/>
          <w:sz w:val="24"/>
          <w:szCs w:val="24"/>
        </w:rPr>
        <w:t>ffidavit to oppose the Solidarity case in the Labour Court and the Hearing date for this case is still pending, I will not be commissioning any investigation into the matter.</w:t>
      </w:r>
    </w:p>
    <w:p w:rsidR="009A3DD7" w:rsidRPr="00041272" w:rsidRDefault="00C35D96" w:rsidP="005E6B86">
      <w:pPr>
        <w:pStyle w:val="ListParagraph"/>
        <w:spacing w:line="360" w:lineRule="auto"/>
        <w:ind w:left="426"/>
        <w:jc w:val="both"/>
        <w:rPr>
          <w:rFonts w:ascii="Arial" w:hAnsi="Arial" w:cs="Arial"/>
          <w:color w:val="000000" w:themeColor="text1"/>
          <w:sz w:val="24"/>
          <w:szCs w:val="24"/>
        </w:rPr>
      </w:pPr>
      <w:r w:rsidRPr="00041272">
        <w:rPr>
          <w:rFonts w:ascii="Arial" w:hAnsi="Arial" w:cs="Arial"/>
          <w:color w:val="000000" w:themeColor="text1"/>
          <w:sz w:val="24"/>
          <w:szCs w:val="24"/>
        </w:rPr>
        <w:t xml:space="preserve"> </w:t>
      </w:r>
    </w:p>
    <w:p w:rsidR="00C35D96" w:rsidRPr="00041272" w:rsidRDefault="00C35D96" w:rsidP="005E6B86">
      <w:pPr>
        <w:pStyle w:val="ListParagraph"/>
        <w:numPr>
          <w:ilvl w:val="0"/>
          <w:numId w:val="2"/>
        </w:numPr>
        <w:spacing w:line="360" w:lineRule="auto"/>
        <w:ind w:left="426" w:hanging="426"/>
        <w:jc w:val="both"/>
        <w:rPr>
          <w:rFonts w:ascii="Arial" w:hAnsi="Arial" w:cs="Arial"/>
          <w:color w:val="000000" w:themeColor="text1"/>
          <w:sz w:val="24"/>
          <w:szCs w:val="24"/>
        </w:rPr>
      </w:pPr>
      <w:r w:rsidRPr="00041272">
        <w:rPr>
          <w:rFonts w:ascii="Arial" w:hAnsi="Arial" w:cs="Arial"/>
          <w:color w:val="000000" w:themeColor="text1"/>
          <w:sz w:val="24"/>
          <w:szCs w:val="24"/>
        </w:rPr>
        <w:t xml:space="preserve">No statement will be </w:t>
      </w:r>
      <w:r w:rsidR="00B8468A" w:rsidRPr="00041272">
        <w:rPr>
          <w:rFonts w:ascii="Arial" w:hAnsi="Arial" w:cs="Arial"/>
          <w:color w:val="000000" w:themeColor="text1"/>
          <w:sz w:val="24"/>
          <w:szCs w:val="24"/>
        </w:rPr>
        <w:t xml:space="preserve">issued </w:t>
      </w:r>
      <w:r w:rsidRPr="00041272">
        <w:rPr>
          <w:rFonts w:ascii="Arial" w:hAnsi="Arial" w:cs="Arial"/>
          <w:color w:val="000000" w:themeColor="text1"/>
          <w:sz w:val="24"/>
          <w:szCs w:val="24"/>
        </w:rPr>
        <w:t>until th</w:t>
      </w:r>
      <w:r w:rsidR="00B8468A" w:rsidRPr="00041272">
        <w:rPr>
          <w:rFonts w:ascii="Arial" w:hAnsi="Arial" w:cs="Arial"/>
          <w:color w:val="000000" w:themeColor="text1"/>
          <w:sz w:val="24"/>
          <w:szCs w:val="24"/>
        </w:rPr>
        <w:t>e Labour Court Judgement is made on</w:t>
      </w:r>
      <w:r w:rsidR="005E6B86" w:rsidRPr="00041272">
        <w:rPr>
          <w:rFonts w:ascii="Arial" w:hAnsi="Arial" w:cs="Arial"/>
          <w:color w:val="000000" w:themeColor="text1"/>
          <w:sz w:val="24"/>
          <w:szCs w:val="24"/>
        </w:rPr>
        <w:t xml:space="preserve"> this matter</w:t>
      </w:r>
      <w:r w:rsidR="00B8468A" w:rsidRPr="00041272">
        <w:rPr>
          <w:rFonts w:ascii="Arial" w:hAnsi="Arial" w:cs="Arial"/>
          <w:color w:val="000000" w:themeColor="text1"/>
          <w:sz w:val="24"/>
          <w:szCs w:val="24"/>
        </w:rPr>
        <w:t>.</w:t>
      </w:r>
    </w:p>
    <w:p w:rsidR="005E6B86" w:rsidRPr="00041272" w:rsidRDefault="005E6B86" w:rsidP="005E6B86">
      <w:pPr>
        <w:pStyle w:val="ListParagraph"/>
        <w:rPr>
          <w:rFonts w:ascii="Arial" w:hAnsi="Arial" w:cs="Arial"/>
          <w:color w:val="000000" w:themeColor="text1"/>
          <w:sz w:val="24"/>
          <w:szCs w:val="24"/>
        </w:rPr>
      </w:pPr>
      <w:bookmarkStart w:id="0" w:name="_GoBack"/>
      <w:bookmarkEnd w:id="0"/>
    </w:p>
    <w:sectPr w:rsidR="005E6B86" w:rsidRPr="00041272" w:rsidSect="005E6B86">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793C"/>
    <w:multiLevelType w:val="hybridMultilevel"/>
    <w:tmpl w:val="491C0626"/>
    <w:lvl w:ilvl="0" w:tplc="ED6E43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64295754"/>
    <w:multiLevelType w:val="hybridMultilevel"/>
    <w:tmpl w:val="2DBA864E"/>
    <w:lvl w:ilvl="0" w:tplc="13BEAF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03"/>
    <w:rsid w:val="00004541"/>
    <w:rsid w:val="00041272"/>
    <w:rsid w:val="0054151F"/>
    <w:rsid w:val="005917C8"/>
    <w:rsid w:val="005E6B86"/>
    <w:rsid w:val="005E7E2C"/>
    <w:rsid w:val="009A3DD7"/>
    <w:rsid w:val="00A00303"/>
    <w:rsid w:val="00A711E2"/>
    <w:rsid w:val="00B8468A"/>
    <w:rsid w:val="00C35D96"/>
    <w:rsid w:val="00D20E3C"/>
    <w:rsid w:val="00E71F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Ntsoaki Mamashela (HQ)</dc:creator>
  <cp:lastModifiedBy>Gregory Schneeman (HQ)</cp:lastModifiedBy>
  <cp:revision>2</cp:revision>
  <dcterms:created xsi:type="dcterms:W3CDTF">2019-03-12T15:26:00Z</dcterms:created>
  <dcterms:modified xsi:type="dcterms:W3CDTF">2019-03-12T15:26:00Z</dcterms:modified>
</cp:coreProperties>
</file>