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2B39">
        <w:rPr>
          <w:rFonts w:ascii="Arial" w:hAnsi="Arial" w:cs="Arial"/>
          <w:b/>
          <w:sz w:val="20"/>
          <w:szCs w:val="20"/>
        </w:rPr>
        <w:t>NATIONAL ASSEMBLY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2B39">
        <w:rPr>
          <w:rFonts w:ascii="Arial" w:hAnsi="Arial" w:cs="Arial"/>
          <w:b/>
          <w:sz w:val="20"/>
          <w:szCs w:val="20"/>
        </w:rPr>
        <w:t>(For written reply)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2B39">
        <w:rPr>
          <w:rFonts w:ascii="Arial" w:hAnsi="Arial" w:cs="Arial"/>
          <w:b/>
          <w:sz w:val="20"/>
          <w:szCs w:val="20"/>
        </w:rPr>
        <w:t>QUESTION NO. 411 {NW1383E}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32B39">
        <w:rPr>
          <w:rFonts w:ascii="Arial" w:hAnsi="Arial" w:cs="Arial"/>
          <w:b/>
          <w:sz w:val="20"/>
          <w:szCs w:val="20"/>
        </w:rPr>
        <w:t>INTERNAL QUESTION PAPER NO.</w:t>
      </w:r>
      <w:proofErr w:type="gramEnd"/>
      <w:r w:rsidRPr="00132B39">
        <w:rPr>
          <w:rFonts w:ascii="Arial" w:hAnsi="Arial" w:cs="Arial"/>
          <w:b/>
          <w:sz w:val="20"/>
          <w:szCs w:val="20"/>
        </w:rPr>
        <w:t xml:space="preserve"> 7 of 2019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E3E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B39">
        <w:rPr>
          <w:rFonts w:ascii="Arial" w:hAnsi="Arial" w:cs="Arial"/>
          <w:b/>
          <w:sz w:val="20"/>
          <w:szCs w:val="20"/>
        </w:rPr>
        <w:t>DATE OF PUBLICATION: 26 July 2019</w:t>
      </w:r>
      <w:r w:rsidRPr="00132B39">
        <w:rPr>
          <w:rFonts w:ascii="Arial" w:hAnsi="Arial" w:cs="Arial"/>
          <w:b/>
          <w:sz w:val="20"/>
          <w:szCs w:val="20"/>
        </w:rPr>
        <w:br/>
      </w:r>
      <w:r w:rsidRPr="00132B39">
        <w:rPr>
          <w:rFonts w:ascii="Arial" w:hAnsi="Arial" w:cs="Arial"/>
          <w:b/>
          <w:sz w:val="20"/>
          <w:szCs w:val="20"/>
        </w:rPr>
        <w:br/>
        <w:t xml:space="preserve">Mr J R B </w:t>
      </w:r>
      <w:proofErr w:type="spellStart"/>
      <w:r w:rsidRPr="00132B39">
        <w:rPr>
          <w:rFonts w:ascii="Arial" w:hAnsi="Arial" w:cs="Arial"/>
          <w:b/>
          <w:sz w:val="20"/>
          <w:szCs w:val="20"/>
        </w:rPr>
        <w:t>Lorimer</w:t>
      </w:r>
      <w:proofErr w:type="spellEnd"/>
      <w:r w:rsidRPr="00132B39">
        <w:rPr>
          <w:rFonts w:ascii="Arial" w:hAnsi="Arial" w:cs="Arial"/>
          <w:b/>
          <w:sz w:val="20"/>
          <w:szCs w:val="20"/>
        </w:rPr>
        <w:t xml:space="preserve"> (DA) to ask the Minister of Environment, Forestry and Fisheries:</w:t>
      </w:r>
      <w:r w:rsidRPr="00132B3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>(1) What are the details of the process followed by her Department to assess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experimental fisheries;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>(2) what has she found to be the reasons why (a) smooth-hound and (b) soupfin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sharks are still the main target species for the shark-fishing industry, even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though her Department determined that these species' populations were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endangered; and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>(3) what (a) number of (</w:t>
      </w:r>
      <w:proofErr w:type="spellStart"/>
      <w:r w:rsidRPr="00132B39">
        <w:rPr>
          <w:rFonts w:ascii="Arial" w:hAnsi="Arial" w:cs="Arial"/>
          <w:sz w:val="20"/>
          <w:szCs w:val="20"/>
        </w:rPr>
        <w:t>i</w:t>
      </w:r>
      <w:proofErr w:type="spellEnd"/>
      <w:r w:rsidRPr="00132B39">
        <w:rPr>
          <w:rFonts w:ascii="Arial" w:hAnsi="Arial" w:cs="Arial"/>
          <w:sz w:val="20"/>
          <w:szCs w:val="20"/>
        </w:rPr>
        <w:t>) vessels and (II) fishers are working In the shark-fishing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Industry, (</w:t>
      </w:r>
      <w:proofErr w:type="spellStart"/>
      <w:r w:rsidRPr="00132B39">
        <w:rPr>
          <w:rFonts w:ascii="Arial" w:hAnsi="Arial" w:cs="Arial"/>
          <w:sz w:val="20"/>
          <w:szCs w:val="20"/>
        </w:rPr>
        <w:t>bXi</w:t>
      </w:r>
      <w:proofErr w:type="spellEnd"/>
      <w:r w:rsidRPr="00132B39">
        <w:rPr>
          <w:rFonts w:ascii="Arial" w:hAnsi="Arial" w:cs="Arial"/>
          <w:sz w:val="20"/>
          <w:szCs w:val="20"/>
        </w:rPr>
        <w:t>) number of the specified vessels carried observers with them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while fishing shark since 01 January 2016 and (ii) was the number of observers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 xml:space="preserve">on each vessel on each trip, and (c) are the reasons for permitting any </w:t>
      </w:r>
      <w:proofErr w:type="spellStart"/>
      <w:r w:rsidRPr="00132B39">
        <w:rPr>
          <w:rFonts w:ascii="Arial" w:hAnsi="Arial" w:cs="Arial"/>
          <w:sz w:val="20"/>
          <w:szCs w:val="20"/>
        </w:rPr>
        <w:t>sharkfishing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trips without observers being onboard the vessel?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b/>
          <w:sz w:val="20"/>
          <w:szCs w:val="20"/>
        </w:rPr>
        <w:t>411. THE MINISTER OF ENVIRONMENT, FORESTRY AND FISHERIES REPLIES</w:t>
      </w:r>
      <w:proofErr w:type="gramStart"/>
      <w:r w:rsidRPr="00132B39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 xml:space="preserve">1. The Department has a </w:t>
      </w:r>
      <w:proofErr w:type="spellStart"/>
      <w:r w:rsidRPr="00132B39">
        <w:rPr>
          <w:rFonts w:ascii="Arial" w:hAnsi="Arial" w:cs="Arial"/>
          <w:sz w:val="20"/>
          <w:szCs w:val="20"/>
        </w:rPr>
        <w:t>Polley</w:t>
      </w:r>
      <w:proofErr w:type="spellEnd"/>
      <w:r w:rsidRPr="00132B39">
        <w:rPr>
          <w:rFonts w:ascii="Arial" w:hAnsi="Arial" w:cs="Arial"/>
          <w:sz w:val="20"/>
          <w:szCs w:val="20"/>
        </w:rPr>
        <w:t xml:space="preserve"> on 'The Establishment and Management of New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Fisheries In South Africa' that is implemented by the New Fisheries Scientific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Working Group, comprising of relevant experts to guide the establishment of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new fisheries in a structured manner. The Policy outlines the operational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protocol for the development of new fisheries in South Africa. The Protocol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consists of three phases, Phase O: Information gatherlng1 Phase 1</w:t>
      </w:r>
      <w:proofErr w:type="gramStart"/>
      <w:r w:rsidRPr="00132B39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>Implementation of the experimental fishery and Phase 2: Commercial fishery.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>Each phase comprises of steps that need to be undertaken before a fishery can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be classified fully as commercial and rights are allocated.Smoothhound and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soupfin sharks are the main target of the demersal shark longline fishery as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 xml:space="preserve">they were the most abundant demersal sharks, and </w:t>
      </w:r>
      <w:r>
        <w:rPr>
          <w:rFonts w:ascii="Arial" w:eastAsia="HiddenHorzOCR" w:hAnsi="Arial" w:cs="Arial"/>
          <w:sz w:val="20"/>
          <w:szCs w:val="20"/>
        </w:rPr>
        <w:t>ma</w:t>
      </w:r>
      <w:r w:rsidRPr="00132B39">
        <w:rPr>
          <w:rFonts w:ascii="Arial" w:eastAsia="HiddenHorzOCR" w:hAnsi="Arial" w:cs="Arial"/>
          <w:sz w:val="20"/>
          <w:szCs w:val="20"/>
        </w:rPr>
        <w:t xml:space="preserve">rkets </w:t>
      </w:r>
      <w:r w:rsidRPr="00132B39">
        <w:rPr>
          <w:rFonts w:ascii="Arial" w:hAnsi="Arial" w:cs="Arial"/>
          <w:sz w:val="20"/>
          <w:szCs w:val="20"/>
        </w:rPr>
        <w:t>for these were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established.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>The preliminary (2017) stock assessments Indicated that the soupfin and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smooth-hound sharks are subject to overfishing. The Department is In the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 xml:space="preserve">process of putting </w:t>
      </w:r>
      <w:proofErr w:type="gramStart"/>
      <w:r w:rsidRPr="00132B39">
        <w:rPr>
          <w:rFonts w:ascii="Arial" w:hAnsi="Arial" w:cs="Arial"/>
          <w:sz w:val="20"/>
          <w:szCs w:val="20"/>
        </w:rPr>
        <w:t>In</w:t>
      </w:r>
      <w:proofErr w:type="gramEnd"/>
      <w:r w:rsidRPr="00132B39">
        <w:rPr>
          <w:rFonts w:ascii="Arial" w:hAnsi="Arial" w:cs="Arial"/>
          <w:sz w:val="20"/>
          <w:szCs w:val="20"/>
        </w:rPr>
        <w:t xml:space="preserve"> place slot limits relating to length across a number of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fishing sectors.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This has been assessed as the most appropriate measure to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return catches to sustainable levels.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>The Department is In the process of conducting the SEIAS (Socio-Economic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 xml:space="preserve">Impact Assessment Study) </w:t>
      </w:r>
      <w:proofErr w:type="gramStart"/>
      <w:r w:rsidRPr="00132B39">
        <w:rPr>
          <w:rFonts w:ascii="Arial" w:hAnsi="Arial" w:cs="Arial"/>
          <w:sz w:val="20"/>
          <w:szCs w:val="20"/>
        </w:rPr>
        <w:t>In</w:t>
      </w:r>
      <w:proofErr w:type="gramEnd"/>
      <w:r w:rsidRPr="00132B39">
        <w:rPr>
          <w:rFonts w:ascii="Arial" w:hAnsi="Arial" w:cs="Arial"/>
          <w:sz w:val="20"/>
          <w:szCs w:val="20"/>
        </w:rPr>
        <w:t xml:space="preserve"> order to </w:t>
      </w:r>
      <w:proofErr w:type="spellStart"/>
      <w:r w:rsidRPr="00132B39">
        <w:rPr>
          <w:rFonts w:ascii="Arial" w:hAnsi="Arial" w:cs="Arial"/>
          <w:sz w:val="20"/>
          <w:szCs w:val="20"/>
        </w:rPr>
        <w:t>tum</w:t>
      </w:r>
      <w:proofErr w:type="spellEnd"/>
      <w:r w:rsidRPr="00132B39">
        <w:rPr>
          <w:rFonts w:ascii="Arial" w:hAnsi="Arial" w:cs="Arial"/>
          <w:sz w:val="20"/>
          <w:szCs w:val="20"/>
        </w:rPr>
        <w:t xml:space="preserve"> this proposal into regulation in the</w:t>
      </w:r>
      <w:r>
        <w:rPr>
          <w:rFonts w:ascii="Arial" w:hAnsi="Arial" w:cs="Arial"/>
          <w:sz w:val="20"/>
          <w:szCs w:val="20"/>
        </w:rPr>
        <w:t xml:space="preserve"> commercial li</w:t>
      </w:r>
      <w:r w:rsidRPr="00132B39">
        <w:rPr>
          <w:rFonts w:ascii="Arial" w:hAnsi="Arial" w:cs="Arial"/>
          <w:sz w:val="20"/>
          <w:szCs w:val="20"/>
        </w:rPr>
        <w:t>nefishery, the sector which is responsible for the majority of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catches of these resources. Similar measure will be considered in the demersal</w:t>
      </w:r>
      <w:r>
        <w:rPr>
          <w:rFonts w:ascii="Arial" w:hAnsi="Arial" w:cs="Arial"/>
          <w:sz w:val="20"/>
          <w:szCs w:val="20"/>
        </w:rPr>
        <w:t xml:space="preserve"> shark longli</w:t>
      </w:r>
      <w:r w:rsidRPr="00132B39">
        <w:rPr>
          <w:rFonts w:ascii="Arial" w:hAnsi="Arial" w:cs="Arial"/>
          <w:sz w:val="20"/>
          <w:szCs w:val="20"/>
        </w:rPr>
        <w:t xml:space="preserve">ne fishery later </w:t>
      </w:r>
      <w:proofErr w:type="gramStart"/>
      <w:r w:rsidRPr="00132B39">
        <w:rPr>
          <w:rFonts w:ascii="Arial" w:hAnsi="Arial" w:cs="Arial"/>
          <w:sz w:val="20"/>
          <w:szCs w:val="20"/>
        </w:rPr>
        <w:t>In</w:t>
      </w:r>
      <w:proofErr w:type="gramEnd"/>
      <w:r w:rsidRPr="00132B39">
        <w:rPr>
          <w:rFonts w:ascii="Arial" w:hAnsi="Arial" w:cs="Arial"/>
          <w:sz w:val="20"/>
          <w:szCs w:val="20"/>
        </w:rPr>
        <w:t xml:space="preserve"> 2019.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>2. There are: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B39">
        <w:rPr>
          <w:rFonts w:ascii="Arial" w:hAnsi="Arial" w:cs="Arial"/>
          <w:sz w:val="20"/>
          <w:szCs w:val="20"/>
        </w:rPr>
        <w:t>(a) (I) 6 vessels operating in the sector.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B39">
        <w:rPr>
          <w:rFonts w:ascii="Arial" w:hAnsi="Arial" w:cs="Arial"/>
          <w:sz w:val="20"/>
          <w:szCs w:val="20"/>
        </w:rPr>
        <w:t>(ii) Approximately 250 employees.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B39">
        <w:rPr>
          <w:rFonts w:ascii="Arial" w:hAnsi="Arial" w:cs="Arial"/>
          <w:sz w:val="20"/>
          <w:szCs w:val="20"/>
        </w:rPr>
        <w:t>(b) (I) No shark long-line vessels have carried observers since 01 January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2016.</w:t>
      </w:r>
    </w:p>
    <w:p w:rsid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2B39">
        <w:rPr>
          <w:rFonts w:ascii="Arial" w:hAnsi="Arial" w:cs="Arial"/>
          <w:sz w:val="20"/>
          <w:szCs w:val="20"/>
        </w:rPr>
        <w:t xml:space="preserve">(II) It </w:t>
      </w:r>
      <w:proofErr w:type="gramStart"/>
      <w:r w:rsidRPr="00132B39">
        <w:rPr>
          <w:rFonts w:ascii="Arial" w:hAnsi="Arial" w:cs="Arial"/>
          <w:sz w:val="20"/>
          <w:szCs w:val="20"/>
        </w:rPr>
        <w:t>Is</w:t>
      </w:r>
      <w:proofErr w:type="gramEnd"/>
      <w:r w:rsidRPr="00132B39">
        <w:rPr>
          <w:rFonts w:ascii="Arial" w:hAnsi="Arial" w:cs="Arial"/>
          <w:sz w:val="20"/>
          <w:szCs w:val="20"/>
        </w:rPr>
        <w:t xml:space="preserve"> not mandatory for the vessels In the Demersal Shark Long-line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Fishery to carry observers on board. However, provision is made In the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Permit Conditions for the Department to deploy observers In the event</w:t>
      </w:r>
      <w:r>
        <w:rPr>
          <w:rFonts w:ascii="Arial" w:hAnsi="Arial" w:cs="Arial"/>
          <w:sz w:val="20"/>
          <w:szCs w:val="20"/>
        </w:rPr>
        <w:t xml:space="preserve"> </w:t>
      </w:r>
      <w:r w:rsidRPr="00132B39">
        <w:rPr>
          <w:rFonts w:ascii="Arial" w:hAnsi="Arial" w:cs="Arial"/>
          <w:sz w:val="20"/>
          <w:szCs w:val="20"/>
        </w:rPr>
        <w:t>that unusual landings or fishing practices are detected.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sz w:val="20"/>
          <w:szCs w:val="20"/>
        </w:rPr>
        <w:t>Regards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32B39">
        <w:rPr>
          <w:rFonts w:ascii="Arial" w:hAnsi="Arial" w:cs="Arial"/>
          <w:b/>
          <w:sz w:val="20"/>
          <w:szCs w:val="20"/>
        </w:rPr>
        <w:t>MS BD CREECY, MP</w:t>
      </w:r>
    </w:p>
    <w:p w:rsidR="00132B39" w:rsidRPr="00132B39" w:rsidRDefault="00132B39" w:rsidP="00132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2B39">
        <w:rPr>
          <w:rFonts w:ascii="Arial" w:hAnsi="Arial" w:cs="Arial"/>
          <w:b/>
          <w:sz w:val="20"/>
          <w:szCs w:val="20"/>
        </w:rPr>
        <w:lastRenderedPageBreak/>
        <w:t>MINISTER OF ENVIRONMENT, FORESTRY AND FISHERIES</w:t>
      </w:r>
    </w:p>
    <w:p w:rsidR="00132B39" w:rsidRPr="00132B39" w:rsidRDefault="00132B39" w:rsidP="00132B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2B39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32B39">
        <w:rPr>
          <w:rFonts w:ascii="Arial" w:hAnsi="Arial" w:cs="Arial"/>
          <w:sz w:val="20"/>
          <w:szCs w:val="20"/>
        </w:rPr>
        <w:t>12/08/2019</w:t>
      </w:r>
    </w:p>
    <w:sectPr w:rsidR="00132B39" w:rsidRPr="00132B39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32B39"/>
    <w:rsid w:val="00132B39"/>
    <w:rsid w:val="00844E3E"/>
    <w:rsid w:val="008E1245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Company>Proline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2019-08-16T11:30:00Z</dcterms:created>
  <dcterms:modified xsi:type="dcterms:W3CDTF">2019-08-16T11:35:00Z</dcterms:modified>
</cp:coreProperties>
</file>