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D7" w:rsidRDefault="00075FD7" w:rsidP="00075FD7">
      <w:pPr>
        <w:jc w:val="both"/>
        <w:rPr>
          <w:b/>
          <w:b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80751" w:rsidRPr="00B23F3E" w:rsidTr="00F31782">
        <w:tc>
          <w:tcPr>
            <w:tcW w:w="9360" w:type="dxa"/>
          </w:tcPr>
          <w:p w:rsidR="00880751" w:rsidRPr="00B23F3E" w:rsidRDefault="00880751" w:rsidP="00D948D1">
            <w:pPr>
              <w:spacing w:before="60" w:after="60"/>
              <w:jc w:val="center"/>
              <w:rPr>
                <w:b/>
              </w:rPr>
            </w:pPr>
            <w:r w:rsidRPr="00B23F3E">
              <w:rPr>
                <w:b/>
              </w:rPr>
              <w:t>PARLIAMENT OF THE REPUBLIC OF SOUTH AFRICA</w:t>
            </w:r>
          </w:p>
          <w:p w:rsidR="00880751" w:rsidRPr="00D948D1" w:rsidRDefault="00880751" w:rsidP="00D948D1">
            <w:pPr>
              <w:spacing w:before="60" w:after="60"/>
              <w:ind w:left="540" w:hanging="540"/>
              <w:jc w:val="center"/>
              <w:rPr>
                <w:b/>
              </w:rPr>
            </w:pPr>
            <w:r w:rsidRPr="00B23F3E">
              <w:rPr>
                <w:b/>
              </w:rPr>
              <w:t>NATIONAL ASSEMBLY</w:t>
            </w:r>
          </w:p>
        </w:tc>
      </w:tr>
    </w:tbl>
    <w:p w:rsidR="00880751" w:rsidRPr="00B23F3E" w:rsidRDefault="00880751" w:rsidP="00880751">
      <w:pPr>
        <w:ind w:left="540" w:hanging="540"/>
      </w:pPr>
    </w:p>
    <w:p w:rsidR="000718FF" w:rsidRPr="00AE3D81" w:rsidRDefault="00AE3D81" w:rsidP="00AE3D81">
      <w:pPr>
        <w:spacing w:line="360" w:lineRule="auto"/>
        <w:rPr>
          <w:b/>
        </w:rPr>
      </w:pPr>
      <w:r w:rsidRPr="00AE3D81">
        <w:rPr>
          <w:b/>
        </w:rPr>
        <w:t xml:space="preserve">QUESTION </w:t>
      </w:r>
      <w:r w:rsidR="000718FF" w:rsidRPr="00AE3D81">
        <w:rPr>
          <w:b/>
        </w:rPr>
        <w:t>FOR WRITTEN REPLY</w:t>
      </w:r>
    </w:p>
    <w:p w:rsidR="00697762" w:rsidRPr="00AE3D81" w:rsidRDefault="00AE3D81" w:rsidP="00AE3D81">
      <w:pPr>
        <w:spacing w:line="360" w:lineRule="auto"/>
        <w:jc w:val="both"/>
        <w:rPr>
          <w:b/>
        </w:rPr>
      </w:pPr>
      <w:r w:rsidRPr="00AE3D81">
        <w:rPr>
          <w:b/>
        </w:rPr>
        <w:t xml:space="preserve">PARLIAMENTARY </w:t>
      </w:r>
      <w:r w:rsidR="00697762" w:rsidRPr="00AE3D81">
        <w:rPr>
          <w:b/>
        </w:rPr>
        <w:t>QUESTION NO: 410</w:t>
      </w:r>
    </w:p>
    <w:p w:rsidR="00AE3D81" w:rsidRPr="00AE3D81" w:rsidRDefault="00AE3D81" w:rsidP="00AE3D81">
      <w:pPr>
        <w:spacing w:line="360" w:lineRule="auto"/>
        <w:jc w:val="both"/>
        <w:rPr>
          <w:b/>
        </w:rPr>
      </w:pPr>
      <w:r w:rsidRPr="00AE3D81">
        <w:rPr>
          <w:b/>
        </w:rPr>
        <w:t>DATE OF QUESTION: 13 MARCH 2020</w:t>
      </w:r>
    </w:p>
    <w:p w:rsidR="00AE3D81" w:rsidRPr="00AE3D81" w:rsidRDefault="00AE3D81" w:rsidP="00AE3D81">
      <w:pPr>
        <w:spacing w:line="360" w:lineRule="auto"/>
        <w:jc w:val="both"/>
      </w:pPr>
      <w:r w:rsidRPr="00AE3D81">
        <w:rPr>
          <w:b/>
        </w:rPr>
        <w:t>DATE OF SUBMISSION: 27 MARCH 2020</w:t>
      </w:r>
    </w:p>
    <w:p w:rsidR="005D70EE" w:rsidRPr="005D70EE" w:rsidRDefault="00697762" w:rsidP="005D70EE">
      <w:pPr>
        <w:spacing w:before="100" w:beforeAutospacing="1" w:after="100" w:afterAutospacing="1"/>
        <w:jc w:val="both"/>
        <w:outlineLvl w:val="0"/>
        <w:rPr>
          <w:b/>
          <w:noProof/>
          <w:lang w:val="af-ZA"/>
        </w:rPr>
      </w:pPr>
      <w:r w:rsidRPr="003C35FF">
        <w:rPr>
          <w:b/>
          <w:bCs/>
        </w:rPr>
        <w:t>Ms D Kohler (DA) to ask the Minister of Justice and Correctional Services</w:t>
      </w:r>
      <w:r w:rsidR="005D70EE" w:rsidRPr="005D70EE">
        <w:rPr>
          <w:b/>
          <w:noProof/>
          <w:lang w:val="af-ZA"/>
        </w:rPr>
        <w:fldChar w:fldCharType="begin"/>
      </w:r>
      <w:r w:rsidR="005D70EE" w:rsidRPr="005D70EE">
        <w:rPr>
          <w:b/>
          <w:noProof/>
        </w:rPr>
        <w:instrText xml:space="preserve"> XE "</w:instrText>
      </w:r>
      <w:r w:rsidR="005D70EE" w:rsidRPr="005D70EE">
        <w:rPr>
          <w:b/>
          <w:noProof/>
          <w:lang w:val="af-ZA"/>
        </w:rPr>
        <w:instrText>Justice and Correctional Services</w:instrText>
      </w:r>
      <w:r w:rsidR="005D70EE" w:rsidRPr="005D70EE">
        <w:rPr>
          <w:b/>
          <w:noProof/>
        </w:rPr>
        <w:instrText xml:space="preserve">" </w:instrText>
      </w:r>
      <w:r w:rsidR="005D70EE" w:rsidRPr="005D70EE">
        <w:rPr>
          <w:b/>
          <w:noProof/>
          <w:lang w:val="af-ZA"/>
        </w:rPr>
        <w:fldChar w:fldCharType="end"/>
      </w:r>
      <w:r w:rsidR="005D70EE" w:rsidRPr="005D70EE">
        <w:rPr>
          <w:b/>
          <w:noProof/>
          <w:lang w:val="af-ZA"/>
        </w:rPr>
        <w:t>:</w:t>
      </w:r>
    </w:p>
    <w:p w:rsidR="00075FD7" w:rsidRDefault="00697762" w:rsidP="00AE3D81">
      <w:pPr>
        <w:spacing w:before="100" w:beforeAutospacing="1" w:after="100" w:afterAutospacing="1" w:line="276" w:lineRule="auto"/>
        <w:jc w:val="both"/>
        <w:outlineLvl w:val="0"/>
        <w:rPr>
          <w:b/>
          <w:noProof/>
          <w:lang w:val="af-ZA"/>
        </w:rPr>
      </w:pPr>
      <w:r w:rsidRPr="003C35FF">
        <w:rPr>
          <w:color w:val="000000"/>
          <w:lang w:val="en-US" w:eastAsia="en-ZA"/>
        </w:rPr>
        <w:t xml:space="preserve">What (a) is the total number of (i)(aa) male and (bb) female persons, who were sentenced to life imprisonment since 10 May 1994, and (ii) persons whose death sentences were converted to life imprisonment and (b) number of the specified persons (i) have died in prison while serving sentence, (ii) have been released due to successful appeals against </w:t>
      </w:r>
      <w:r w:rsidRPr="003C35FF">
        <w:rPr>
          <w:noProof/>
          <w:lang w:val="af-ZA"/>
        </w:rPr>
        <w:t>convictions</w:t>
      </w:r>
      <w:r w:rsidRPr="003C35FF">
        <w:rPr>
          <w:color w:val="000000"/>
          <w:lang w:val="en-US" w:eastAsia="en-ZA"/>
        </w:rPr>
        <w:t xml:space="preserve"> and/or sentences, (iii) have been released on parole, (iv) have had life sentences converted to correctional supervision and released from prison and (v) are currently still serving sentences of life imprisonment?</w:t>
      </w:r>
      <w:r w:rsidRPr="003C35FF">
        <w:rPr>
          <w:color w:val="000000"/>
          <w:lang w:val="en-US" w:eastAsia="en-ZA"/>
        </w:rPr>
        <w:tab/>
      </w:r>
      <w:r w:rsidRPr="003C35FF">
        <w:tab/>
      </w:r>
      <w:r w:rsidR="005D70EE" w:rsidRPr="005D70EE">
        <w:rPr>
          <w:b/>
          <w:noProof/>
        </w:rPr>
        <w:tab/>
      </w:r>
      <w:r w:rsidR="005D70EE" w:rsidRPr="005D70EE">
        <w:rPr>
          <w:b/>
          <w:noProof/>
        </w:rPr>
        <w:tab/>
      </w:r>
      <w:r w:rsidR="005D70EE" w:rsidRPr="005D70EE">
        <w:rPr>
          <w:b/>
          <w:noProof/>
        </w:rPr>
        <w:tab/>
      </w:r>
      <w:r w:rsidR="005D70EE" w:rsidRPr="005D70EE">
        <w:rPr>
          <w:b/>
          <w:noProof/>
        </w:rPr>
        <w:tab/>
      </w:r>
      <w:r w:rsidR="005D70EE" w:rsidRPr="005D70EE">
        <w:rPr>
          <w:b/>
          <w:noProof/>
        </w:rPr>
        <w:tab/>
      </w:r>
      <w:r w:rsidR="005D70EE" w:rsidRPr="005D70EE">
        <w:rPr>
          <w:b/>
          <w:noProof/>
        </w:rPr>
        <w:tab/>
      </w:r>
      <w:r w:rsidR="005D70EE" w:rsidRPr="005D70EE">
        <w:rPr>
          <w:b/>
          <w:noProof/>
        </w:rPr>
        <w:tab/>
      </w:r>
      <w:r w:rsidR="005D70EE" w:rsidRPr="005D70EE">
        <w:rPr>
          <w:b/>
          <w:noProof/>
        </w:rPr>
        <w:tab/>
      </w:r>
      <w:r w:rsidR="005D70EE" w:rsidRPr="005D70EE">
        <w:rPr>
          <w:b/>
          <w:noProof/>
        </w:rPr>
        <w:tab/>
      </w:r>
      <w:r w:rsidR="005D70EE" w:rsidRPr="005D70EE">
        <w:rPr>
          <w:b/>
          <w:noProof/>
        </w:rPr>
        <w:tab/>
      </w:r>
      <w:r w:rsidR="00075FD7">
        <w:rPr>
          <w:b/>
          <w:noProof/>
        </w:rPr>
        <w:tab/>
      </w:r>
      <w:r w:rsidR="00075FD7">
        <w:rPr>
          <w:b/>
          <w:noProof/>
        </w:rPr>
        <w:tab/>
      </w:r>
      <w:r w:rsidR="00075FD7">
        <w:rPr>
          <w:b/>
          <w:noProof/>
        </w:rPr>
        <w:tab/>
      </w:r>
      <w:r w:rsidR="00075FD7">
        <w:rPr>
          <w:b/>
          <w:noProof/>
        </w:rPr>
        <w:tab/>
      </w:r>
      <w:r w:rsidR="00075FD7">
        <w:rPr>
          <w:b/>
          <w:noProof/>
        </w:rPr>
        <w:tab/>
      </w:r>
      <w:r w:rsidR="00075FD7">
        <w:rPr>
          <w:b/>
          <w:noProof/>
        </w:rPr>
        <w:tab/>
      </w:r>
      <w:r w:rsidR="00075FD7">
        <w:rPr>
          <w:b/>
          <w:noProof/>
        </w:rPr>
        <w:tab/>
      </w:r>
      <w:r w:rsidR="00075FD7" w:rsidRPr="00697762">
        <w:rPr>
          <w:b/>
        </w:rPr>
        <w:t>NW589E</w:t>
      </w:r>
      <w:r w:rsidR="005D70EE">
        <w:rPr>
          <w:b/>
          <w:noProof/>
        </w:rPr>
        <w:tab/>
      </w:r>
      <w:r w:rsidR="005D70EE">
        <w:rPr>
          <w:b/>
          <w:noProof/>
        </w:rPr>
        <w:tab/>
      </w:r>
      <w:r w:rsidR="00A91356">
        <w:rPr>
          <w:b/>
          <w:noProof/>
        </w:rPr>
        <w:tab/>
      </w:r>
      <w:r w:rsidR="00A91356">
        <w:rPr>
          <w:b/>
          <w:noProof/>
        </w:rPr>
        <w:tab/>
      </w:r>
      <w:r w:rsidR="00A91356">
        <w:rPr>
          <w:b/>
          <w:noProof/>
        </w:rPr>
        <w:tab/>
      </w:r>
      <w:r w:rsidR="00A91356">
        <w:rPr>
          <w:b/>
          <w:noProof/>
        </w:rPr>
        <w:tab/>
      </w:r>
      <w:r w:rsidR="00A91356">
        <w:rPr>
          <w:b/>
          <w:noProof/>
        </w:rPr>
        <w:tab/>
      </w:r>
    </w:p>
    <w:p w:rsidR="00AE3D81" w:rsidRPr="006C262E" w:rsidRDefault="00A91356" w:rsidP="006C262E">
      <w:pPr>
        <w:spacing w:before="100" w:beforeAutospacing="1" w:after="100" w:afterAutospacing="1"/>
        <w:jc w:val="both"/>
        <w:outlineLvl w:val="0"/>
        <w:rPr>
          <w:b/>
        </w:rPr>
      </w:pPr>
      <w:r>
        <w:rPr>
          <w:b/>
        </w:rPr>
        <w:t>REPLY: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418"/>
      </w:tblGrid>
      <w:tr w:rsidR="00A91356" w:rsidRPr="00A91356" w:rsidTr="0059226F">
        <w:tc>
          <w:tcPr>
            <w:tcW w:w="8080" w:type="dxa"/>
            <w:shd w:val="clear" w:color="auto" w:fill="D9D9D9"/>
          </w:tcPr>
          <w:p w:rsidR="00A91356" w:rsidRPr="00075FD7" w:rsidRDefault="00A91356" w:rsidP="000718FF">
            <w:pPr>
              <w:rPr>
                <w:b/>
                <w:sz w:val="20"/>
                <w:szCs w:val="20"/>
              </w:rPr>
            </w:pPr>
            <w:r w:rsidRPr="00075FD7">
              <w:rPr>
                <w:b/>
                <w:sz w:val="20"/>
                <w:szCs w:val="20"/>
              </w:rPr>
              <w:t xml:space="preserve">Question </w:t>
            </w:r>
          </w:p>
        </w:tc>
        <w:tc>
          <w:tcPr>
            <w:tcW w:w="1418" w:type="dxa"/>
            <w:shd w:val="clear" w:color="auto" w:fill="D9D9D9"/>
          </w:tcPr>
          <w:p w:rsidR="00A91356" w:rsidRPr="00075FD7" w:rsidRDefault="00A91356" w:rsidP="00910101">
            <w:pPr>
              <w:jc w:val="center"/>
              <w:rPr>
                <w:b/>
                <w:sz w:val="20"/>
                <w:szCs w:val="20"/>
              </w:rPr>
            </w:pPr>
            <w:r w:rsidRPr="00075FD7">
              <w:rPr>
                <w:b/>
                <w:sz w:val="20"/>
                <w:szCs w:val="20"/>
              </w:rPr>
              <w:t xml:space="preserve">Total Number </w:t>
            </w:r>
          </w:p>
        </w:tc>
      </w:tr>
      <w:tr w:rsidR="00697762" w:rsidRPr="00910101" w:rsidTr="0059226F">
        <w:tc>
          <w:tcPr>
            <w:tcW w:w="8080" w:type="dxa"/>
            <w:shd w:val="clear" w:color="auto" w:fill="auto"/>
          </w:tcPr>
          <w:p w:rsidR="004A4F0C" w:rsidRDefault="00B31BF0" w:rsidP="000718FF">
            <w:pPr>
              <w:rPr>
                <w:sz w:val="20"/>
                <w:szCs w:val="20"/>
              </w:rPr>
            </w:pPr>
            <w:r w:rsidRPr="00075FD7">
              <w:rPr>
                <w:b/>
                <w:sz w:val="20"/>
                <w:szCs w:val="20"/>
              </w:rPr>
              <w:t>(a)</w:t>
            </w:r>
            <w:r w:rsidR="00697762" w:rsidRPr="00075FD7">
              <w:rPr>
                <w:b/>
                <w:sz w:val="20"/>
                <w:szCs w:val="20"/>
              </w:rPr>
              <w:t xml:space="preserve">(i)(aa) </w:t>
            </w:r>
            <w:r w:rsidR="00A91356" w:rsidRPr="00075FD7">
              <w:rPr>
                <w:color w:val="000000"/>
                <w:sz w:val="20"/>
                <w:szCs w:val="20"/>
                <w:lang w:val="en-US" w:eastAsia="en-ZA"/>
              </w:rPr>
              <w:t>since 10 May 1994</w:t>
            </w:r>
            <w:r w:rsidR="004A4F0C">
              <w:rPr>
                <w:b/>
                <w:sz w:val="20"/>
                <w:szCs w:val="20"/>
              </w:rPr>
              <w:t xml:space="preserve"> </w:t>
            </w:r>
            <w:r w:rsidR="00697762" w:rsidRPr="00075FD7">
              <w:rPr>
                <w:sz w:val="20"/>
                <w:szCs w:val="20"/>
              </w:rPr>
              <w:t>total male</w:t>
            </w:r>
            <w:r w:rsidR="00D840F9">
              <w:rPr>
                <w:sz w:val="20"/>
                <w:szCs w:val="20"/>
              </w:rPr>
              <w:t xml:space="preserve"> </w:t>
            </w:r>
          </w:p>
          <w:p w:rsidR="00697762" w:rsidRPr="004A4F0C" w:rsidRDefault="005D2FDF" w:rsidP="005D2FDF">
            <w:pPr>
              <w:rPr>
                <w:b/>
                <w:sz w:val="20"/>
                <w:szCs w:val="20"/>
              </w:rPr>
            </w:pPr>
            <w:r>
              <w:rPr>
                <w:color w:val="000000"/>
                <w:sz w:val="20"/>
                <w:szCs w:val="20"/>
                <w:lang w:eastAsia="en-ZA"/>
              </w:rPr>
              <w:t>(The 16</w:t>
            </w:r>
            <w:r w:rsidR="00D840F9" w:rsidRPr="00D840F9">
              <w:rPr>
                <w:color w:val="000000"/>
                <w:sz w:val="20"/>
                <w:szCs w:val="20"/>
                <w:lang w:eastAsia="en-ZA"/>
              </w:rPr>
              <w:t xml:space="preserve"> active + 1</w:t>
            </w:r>
            <w:r>
              <w:rPr>
                <w:color w:val="000000"/>
                <w:sz w:val="20"/>
                <w:szCs w:val="20"/>
                <w:lang w:eastAsia="en-ZA"/>
              </w:rPr>
              <w:t>3</w:t>
            </w:r>
            <w:r w:rsidR="00D840F9" w:rsidRPr="00D840F9">
              <w:rPr>
                <w:color w:val="000000"/>
                <w:sz w:val="20"/>
                <w:szCs w:val="20"/>
                <w:lang w:eastAsia="en-ZA"/>
              </w:rPr>
              <w:t xml:space="preserve"> inactive male </w:t>
            </w:r>
            <w:r>
              <w:rPr>
                <w:color w:val="000000"/>
                <w:sz w:val="20"/>
                <w:szCs w:val="20"/>
                <w:lang w:eastAsia="en-ZA"/>
              </w:rPr>
              <w:t xml:space="preserve">= Total 29, </w:t>
            </w:r>
            <w:r w:rsidR="00D840F9" w:rsidRPr="00D840F9">
              <w:rPr>
                <w:color w:val="000000"/>
                <w:sz w:val="20"/>
                <w:szCs w:val="20"/>
                <w:lang w:eastAsia="en-ZA"/>
              </w:rPr>
              <w:t xml:space="preserve">death sentence converted to life is </w:t>
            </w:r>
            <w:r>
              <w:rPr>
                <w:color w:val="000000"/>
                <w:sz w:val="20"/>
                <w:szCs w:val="20"/>
                <w:lang w:eastAsia="en-ZA"/>
              </w:rPr>
              <w:t xml:space="preserve">already </w:t>
            </w:r>
            <w:r w:rsidR="00D840F9" w:rsidRPr="00D840F9">
              <w:rPr>
                <w:color w:val="000000"/>
                <w:sz w:val="20"/>
                <w:szCs w:val="20"/>
                <w:lang w:eastAsia="en-ZA"/>
              </w:rPr>
              <w:t>included in this number)</w:t>
            </w:r>
          </w:p>
        </w:tc>
        <w:tc>
          <w:tcPr>
            <w:tcW w:w="1418" w:type="dxa"/>
            <w:shd w:val="clear" w:color="auto" w:fill="auto"/>
            <w:vAlign w:val="center"/>
          </w:tcPr>
          <w:p w:rsidR="00697762" w:rsidRPr="00D840F9" w:rsidRDefault="0055685B" w:rsidP="00D840F9">
            <w:pPr>
              <w:jc w:val="center"/>
              <w:rPr>
                <w:b/>
              </w:rPr>
            </w:pPr>
            <w:r w:rsidRPr="00D840F9">
              <w:rPr>
                <w:b/>
                <w:color w:val="000000"/>
                <w:lang w:eastAsia="en-ZA"/>
              </w:rPr>
              <w:t>20</w:t>
            </w:r>
            <w:r w:rsidR="0059226F">
              <w:rPr>
                <w:b/>
                <w:color w:val="000000"/>
                <w:lang w:eastAsia="en-ZA"/>
              </w:rPr>
              <w:t xml:space="preserve"> </w:t>
            </w:r>
            <w:r w:rsidR="00D840F9" w:rsidRPr="00D840F9">
              <w:rPr>
                <w:b/>
                <w:color w:val="000000"/>
                <w:lang w:eastAsia="en-ZA"/>
              </w:rPr>
              <w:t>167</w:t>
            </w:r>
          </w:p>
        </w:tc>
      </w:tr>
      <w:tr w:rsidR="00697762" w:rsidRPr="00910101" w:rsidTr="0059226F">
        <w:tc>
          <w:tcPr>
            <w:tcW w:w="8080" w:type="dxa"/>
            <w:shd w:val="clear" w:color="auto" w:fill="auto"/>
          </w:tcPr>
          <w:p w:rsidR="005D2FDF" w:rsidRDefault="00A91356" w:rsidP="005D2FDF">
            <w:pPr>
              <w:rPr>
                <w:sz w:val="20"/>
                <w:szCs w:val="20"/>
              </w:rPr>
            </w:pPr>
            <w:r w:rsidRPr="00075FD7">
              <w:rPr>
                <w:b/>
                <w:sz w:val="20"/>
                <w:szCs w:val="20"/>
              </w:rPr>
              <w:t>(a)(i)</w:t>
            </w:r>
            <w:r w:rsidR="00697762" w:rsidRPr="00075FD7">
              <w:rPr>
                <w:b/>
                <w:sz w:val="20"/>
                <w:szCs w:val="20"/>
              </w:rPr>
              <w:t xml:space="preserve">(bb) </w:t>
            </w:r>
            <w:r w:rsidRPr="00075FD7">
              <w:rPr>
                <w:color w:val="000000"/>
                <w:sz w:val="20"/>
                <w:szCs w:val="20"/>
                <w:lang w:val="en-US" w:eastAsia="en-ZA"/>
              </w:rPr>
              <w:t>since 10 May 1994</w:t>
            </w:r>
            <w:r w:rsidR="00697762" w:rsidRPr="00075FD7">
              <w:rPr>
                <w:sz w:val="20"/>
                <w:szCs w:val="20"/>
              </w:rPr>
              <w:t xml:space="preserve">total female </w:t>
            </w:r>
          </w:p>
          <w:p w:rsidR="00697762" w:rsidRPr="005D2FDF" w:rsidRDefault="00D840F9" w:rsidP="005D2FDF">
            <w:pPr>
              <w:rPr>
                <w:b/>
                <w:sz w:val="20"/>
                <w:szCs w:val="20"/>
              </w:rPr>
            </w:pPr>
            <w:r w:rsidRPr="00D840F9">
              <w:rPr>
                <w:color w:val="000000"/>
                <w:sz w:val="20"/>
                <w:szCs w:val="20"/>
                <w:lang w:eastAsia="en-ZA"/>
              </w:rPr>
              <w:t xml:space="preserve">(The </w:t>
            </w:r>
            <w:r w:rsidR="005D2FDF">
              <w:rPr>
                <w:color w:val="000000"/>
                <w:sz w:val="20"/>
                <w:szCs w:val="20"/>
                <w:lang w:eastAsia="en-ZA"/>
              </w:rPr>
              <w:t>2</w:t>
            </w:r>
            <w:r w:rsidRPr="00D840F9">
              <w:rPr>
                <w:color w:val="000000"/>
                <w:sz w:val="20"/>
                <w:szCs w:val="20"/>
                <w:lang w:eastAsia="en-ZA"/>
              </w:rPr>
              <w:t xml:space="preserve"> </w:t>
            </w:r>
            <w:r w:rsidR="005D2FDF">
              <w:rPr>
                <w:color w:val="000000"/>
                <w:sz w:val="20"/>
                <w:szCs w:val="20"/>
                <w:lang w:eastAsia="en-ZA"/>
              </w:rPr>
              <w:t>in</w:t>
            </w:r>
            <w:r w:rsidRPr="00D840F9">
              <w:rPr>
                <w:color w:val="000000"/>
                <w:sz w:val="20"/>
                <w:szCs w:val="20"/>
                <w:lang w:eastAsia="en-ZA"/>
              </w:rPr>
              <w:t xml:space="preserve">active female death sentence converted to life is </w:t>
            </w:r>
            <w:r w:rsidR="005D2FDF">
              <w:rPr>
                <w:color w:val="000000"/>
                <w:sz w:val="20"/>
                <w:szCs w:val="20"/>
                <w:lang w:eastAsia="en-ZA"/>
              </w:rPr>
              <w:t xml:space="preserve">already </w:t>
            </w:r>
            <w:r w:rsidRPr="00D840F9">
              <w:rPr>
                <w:color w:val="000000"/>
                <w:sz w:val="20"/>
                <w:szCs w:val="20"/>
                <w:lang w:eastAsia="en-ZA"/>
              </w:rPr>
              <w:t>included in this number)</w:t>
            </w:r>
          </w:p>
        </w:tc>
        <w:tc>
          <w:tcPr>
            <w:tcW w:w="1418" w:type="dxa"/>
            <w:shd w:val="clear" w:color="auto" w:fill="auto"/>
            <w:vAlign w:val="center"/>
          </w:tcPr>
          <w:p w:rsidR="00697762" w:rsidRPr="00D840F9" w:rsidRDefault="0055685B" w:rsidP="00A91356">
            <w:pPr>
              <w:jc w:val="center"/>
              <w:rPr>
                <w:b/>
              </w:rPr>
            </w:pPr>
            <w:r w:rsidRPr="00D840F9">
              <w:rPr>
                <w:b/>
                <w:color w:val="000000"/>
                <w:lang w:eastAsia="en-ZA"/>
              </w:rPr>
              <w:t>254</w:t>
            </w:r>
          </w:p>
        </w:tc>
      </w:tr>
      <w:tr w:rsidR="00697762" w:rsidRPr="00BA4603" w:rsidTr="0059226F">
        <w:tc>
          <w:tcPr>
            <w:tcW w:w="8080" w:type="dxa"/>
            <w:shd w:val="clear" w:color="auto" w:fill="D9D9D9"/>
          </w:tcPr>
          <w:p w:rsidR="00D840F9" w:rsidRDefault="006C262E" w:rsidP="000718FF">
            <w:pPr>
              <w:rPr>
                <w:color w:val="000000"/>
                <w:sz w:val="20"/>
                <w:szCs w:val="20"/>
                <w:lang w:eastAsia="en-ZA"/>
              </w:rPr>
            </w:pPr>
            <w:r>
              <w:rPr>
                <w:b/>
                <w:color w:val="000000"/>
                <w:sz w:val="20"/>
                <w:szCs w:val="20"/>
                <w:lang w:eastAsia="en-ZA"/>
              </w:rPr>
              <w:t>Grand</w:t>
            </w:r>
            <w:r w:rsidR="00D840F9" w:rsidRPr="00D840F9">
              <w:rPr>
                <w:b/>
                <w:color w:val="000000"/>
                <w:sz w:val="20"/>
                <w:szCs w:val="20"/>
                <w:lang w:eastAsia="en-ZA"/>
              </w:rPr>
              <w:t xml:space="preserve"> Total</w:t>
            </w:r>
            <w:r w:rsidR="00D840F9" w:rsidRPr="00D840F9">
              <w:rPr>
                <w:color w:val="000000"/>
                <w:sz w:val="20"/>
                <w:szCs w:val="20"/>
                <w:lang w:eastAsia="en-ZA"/>
              </w:rPr>
              <w:t xml:space="preserve"> </w:t>
            </w:r>
          </w:p>
          <w:p w:rsidR="005D2FDF" w:rsidRDefault="00D840F9" w:rsidP="005D2FDF">
            <w:pPr>
              <w:rPr>
                <w:color w:val="000000"/>
                <w:sz w:val="20"/>
                <w:szCs w:val="20"/>
                <w:lang w:eastAsia="en-ZA"/>
              </w:rPr>
            </w:pPr>
            <w:r w:rsidRPr="00D840F9">
              <w:rPr>
                <w:color w:val="000000"/>
                <w:sz w:val="20"/>
                <w:szCs w:val="20"/>
                <w:lang w:eastAsia="en-ZA"/>
              </w:rPr>
              <w:t xml:space="preserve">(The </w:t>
            </w:r>
            <w:r w:rsidR="005D2FDF">
              <w:rPr>
                <w:color w:val="000000"/>
                <w:sz w:val="20"/>
                <w:szCs w:val="20"/>
                <w:lang w:eastAsia="en-ZA"/>
              </w:rPr>
              <w:t xml:space="preserve">16 active males </w:t>
            </w:r>
            <w:r w:rsidR="005D2FDF" w:rsidRPr="00D840F9">
              <w:rPr>
                <w:color w:val="000000"/>
                <w:sz w:val="20"/>
                <w:szCs w:val="20"/>
                <w:lang w:eastAsia="en-ZA"/>
              </w:rPr>
              <w:t xml:space="preserve"> </w:t>
            </w:r>
            <w:r w:rsidRPr="00D840F9">
              <w:rPr>
                <w:color w:val="000000"/>
                <w:sz w:val="20"/>
                <w:szCs w:val="20"/>
                <w:lang w:eastAsia="en-ZA"/>
              </w:rPr>
              <w:t>+ 1</w:t>
            </w:r>
            <w:r w:rsidR="005D2FDF">
              <w:rPr>
                <w:color w:val="000000"/>
                <w:sz w:val="20"/>
                <w:szCs w:val="20"/>
                <w:lang w:eastAsia="en-ZA"/>
              </w:rPr>
              <w:t>3</w:t>
            </w:r>
            <w:r w:rsidRPr="00D840F9">
              <w:rPr>
                <w:color w:val="000000"/>
                <w:sz w:val="20"/>
                <w:szCs w:val="20"/>
                <w:lang w:eastAsia="en-ZA"/>
              </w:rPr>
              <w:t xml:space="preserve"> inactive male </w:t>
            </w:r>
            <w:r>
              <w:rPr>
                <w:color w:val="000000"/>
                <w:sz w:val="20"/>
                <w:szCs w:val="20"/>
                <w:lang w:eastAsia="en-ZA"/>
              </w:rPr>
              <w:t>(</w:t>
            </w:r>
            <w:r w:rsidR="005D2FDF">
              <w:rPr>
                <w:color w:val="000000"/>
                <w:sz w:val="20"/>
                <w:szCs w:val="20"/>
                <w:lang w:eastAsia="en-ZA"/>
              </w:rPr>
              <w:t>29</w:t>
            </w:r>
            <w:r>
              <w:rPr>
                <w:color w:val="000000"/>
                <w:sz w:val="20"/>
                <w:szCs w:val="20"/>
                <w:lang w:eastAsia="en-ZA"/>
              </w:rPr>
              <w:t xml:space="preserve">) </w:t>
            </w:r>
            <w:r w:rsidR="005D2FDF">
              <w:rPr>
                <w:color w:val="000000"/>
                <w:sz w:val="20"/>
                <w:szCs w:val="20"/>
                <w:lang w:eastAsia="en-ZA"/>
              </w:rPr>
              <w:t>+ 2 inactive female =</w:t>
            </w:r>
          </w:p>
          <w:p w:rsidR="00697762" w:rsidRPr="00BA4603" w:rsidRDefault="005D2FDF" w:rsidP="005D2FDF">
            <w:pPr>
              <w:rPr>
                <w:b/>
                <w:sz w:val="20"/>
                <w:szCs w:val="20"/>
              </w:rPr>
            </w:pPr>
            <w:r>
              <w:rPr>
                <w:color w:val="000000"/>
                <w:sz w:val="20"/>
                <w:szCs w:val="20"/>
                <w:lang w:eastAsia="en-ZA"/>
              </w:rPr>
              <w:t xml:space="preserve">(Total 31), </w:t>
            </w:r>
            <w:r w:rsidR="00D840F9" w:rsidRPr="00D840F9">
              <w:rPr>
                <w:color w:val="000000"/>
                <w:sz w:val="20"/>
                <w:szCs w:val="20"/>
                <w:lang w:eastAsia="en-ZA"/>
              </w:rPr>
              <w:t>de</w:t>
            </w:r>
            <w:r>
              <w:rPr>
                <w:color w:val="000000"/>
                <w:sz w:val="20"/>
                <w:szCs w:val="20"/>
                <w:lang w:eastAsia="en-ZA"/>
              </w:rPr>
              <w:t>ath sentence converted to life is already</w:t>
            </w:r>
            <w:r w:rsidR="00D840F9" w:rsidRPr="00D840F9">
              <w:rPr>
                <w:color w:val="000000"/>
                <w:sz w:val="20"/>
                <w:szCs w:val="20"/>
                <w:lang w:eastAsia="en-ZA"/>
              </w:rPr>
              <w:t xml:space="preserve"> included in th</w:t>
            </w:r>
            <w:r>
              <w:rPr>
                <w:color w:val="000000"/>
                <w:sz w:val="20"/>
                <w:szCs w:val="20"/>
                <w:lang w:eastAsia="en-ZA"/>
              </w:rPr>
              <w:t>is number)</w:t>
            </w:r>
          </w:p>
        </w:tc>
        <w:tc>
          <w:tcPr>
            <w:tcW w:w="1418" w:type="dxa"/>
            <w:shd w:val="clear" w:color="auto" w:fill="D9D9D9"/>
            <w:vAlign w:val="center"/>
          </w:tcPr>
          <w:p w:rsidR="00697762" w:rsidRPr="00D840F9" w:rsidRDefault="00BA4603" w:rsidP="00D840F9">
            <w:pPr>
              <w:jc w:val="center"/>
              <w:rPr>
                <w:b/>
              </w:rPr>
            </w:pPr>
            <w:r w:rsidRPr="00D840F9">
              <w:rPr>
                <w:b/>
              </w:rPr>
              <w:t>20</w:t>
            </w:r>
            <w:r w:rsidR="0059226F">
              <w:rPr>
                <w:b/>
              </w:rPr>
              <w:t xml:space="preserve"> </w:t>
            </w:r>
            <w:r w:rsidRPr="00D840F9">
              <w:rPr>
                <w:b/>
              </w:rPr>
              <w:t>4</w:t>
            </w:r>
            <w:r w:rsidR="00D840F9" w:rsidRPr="00D840F9">
              <w:rPr>
                <w:b/>
              </w:rPr>
              <w:t>21</w:t>
            </w:r>
          </w:p>
        </w:tc>
      </w:tr>
      <w:tr w:rsidR="00BA4603" w:rsidRPr="00910101" w:rsidTr="0059226F">
        <w:trPr>
          <w:trHeight w:val="752"/>
        </w:trPr>
        <w:tc>
          <w:tcPr>
            <w:tcW w:w="8080" w:type="dxa"/>
            <w:shd w:val="clear" w:color="auto" w:fill="auto"/>
          </w:tcPr>
          <w:p w:rsidR="00BA4603" w:rsidRPr="00075FD7" w:rsidRDefault="00BA4603" w:rsidP="00FD0869">
            <w:pPr>
              <w:rPr>
                <w:b/>
                <w:sz w:val="20"/>
                <w:szCs w:val="20"/>
              </w:rPr>
            </w:pPr>
            <w:r w:rsidRPr="00075FD7">
              <w:rPr>
                <w:b/>
                <w:sz w:val="20"/>
                <w:szCs w:val="20"/>
              </w:rPr>
              <w:t xml:space="preserve">(a)(ii) </w:t>
            </w:r>
          </w:p>
          <w:p w:rsidR="00D840F9" w:rsidRDefault="00BA4603" w:rsidP="00FD0869">
            <w:pPr>
              <w:rPr>
                <w:sz w:val="20"/>
                <w:szCs w:val="20"/>
              </w:rPr>
            </w:pPr>
            <w:r w:rsidRPr="00075FD7">
              <w:rPr>
                <w:sz w:val="20"/>
                <w:szCs w:val="20"/>
              </w:rPr>
              <w:t>total death converted to life</w:t>
            </w:r>
            <w:r w:rsidR="00D840F9">
              <w:rPr>
                <w:sz w:val="20"/>
                <w:szCs w:val="20"/>
              </w:rPr>
              <w:t xml:space="preserve"> </w:t>
            </w:r>
          </w:p>
          <w:p w:rsidR="006C262E" w:rsidRDefault="00D840F9" w:rsidP="006C262E">
            <w:pPr>
              <w:rPr>
                <w:sz w:val="20"/>
                <w:szCs w:val="20"/>
              </w:rPr>
            </w:pPr>
            <w:r>
              <w:rPr>
                <w:sz w:val="20"/>
                <w:szCs w:val="20"/>
              </w:rPr>
              <w:t>(</w:t>
            </w:r>
            <w:r w:rsidR="006C262E">
              <w:rPr>
                <w:sz w:val="20"/>
                <w:szCs w:val="20"/>
              </w:rPr>
              <w:t xml:space="preserve">Total death converted to life </w:t>
            </w:r>
            <w:r>
              <w:rPr>
                <w:sz w:val="20"/>
                <w:szCs w:val="20"/>
              </w:rPr>
              <w:t xml:space="preserve">imprisonment </w:t>
            </w:r>
            <w:r w:rsidR="006C262E">
              <w:rPr>
                <w:sz w:val="20"/>
                <w:szCs w:val="20"/>
              </w:rPr>
              <w:t>is calculated as follows;</w:t>
            </w:r>
          </w:p>
          <w:p w:rsidR="00D840F9" w:rsidRPr="00075FD7" w:rsidRDefault="00D840F9" w:rsidP="006C262E">
            <w:pPr>
              <w:rPr>
                <w:sz w:val="20"/>
                <w:szCs w:val="20"/>
              </w:rPr>
            </w:pPr>
            <w:r w:rsidRPr="00D840F9">
              <w:rPr>
                <w:b/>
                <w:sz w:val="20"/>
                <w:szCs w:val="20"/>
              </w:rPr>
              <w:t>(16) Active</w:t>
            </w:r>
            <w:r>
              <w:rPr>
                <w:b/>
                <w:sz w:val="20"/>
                <w:szCs w:val="20"/>
              </w:rPr>
              <w:t xml:space="preserve"> + (15) Inactive =</w:t>
            </w:r>
            <w:r w:rsidR="006C262E">
              <w:rPr>
                <w:b/>
                <w:sz w:val="20"/>
                <w:szCs w:val="20"/>
              </w:rPr>
              <w:t xml:space="preserve"> Total </w:t>
            </w:r>
            <w:r>
              <w:rPr>
                <w:b/>
                <w:sz w:val="20"/>
                <w:szCs w:val="20"/>
              </w:rPr>
              <w:t xml:space="preserve"> 31 </w:t>
            </w:r>
          </w:p>
        </w:tc>
        <w:tc>
          <w:tcPr>
            <w:tcW w:w="1418" w:type="dxa"/>
            <w:shd w:val="clear" w:color="auto" w:fill="auto"/>
            <w:vAlign w:val="center"/>
          </w:tcPr>
          <w:p w:rsidR="00BA4603" w:rsidRDefault="00D840F9" w:rsidP="00D840F9">
            <w:pPr>
              <w:jc w:val="center"/>
              <w:rPr>
                <w:b/>
                <w:color w:val="000000"/>
                <w:lang w:eastAsia="en-ZA"/>
              </w:rPr>
            </w:pPr>
            <w:r w:rsidRPr="00D840F9">
              <w:rPr>
                <w:b/>
                <w:color w:val="000000"/>
                <w:lang w:eastAsia="en-ZA"/>
              </w:rPr>
              <w:t>31</w:t>
            </w:r>
          </w:p>
          <w:p w:rsidR="0059226F" w:rsidRPr="0059226F" w:rsidRDefault="0059226F" w:rsidP="00D840F9">
            <w:pPr>
              <w:jc w:val="center"/>
              <w:rPr>
                <w:sz w:val="16"/>
                <w:szCs w:val="16"/>
              </w:rPr>
            </w:pPr>
            <w:r w:rsidRPr="0059226F">
              <w:rPr>
                <w:color w:val="000000"/>
                <w:sz w:val="16"/>
                <w:szCs w:val="16"/>
                <w:lang w:eastAsia="en-ZA"/>
              </w:rPr>
              <w:t>Stand alone</w:t>
            </w:r>
          </w:p>
        </w:tc>
      </w:tr>
      <w:tr w:rsidR="00D840F9" w:rsidRPr="00910101" w:rsidTr="0059226F">
        <w:tc>
          <w:tcPr>
            <w:tcW w:w="8080" w:type="dxa"/>
            <w:shd w:val="clear" w:color="auto" w:fill="auto"/>
          </w:tcPr>
          <w:p w:rsidR="00D840F9" w:rsidRDefault="00D840F9" w:rsidP="0010613F">
            <w:pPr>
              <w:rPr>
                <w:color w:val="000000"/>
                <w:sz w:val="20"/>
                <w:szCs w:val="20"/>
                <w:lang w:eastAsia="en-ZA"/>
              </w:rPr>
            </w:pPr>
            <w:r w:rsidRPr="00D840F9">
              <w:rPr>
                <w:b/>
                <w:bCs/>
                <w:color w:val="000000"/>
                <w:sz w:val="20"/>
                <w:szCs w:val="20"/>
                <w:lang w:eastAsia="en-ZA"/>
              </w:rPr>
              <w:t>Active</w:t>
            </w:r>
            <w:r w:rsidRPr="00D840F9">
              <w:rPr>
                <w:color w:val="000000"/>
                <w:sz w:val="20"/>
                <w:szCs w:val="20"/>
                <w:lang w:eastAsia="en-ZA"/>
              </w:rPr>
              <w:t xml:space="preserve"> Death sentences converted to life </w:t>
            </w:r>
          </w:p>
          <w:p w:rsidR="00D840F9" w:rsidRPr="00D840F9" w:rsidRDefault="00D840F9" w:rsidP="005D2FDF">
            <w:pPr>
              <w:rPr>
                <w:b/>
                <w:bCs/>
                <w:color w:val="000000"/>
                <w:sz w:val="20"/>
                <w:szCs w:val="20"/>
                <w:lang w:eastAsia="en-ZA"/>
              </w:rPr>
            </w:pPr>
            <w:r>
              <w:rPr>
                <w:color w:val="000000"/>
                <w:sz w:val="20"/>
                <w:szCs w:val="20"/>
                <w:lang w:eastAsia="en-ZA"/>
              </w:rPr>
              <w:t>(</w:t>
            </w:r>
            <w:r w:rsidRPr="006C262E">
              <w:rPr>
                <w:b/>
                <w:color w:val="000000"/>
                <w:sz w:val="20"/>
                <w:szCs w:val="20"/>
                <w:lang w:eastAsia="en-ZA"/>
              </w:rPr>
              <w:t xml:space="preserve">The16 </w:t>
            </w:r>
            <w:r w:rsidR="006C262E" w:rsidRPr="006C262E">
              <w:rPr>
                <w:b/>
                <w:color w:val="000000"/>
                <w:sz w:val="20"/>
                <w:szCs w:val="20"/>
                <w:lang w:eastAsia="en-ZA"/>
              </w:rPr>
              <w:t>a</w:t>
            </w:r>
            <w:r w:rsidRPr="00D840F9">
              <w:rPr>
                <w:b/>
                <w:color w:val="000000"/>
                <w:sz w:val="20"/>
                <w:szCs w:val="20"/>
                <w:lang w:eastAsia="en-ZA"/>
              </w:rPr>
              <w:t>ctive death s</w:t>
            </w:r>
            <w:r w:rsidRPr="006C262E">
              <w:rPr>
                <w:b/>
                <w:color w:val="000000"/>
                <w:sz w:val="20"/>
                <w:szCs w:val="20"/>
                <w:lang w:eastAsia="en-ZA"/>
              </w:rPr>
              <w:t xml:space="preserve">entence converted to life </w:t>
            </w:r>
            <w:r w:rsidR="005D2FDF">
              <w:rPr>
                <w:b/>
                <w:color w:val="000000"/>
                <w:sz w:val="20"/>
                <w:szCs w:val="20"/>
                <w:lang w:eastAsia="en-ZA"/>
              </w:rPr>
              <w:t>is</w:t>
            </w:r>
            <w:r w:rsidRPr="006C262E">
              <w:rPr>
                <w:b/>
                <w:color w:val="000000"/>
                <w:sz w:val="20"/>
                <w:szCs w:val="20"/>
                <w:lang w:eastAsia="en-ZA"/>
              </w:rPr>
              <w:t xml:space="preserve"> </w:t>
            </w:r>
            <w:r w:rsidRPr="00D840F9">
              <w:rPr>
                <w:b/>
                <w:color w:val="000000"/>
                <w:sz w:val="20"/>
                <w:szCs w:val="20"/>
                <w:lang w:eastAsia="en-ZA"/>
              </w:rPr>
              <w:t>already include within the Gran</w:t>
            </w:r>
            <w:r w:rsidR="006C262E">
              <w:rPr>
                <w:b/>
                <w:color w:val="000000"/>
                <w:sz w:val="20"/>
                <w:szCs w:val="20"/>
                <w:lang w:eastAsia="en-ZA"/>
              </w:rPr>
              <w:t>d</w:t>
            </w:r>
            <w:r w:rsidRPr="00D840F9">
              <w:rPr>
                <w:b/>
                <w:color w:val="000000"/>
                <w:sz w:val="20"/>
                <w:szCs w:val="20"/>
                <w:lang w:eastAsia="en-ZA"/>
              </w:rPr>
              <w:t xml:space="preserve"> Total  of life sentenced after 10 May 1994 </w:t>
            </w:r>
            <w:r w:rsidRPr="00D840F9">
              <w:rPr>
                <w:b/>
                <w:bCs/>
                <w:color w:val="000000"/>
                <w:sz w:val="20"/>
                <w:szCs w:val="20"/>
                <w:lang w:eastAsia="en-ZA"/>
              </w:rPr>
              <w:t xml:space="preserve">it is </w:t>
            </w:r>
            <w:r w:rsidR="006C262E">
              <w:rPr>
                <w:b/>
                <w:bCs/>
                <w:color w:val="000000"/>
                <w:sz w:val="20"/>
                <w:szCs w:val="20"/>
                <w:lang w:eastAsia="en-ZA"/>
              </w:rPr>
              <w:t xml:space="preserve">therefore </w:t>
            </w:r>
            <w:r w:rsidRPr="005D2FDF">
              <w:rPr>
                <w:b/>
                <w:bCs/>
                <w:color w:val="000000"/>
                <w:sz w:val="20"/>
                <w:szCs w:val="20"/>
                <w:u w:val="single"/>
                <w:lang w:eastAsia="en-ZA"/>
              </w:rPr>
              <w:t>NOT</w:t>
            </w:r>
            <w:r w:rsidRPr="00D840F9">
              <w:rPr>
                <w:b/>
                <w:bCs/>
                <w:color w:val="000000"/>
                <w:sz w:val="20"/>
                <w:szCs w:val="20"/>
                <w:lang w:eastAsia="en-ZA"/>
              </w:rPr>
              <w:t xml:space="preserve"> counted again</w:t>
            </w:r>
            <w:r w:rsidRPr="00D840F9">
              <w:rPr>
                <w:color w:val="000000"/>
                <w:sz w:val="20"/>
                <w:szCs w:val="20"/>
                <w:lang w:eastAsia="en-ZA"/>
              </w:rPr>
              <w:t>)</w:t>
            </w:r>
          </w:p>
        </w:tc>
        <w:tc>
          <w:tcPr>
            <w:tcW w:w="1418" w:type="dxa"/>
            <w:shd w:val="clear" w:color="auto" w:fill="auto"/>
            <w:vAlign w:val="center"/>
          </w:tcPr>
          <w:p w:rsidR="00D840F9" w:rsidRDefault="00D840F9" w:rsidP="00D840F9">
            <w:pPr>
              <w:jc w:val="center"/>
              <w:rPr>
                <w:b/>
                <w:color w:val="000000"/>
                <w:lang w:eastAsia="en-ZA"/>
              </w:rPr>
            </w:pPr>
            <w:r w:rsidRPr="006C262E">
              <w:rPr>
                <w:b/>
                <w:color w:val="000000"/>
                <w:lang w:eastAsia="en-ZA"/>
              </w:rPr>
              <w:t>16</w:t>
            </w:r>
          </w:p>
          <w:p w:rsidR="0059226F" w:rsidRPr="006C262E" w:rsidRDefault="0059226F" w:rsidP="00D840F9">
            <w:pPr>
              <w:jc w:val="center"/>
              <w:rPr>
                <w:b/>
                <w:color w:val="000000"/>
                <w:lang w:eastAsia="en-ZA"/>
              </w:rPr>
            </w:pPr>
            <w:r>
              <w:rPr>
                <w:color w:val="000000"/>
                <w:sz w:val="16"/>
                <w:szCs w:val="16"/>
                <w:lang w:eastAsia="en-ZA"/>
              </w:rPr>
              <w:t>Not counted again</w:t>
            </w:r>
          </w:p>
        </w:tc>
      </w:tr>
      <w:tr w:rsidR="00D840F9" w:rsidRPr="00910101" w:rsidTr="0059226F">
        <w:tc>
          <w:tcPr>
            <w:tcW w:w="8080" w:type="dxa"/>
            <w:shd w:val="clear" w:color="auto" w:fill="auto"/>
          </w:tcPr>
          <w:p w:rsidR="006C262E" w:rsidRDefault="00D840F9" w:rsidP="0010613F">
            <w:pPr>
              <w:rPr>
                <w:color w:val="000000"/>
                <w:sz w:val="20"/>
                <w:szCs w:val="20"/>
                <w:lang w:eastAsia="en-ZA"/>
              </w:rPr>
            </w:pPr>
            <w:r w:rsidRPr="00D840F9">
              <w:rPr>
                <w:b/>
                <w:bCs/>
                <w:color w:val="000000"/>
                <w:sz w:val="20"/>
                <w:szCs w:val="20"/>
                <w:lang w:eastAsia="en-ZA"/>
              </w:rPr>
              <w:t xml:space="preserve">Inactive  </w:t>
            </w:r>
            <w:r w:rsidRPr="00D840F9">
              <w:rPr>
                <w:color w:val="000000"/>
                <w:sz w:val="20"/>
                <w:szCs w:val="20"/>
                <w:lang w:eastAsia="en-ZA"/>
              </w:rPr>
              <w:t xml:space="preserve">Death sentences converted to life </w:t>
            </w:r>
          </w:p>
          <w:p w:rsidR="00D840F9" w:rsidRPr="00D840F9" w:rsidRDefault="00D840F9" w:rsidP="006C262E">
            <w:pPr>
              <w:rPr>
                <w:color w:val="000000"/>
                <w:sz w:val="20"/>
                <w:szCs w:val="20"/>
                <w:lang w:eastAsia="en-ZA"/>
              </w:rPr>
            </w:pPr>
            <w:r w:rsidRPr="00D840F9">
              <w:rPr>
                <w:b/>
                <w:color w:val="000000"/>
                <w:sz w:val="20"/>
                <w:szCs w:val="20"/>
                <w:lang w:eastAsia="en-ZA"/>
              </w:rPr>
              <w:t xml:space="preserve">(The 15 inactive death sentence converted to life </w:t>
            </w:r>
            <w:r w:rsidR="006C262E">
              <w:rPr>
                <w:b/>
                <w:color w:val="000000"/>
                <w:sz w:val="20"/>
                <w:szCs w:val="20"/>
                <w:lang w:eastAsia="en-ZA"/>
              </w:rPr>
              <w:t xml:space="preserve">are </w:t>
            </w:r>
            <w:r w:rsidRPr="00D840F9">
              <w:rPr>
                <w:b/>
                <w:color w:val="000000"/>
                <w:sz w:val="20"/>
                <w:szCs w:val="20"/>
                <w:lang w:eastAsia="en-ZA"/>
              </w:rPr>
              <w:t>no longer form</w:t>
            </w:r>
            <w:r w:rsidR="006C262E">
              <w:rPr>
                <w:b/>
                <w:color w:val="000000"/>
                <w:sz w:val="20"/>
                <w:szCs w:val="20"/>
                <w:lang w:eastAsia="en-ZA"/>
              </w:rPr>
              <w:t>ing</w:t>
            </w:r>
            <w:r w:rsidRPr="00D840F9">
              <w:rPr>
                <w:b/>
                <w:color w:val="000000"/>
                <w:sz w:val="20"/>
                <w:szCs w:val="20"/>
                <w:lang w:eastAsia="en-ZA"/>
              </w:rPr>
              <w:t xml:space="preserve"> part of the remaining number of those who are still serving life imprisonment and is therefore </w:t>
            </w:r>
            <w:r w:rsidRPr="00D840F9">
              <w:rPr>
                <w:b/>
                <w:bCs/>
                <w:color w:val="000000"/>
                <w:sz w:val="20"/>
                <w:szCs w:val="20"/>
                <w:lang w:eastAsia="en-ZA"/>
              </w:rPr>
              <w:t>SUBTRACTED from the Gran</w:t>
            </w:r>
            <w:r w:rsidR="006C262E">
              <w:rPr>
                <w:b/>
                <w:bCs/>
                <w:color w:val="000000"/>
                <w:sz w:val="20"/>
                <w:szCs w:val="20"/>
                <w:lang w:eastAsia="en-ZA"/>
              </w:rPr>
              <w:t xml:space="preserve">d </w:t>
            </w:r>
            <w:r w:rsidRPr="00D840F9">
              <w:rPr>
                <w:b/>
                <w:bCs/>
                <w:color w:val="000000"/>
                <w:sz w:val="20"/>
                <w:szCs w:val="20"/>
                <w:lang w:eastAsia="en-ZA"/>
              </w:rPr>
              <w:t>Total)</w:t>
            </w:r>
          </w:p>
        </w:tc>
        <w:tc>
          <w:tcPr>
            <w:tcW w:w="1418" w:type="dxa"/>
            <w:shd w:val="clear" w:color="auto" w:fill="auto"/>
            <w:vAlign w:val="center"/>
          </w:tcPr>
          <w:p w:rsidR="00D840F9" w:rsidRDefault="00D840F9" w:rsidP="00D840F9">
            <w:pPr>
              <w:jc w:val="center"/>
              <w:rPr>
                <w:b/>
                <w:color w:val="000000"/>
                <w:lang w:eastAsia="en-ZA"/>
              </w:rPr>
            </w:pPr>
            <w:r w:rsidRPr="00D840F9">
              <w:rPr>
                <w:b/>
                <w:color w:val="000000"/>
                <w:lang w:eastAsia="en-ZA"/>
              </w:rPr>
              <w:t>15</w:t>
            </w:r>
          </w:p>
          <w:p w:rsidR="0059226F" w:rsidRPr="00D840F9" w:rsidRDefault="0059226F" w:rsidP="00D840F9">
            <w:pPr>
              <w:jc w:val="center"/>
              <w:rPr>
                <w:b/>
                <w:color w:val="000000"/>
                <w:lang w:eastAsia="en-ZA"/>
              </w:rPr>
            </w:pPr>
            <w:r>
              <w:rPr>
                <w:color w:val="000000"/>
                <w:sz w:val="16"/>
                <w:szCs w:val="16"/>
                <w:lang w:eastAsia="en-ZA"/>
              </w:rPr>
              <w:t>Minus from grand total</w:t>
            </w:r>
          </w:p>
        </w:tc>
      </w:tr>
      <w:tr w:rsidR="006C262E" w:rsidRPr="00910101" w:rsidTr="0059226F">
        <w:tc>
          <w:tcPr>
            <w:tcW w:w="8080" w:type="dxa"/>
            <w:shd w:val="clear" w:color="auto" w:fill="auto"/>
          </w:tcPr>
          <w:p w:rsidR="006C262E" w:rsidRPr="00075FD7" w:rsidRDefault="006C262E" w:rsidP="000718FF">
            <w:pPr>
              <w:rPr>
                <w:b/>
                <w:sz w:val="20"/>
                <w:szCs w:val="20"/>
              </w:rPr>
            </w:pPr>
            <w:r w:rsidRPr="00075FD7">
              <w:rPr>
                <w:b/>
                <w:sz w:val="20"/>
                <w:szCs w:val="20"/>
              </w:rPr>
              <w:t xml:space="preserve">(b)(i) </w:t>
            </w:r>
            <w:r w:rsidRPr="00075FD7">
              <w:rPr>
                <w:color w:val="000000"/>
                <w:sz w:val="20"/>
                <w:szCs w:val="20"/>
                <w:lang w:val="en-US" w:eastAsia="en-ZA"/>
              </w:rPr>
              <w:t>since 10 May 1994</w:t>
            </w:r>
          </w:p>
          <w:p w:rsidR="006C262E" w:rsidRPr="00075FD7" w:rsidRDefault="006C262E" w:rsidP="000718FF">
            <w:pPr>
              <w:rPr>
                <w:sz w:val="20"/>
                <w:szCs w:val="20"/>
              </w:rPr>
            </w:pPr>
            <w:r w:rsidRPr="00075FD7">
              <w:rPr>
                <w:sz w:val="20"/>
                <w:szCs w:val="20"/>
              </w:rPr>
              <w:t>total died whilst serving sentence</w:t>
            </w:r>
          </w:p>
        </w:tc>
        <w:tc>
          <w:tcPr>
            <w:tcW w:w="1418" w:type="dxa"/>
            <w:shd w:val="clear" w:color="auto" w:fill="auto"/>
            <w:vAlign w:val="center"/>
          </w:tcPr>
          <w:p w:rsidR="006C262E" w:rsidRDefault="006C262E" w:rsidP="006C262E">
            <w:pPr>
              <w:jc w:val="center"/>
              <w:rPr>
                <w:b/>
                <w:color w:val="000000"/>
                <w:lang w:eastAsia="en-ZA"/>
              </w:rPr>
            </w:pPr>
            <w:r w:rsidRPr="00D840F9">
              <w:rPr>
                <w:b/>
                <w:color w:val="000000"/>
                <w:lang w:eastAsia="en-ZA"/>
              </w:rPr>
              <w:t>1</w:t>
            </w:r>
            <w:r w:rsidR="0059226F">
              <w:rPr>
                <w:b/>
                <w:color w:val="000000"/>
                <w:lang w:eastAsia="en-ZA"/>
              </w:rPr>
              <w:t xml:space="preserve"> </w:t>
            </w:r>
            <w:r w:rsidRPr="00D840F9">
              <w:rPr>
                <w:b/>
                <w:color w:val="000000"/>
                <w:lang w:eastAsia="en-ZA"/>
              </w:rPr>
              <w:t>268</w:t>
            </w:r>
          </w:p>
          <w:p w:rsidR="0059226F" w:rsidRPr="00D840F9" w:rsidRDefault="0059226F" w:rsidP="006C262E">
            <w:pPr>
              <w:jc w:val="center"/>
              <w:rPr>
                <w:b/>
                <w:color w:val="000000"/>
                <w:lang w:eastAsia="en-ZA"/>
              </w:rPr>
            </w:pPr>
            <w:r>
              <w:rPr>
                <w:color w:val="000000"/>
                <w:sz w:val="16"/>
                <w:szCs w:val="16"/>
                <w:lang w:eastAsia="en-ZA"/>
              </w:rPr>
              <w:t>Minus from grand total</w:t>
            </w:r>
          </w:p>
        </w:tc>
      </w:tr>
      <w:tr w:rsidR="006C262E" w:rsidRPr="00910101" w:rsidTr="0059226F">
        <w:tc>
          <w:tcPr>
            <w:tcW w:w="8080" w:type="dxa"/>
            <w:shd w:val="clear" w:color="auto" w:fill="auto"/>
          </w:tcPr>
          <w:p w:rsidR="006C262E" w:rsidRPr="00075FD7" w:rsidRDefault="006C262E" w:rsidP="000718FF">
            <w:pPr>
              <w:rPr>
                <w:b/>
                <w:sz w:val="20"/>
                <w:szCs w:val="20"/>
              </w:rPr>
            </w:pPr>
            <w:r w:rsidRPr="00075FD7">
              <w:rPr>
                <w:b/>
                <w:sz w:val="20"/>
                <w:szCs w:val="20"/>
              </w:rPr>
              <w:t xml:space="preserve">(b)(ii) </w:t>
            </w:r>
            <w:r w:rsidRPr="00075FD7">
              <w:rPr>
                <w:color w:val="000000"/>
                <w:sz w:val="20"/>
                <w:szCs w:val="20"/>
                <w:lang w:val="en-US" w:eastAsia="en-ZA"/>
              </w:rPr>
              <w:t>since 10 May 1994</w:t>
            </w:r>
          </w:p>
          <w:p w:rsidR="006C262E" w:rsidRPr="00075FD7" w:rsidRDefault="006C262E" w:rsidP="000718FF">
            <w:pPr>
              <w:rPr>
                <w:sz w:val="20"/>
                <w:szCs w:val="20"/>
              </w:rPr>
            </w:pPr>
            <w:r w:rsidRPr="00075FD7">
              <w:rPr>
                <w:sz w:val="20"/>
                <w:szCs w:val="20"/>
              </w:rPr>
              <w:t>released due to successful appeals against sentence or conviction</w:t>
            </w:r>
          </w:p>
        </w:tc>
        <w:tc>
          <w:tcPr>
            <w:tcW w:w="1418" w:type="dxa"/>
            <w:shd w:val="clear" w:color="auto" w:fill="auto"/>
            <w:vAlign w:val="center"/>
          </w:tcPr>
          <w:p w:rsidR="006C262E" w:rsidRPr="00D840F9" w:rsidRDefault="006C262E" w:rsidP="006C262E">
            <w:pPr>
              <w:jc w:val="center"/>
              <w:rPr>
                <w:b/>
                <w:color w:val="000000"/>
                <w:lang w:eastAsia="en-ZA"/>
              </w:rPr>
            </w:pPr>
            <w:r w:rsidRPr="00D840F9">
              <w:rPr>
                <w:b/>
                <w:color w:val="000000"/>
                <w:lang w:eastAsia="en-ZA"/>
              </w:rPr>
              <w:t>0</w:t>
            </w:r>
          </w:p>
        </w:tc>
      </w:tr>
      <w:tr w:rsidR="006C262E" w:rsidRPr="00910101" w:rsidTr="0059226F">
        <w:tc>
          <w:tcPr>
            <w:tcW w:w="8080" w:type="dxa"/>
            <w:shd w:val="clear" w:color="auto" w:fill="auto"/>
          </w:tcPr>
          <w:p w:rsidR="006C262E" w:rsidRPr="00075FD7" w:rsidRDefault="006C262E" w:rsidP="00B31BF0">
            <w:pPr>
              <w:rPr>
                <w:sz w:val="20"/>
                <w:szCs w:val="20"/>
              </w:rPr>
            </w:pPr>
            <w:r w:rsidRPr="00075FD7">
              <w:rPr>
                <w:b/>
                <w:sz w:val="20"/>
                <w:szCs w:val="20"/>
              </w:rPr>
              <w:lastRenderedPageBreak/>
              <w:t>(b)(iii</w:t>
            </w:r>
            <w:r w:rsidRPr="00075FD7">
              <w:rPr>
                <w:sz w:val="20"/>
                <w:szCs w:val="20"/>
              </w:rPr>
              <w:t xml:space="preserve">) </w:t>
            </w:r>
            <w:r w:rsidRPr="00075FD7">
              <w:rPr>
                <w:color w:val="000000"/>
                <w:sz w:val="20"/>
                <w:szCs w:val="20"/>
                <w:lang w:val="en-US" w:eastAsia="en-ZA"/>
              </w:rPr>
              <w:t>since 10 May 1994</w:t>
            </w:r>
          </w:p>
          <w:p w:rsidR="006C262E" w:rsidRPr="00075FD7" w:rsidRDefault="006C262E" w:rsidP="00B31BF0">
            <w:pPr>
              <w:rPr>
                <w:sz w:val="20"/>
                <w:szCs w:val="20"/>
              </w:rPr>
            </w:pPr>
            <w:r w:rsidRPr="00075FD7">
              <w:rPr>
                <w:color w:val="000000"/>
                <w:sz w:val="20"/>
                <w:szCs w:val="20"/>
                <w:lang w:val="en-US" w:eastAsia="en-ZA"/>
              </w:rPr>
              <w:t>released on parole</w:t>
            </w:r>
          </w:p>
        </w:tc>
        <w:tc>
          <w:tcPr>
            <w:tcW w:w="1418" w:type="dxa"/>
            <w:shd w:val="clear" w:color="auto" w:fill="auto"/>
            <w:vAlign w:val="center"/>
          </w:tcPr>
          <w:p w:rsidR="006C262E" w:rsidRDefault="006C262E" w:rsidP="006C262E">
            <w:pPr>
              <w:jc w:val="center"/>
              <w:rPr>
                <w:b/>
                <w:color w:val="000000"/>
                <w:lang w:eastAsia="en-ZA"/>
              </w:rPr>
            </w:pPr>
            <w:r w:rsidRPr="00D840F9">
              <w:rPr>
                <w:b/>
                <w:color w:val="000000"/>
                <w:lang w:eastAsia="en-ZA"/>
              </w:rPr>
              <w:t>1</w:t>
            </w:r>
            <w:r w:rsidR="0059226F">
              <w:rPr>
                <w:b/>
                <w:color w:val="000000"/>
                <w:lang w:eastAsia="en-ZA"/>
              </w:rPr>
              <w:t xml:space="preserve"> </w:t>
            </w:r>
            <w:r w:rsidRPr="00D840F9">
              <w:rPr>
                <w:b/>
                <w:color w:val="000000"/>
                <w:lang w:eastAsia="en-ZA"/>
              </w:rPr>
              <w:t>174</w:t>
            </w:r>
          </w:p>
          <w:p w:rsidR="0059226F" w:rsidRPr="00D840F9" w:rsidRDefault="0059226F" w:rsidP="006C262E">
            <w:pPr>
              <w:jc w:val="center"/>
              <w:rPr>
                <w:b/>
                <w:color w:val="000000"/>
                <w:lang w:eastAsia="en-ZA"/>
              </w:rPr>
            </w:pPr>
            <w:r>
              <w:rPr>
                <w:color w:val="000000"/>
                <w:sz w:val="16"/>
                <w:szCs w:val="16"/>
                <w:lang w:eastAsia="en-ZA"/>
              </w:rPr>
              <w:t>Minus from grand total</w:t>
            </w:r>
          </w:p>
        </w:tc>
      </w:tr>
      <w:tr w:rsidR="006C262E" w:rsidRPr="00910101" w:rsidTr="0059226F">
        <w:tc>
          <w:tcPr>
            <w:tcW w:w="8080" w:type="dxa"/>
            <w:shd w:val="clear" w:color="auto" w:fill="auto"/>
          </w:tcPr>
          <w:p w:rsidR="006C262E" w:rsidRPr="00075FD7" w:rsidRDefault="006C262E" w:rsidP="00B31BF0">
            <w:pPr>
              <w:rPr>
                <w:b/>
                <w:sz w:val="20"/>
                <w:szCs w:val="20"/>
              </w:rPr>
            </w:pPr>
            <w:r w:rsidRPr="00075FD7">
              <w:rPr>
                <w:b/>
                <w:sz w:val="20"/>
                <w:szCs w:val="20"/>
              </w:rPr>
              <w:t xml:space="preserve">(b)(iv) </w:t>
            </w:r>
            <w:r w:rsidRPr="00075FD7">
              <w:rPr>
                <w:color w:val="000000"/>
                <w:sz w:val="20"/>
                <w:szCs w:val="20"/>
                <w:lang w:val="en-US" w:eastAsia="en-ZA"/>
              </w:rPr>
              <w:t>since 10 May 1994</w:t>
            </w:r>
          </w:p>
          <w:p w:rsidR="006C262E" w:rsidRPr="00075FD7" w:rsidRDefault="006C262E" w:rsidP="00B31BF0">
            <w:pPr>
              <w:rPr>
                <w:sz w:val="20"/>
                <w:szCs w:val="20"/>
              </w:rPr>
            </w:pPr>
            <w:r w:rsidRPr="00075FD7">
              <w:rPr>
                <w:color w:val="000000"/>
                <w:sz w:val="20"/>
                <w:szCs w:val="20"/>
                <w:lang w:val="en-US" w:eastAsia="en-ZA"/>
              </w:rPr>
              <w:t>life sentences converted to correctional supervision and released from prison</w:t>
            </w:r>
          </w:p>
        </w:tc>
        <w:tc>
          <w:tcPr>
            <w:tcW w:w="1418" w:type="dxa"/>
            <w:shd w:val="clear" w:color="auto" w:fill="auto"/>
            <w:vAlign w:val="center"/>
          </w:tcPr>
          <w:p w:rsidR="0059226F" w:rsidRPr="00D840F9" w:rsidRDefault="006C262E" w:rsidP="0059226F">
            <w:pPr>
              <w:jc w:val="center"/>
              <w:rPr>
                <w:b/>
                <w:color w:val="000000"/>
                <w:lang w:eastAsia="en-ZA"/>
              </w:rPr>
            </w:pPr>
            <w:r w:rsidRPr="00D840F9">
              <w:rPr>
                <w:b/>
                <w:color w:val="000000"/>
                <w:lang w:eastAsia="en-ZA"/>
              </w:rPr>
              <w:t>0</w:t>
            </w:r>
          </w:p>
        </w:tc>
      </w:tr>
      <w:tr w:rsidR="006C262E" w:rsidRPr="00910101" w:rsidTr="0059226F">
        <w:tc>
          <w:tcPr>
            <w:tcW w:w="8080" w:type="dxa"/>
            <w:shd w:val="clear" w:color="auto" w:fill="F2F2F2"/>
          </w:tcPr>
          <w:p w:rsidR="006C262E" w:rsidRPr="00075FD7" w:rsidRDefault="006C262E" w:rsidP="00B31BF0">
            <w:pPr>
              <w:rPr>
                <w:b/>
                <w:color w:val="000000"/>
                <w:sz w:val="20"/>
                <w:szCs w:val="20"/>
                <w:lang w:val="en-US" w:eastAsia="en-ZA"/>
              </w:rPr>
            </w:pPr>
            <w:r w:rsidRPr="00075FD7">
              <w:rPr>
                <w:b/>
                <w:color w:val="000000"/>
                <w:sz w:val="20"/>
                <w:szCs w:val="20"/>
                <w:lang w:val="en-US" w:eastAsia="en-ZA"/>
              </w:rPr>
              <w:t xml:space="preserve">(b)(v) </w:t>
            </w:r>
            <w:r w:rsidRPr="00075FD7">
              <w:rPr>
                <w:color w:val="000000"/>
                <w:sz w:val="20"/>
                <w:szCs w:val="20"/>
                <w:lang w:val="en-US" w:eastAsia="en-ZA"/>
              </w:rPr>
              <w:t>since 10 May 1994</w:t>
            </w:r>
          </w:p>
          <w:p w:rsidR="006C262E" w:rsidRPr="006C262E" w:rsidRDefault="006C262E" w:rsidP="00B31BF0">
            <w:pPr>
              <w:rPr>
                <w:b/>
                <w:sz w:val="20"/>
                <w:szCs w:val="20"/>
              </w:rPr>
            </w:pPr>
            <w:r w:rsidRPr="006C262E">
              <w:rPr>
                <w:b/>
                <w:color w:val="000000"/>
                <w:sz w:val="20"/>
                <w:szCs w:val="20"/>
                <w:lang w:val="en-US" w:eastAsia="en-ZA"/>
              </w:rPr>
              <w:t>currently still serving sentences of life imprisonment</w:t>
            </w:r>
          </w:p>
        </w:tc>
        <w:tc>
          <w:tcPr>
            <w:tcW w:w="1418" w:type="dxa"/>
            <w:shd w:val="clear" w:color="auto" w:fill="F2F2F2"/>
            <w:vAlign w:val="center"/>
          </w:tcPr>
          <w:p w:rsidR="006C262E" w:rsidRPr="00D840F9" w:rsidRDefault="006C262E" w:rsidP="00D840F9">
            <w:pPr>
              <w:jc w:val="center"/>
              <w:rPr>
                <w:b/>
              </w:rPr>
            </w:pPr>
            <w:r>
              <w:rPr>
                <w:b/>
              </w:rPr>
              <w:t>16</w:t>
            </w:r>
            <w:r w:rsidR="0059226F">
              <w:rPr>
                <w:b/>
              </w:rPr>
              <w:t xml:space="preserve"> </w:t>
            </w:r>
            <w:r>
              <w:rPr>
                <w:b/>
              </w:rPr>
              <w:t>798</w:t>
            </w:r>
          </w:p>
        </w:tc>
      </w:tr>
    </w:tbl>
    <w:p w:rsidR="0036632B" w:rsidRDefault="0036632B" w:rsidP="0036632B">
      <w:pPr>
        <w:rPr>
          <w:rFonts w:cs="Times New Roman"/>
          <w:sz w:val="22"/>
          <w:szCs w:val="22"/>
        </w:rPr>
      </w:pPr>
    </w:p>
    <w:p w:rsidR="0059226F" w:rsidRDefault="0059226F" w:rsidP="0036632B">
      <w:pPr>
        <w:rPr>
          <w:rFonts w:cs="Times New Roman"/>
          <w:sz w:val="22"/>
          <w:szCs w:val="22"/>
        </w:rPr>
      </w:pPr>
    </w:p>
    <w:p w:rsidR="0059226F" w:rsidRDefault="0059226F" w:rsidP="0036632B">
      <w:pPr>
        <w:rPr>
          <w:rFonts w:cs="Times New Roman"/>
          <w:sz w:val="22"/>
          <w:szCs w:val="22"/>
        </w:rPr>
      </w:pPr>
    </w:p>
    <w:p w:rsidR="0055685B" w:rsidRPr="00075FD7" w:rsidRDefault="0055685B" w:rsidP="0036632B">
      <w:pPr>
        <w:rPr>
          <w:rFonts w:cs="Times New Roman"/>
          <w:sz w:val="20"/>
          <w:szCs w:val="20"/>
        </w:rPr>
      </w:pPr>
      <w:r w:rsidRPr="00D948D1">
        <w:rPr>
          <w:rFonts w:cs="Times New Roman"/>
          <w:b/>
          <w:sz w:val="20"/>
          <w:szCs w:val="20"/>
          <w:u w:val="single"/>
        </w:rPr>
        <w:t>Take note</w:t>
      </w:r>
      <w:r w:rsidR="00D948D1">
        <w:rPr>
          <w:rFonts w:cs="Times New Roman"/>
          <w:sz w:val="20"/>
          <w:szCs w:val="20"/>
        </w:rPr>
        <w:t xml:space="preserve">: </w:t>
      </w:r>
      <w:r w:rsidR="006C262E">
        <w:rPr>
          <w:rFonts w:cs="Times New Roman"/>
          <w:sz w:val="20"/>
          <w:szCs w:val="20"/>
        </w:rPr>
        <w:t>1166</w:t>
      </w:r>
      <w:r w:rsidRPr="00075FD7">
        <w:rPr>
          <w:rFonts w:cs="Times New Roman"/>
          <w:sz w:val="20"/>
          <w:szCs w:val="20"/>
        </w:rPr>
        <w:t xml:space="preserve"> offenders </w:t>
      </w:r>
      <w:r w:rsidR="00075FD7" w:rsidRPr="00075FD7">
        <w:rPr>
          <w:rFonts w:cs="Times New Roman"/>
          <w:sz w:val="20"/>
          <w:szCs w:val="20"/>
        </w:rPr>
        <w:t xml:space="preserve">are reflected as ‘other’, because their statuses fall outside the questions asked. It is however necessary to reflect the number as to ensure the alignment </w:t>
      </w:r>
      <w:r w:rsidRPr="00075FD7">
        <w:rPr>
          <w:rFonts w:cs="Times New Roman"/>
          <w:sz w:val="20"/>
          <w:szCs w:val="20"/>
        </w:rPr>
        <w:t xml:space="preserve">with the current number </w:t>
      </w:r>
      <w:r w:rsidR="00D948D1">
        <w:rPr>
          <w:rFonts w:cs="Times New Roman"/>
          <w:sz w:val="20"/>
          <w:szCs w:val="20"/>
        </w:rPr>
        <w:t xml:space="preserve">of offenders </w:t>
      </w:r>
      <w:r w:rsidR="00075FD7" w:rsidRPr="00075FD7">
        <w:rPr>
          <w:rFonts w:cs="Times New Roman"/>
          <w:sz w:val="20"/>
          <w:szCs w:val="20"/>
        </w:rPr>
        <w:t xml:space="preserve">who are still serving sentences of life imprisonment. </w:t>
      </w:r>
    </w:p>
    <w:p w:rsidR="00075FD7" w:rsidRDefault="00075FD7" w:rsidP="0036632B">
      <w:pPr>
        <w:rPr>
          <w:rFonts w:cs="Times New Roman"/>
          <w:sz w:val="20"/>
          <w:szCs w:val="20"/>
        </w:rPr>
      </w:pPr>
    </w:p>
    <w:p w:rsidR="0059226F" w:rsidRPr="00075FD7" w:rsidRDefault="0059226F" w:rsidP="0036632B">
      <w:pPr>
        <w:rPr>
          <w:rFonts w:cs="Times New Roman"/>
          <w:sz w:val="20"/>
          <w:szCs w:val="20"/>
        </w:rPr>
      </w:pP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1417"/>
      </w:tblGrid>
      <w:tr w:rsidR="0055685B" w:rsidRPr="0055685B" w:rsidTr="0059226F">
        <w:trPr>
          <w:trHeight w:val="600"/>
        </w:trPr>
        <w:tc>
          <w:tcPr>
            <w:tcW w:w="7245" w:type="dxa"/>
            <w:shd w:val="clear" w:color="auto" w:fill="auto"/>
            <w:hideMark/>
          </w:tcPr>
          <w:p w:rsidR="006C262E" w:rsidRDefault="0055685B" w:rsidP="00075FD7">
            <w:pPr>
              <w:rPr>
                <w:color w:val="000000"/>
                <w:sz w:val="20"/>
                <w:szCs w:val="20"/>
                <w:lang w:val="en-US" w:eastAsia="en-ZA"/>
              </w:rPr>
            </w:pPr>
            <w:r w:rsidRPr="00075FD7">
              <w:rPr>
                <w:color w:val="000000"/>
                <w:sz w:val="20"/>
                <w:szCs w:val="20"/>
                <w:lang w:val="en-US" w:eastAsia="en-ZA"/>
              </w:rPr>
              <w:t>Other</w:t>
            </w:r>
            <w:r w:rsidR="00075FD7" w:rsidRPr="00075FD7">
              <w:rPr>
                <w:color w:val="000000"/>
                <w:sz w:val="20"/>
                <w:szCs w:val="20"/>
                <w:lang w:val="en-US" w:eastAsia="en-ZA"/>
              </w:rPr>
              <w:t xml:space="preserve"> </w:t>
            </w:r>
          </w:p>
          <w:p w:rsidR="0055685B" w:rsidRPr="0055685B" w:rsidRDefault="00075FD7" w:rsidP="00A27962">
            <w:pPr>
              <w:rPr>
                <w:color w:val="000000"/>
                <w:sz w:val="20"/>
                <w:szCs w:val="20"/>
                <w:lang w:val="en-US" w:eastAsia="en-ZA"/>
              </w:rPr>
            </w:pPr>
            <w:r w:rsidRPr="00075FD7">
              <w:rPr>
                <w:color w:val="000000"/>
                <w:sz w:val="20"/>
                <w:szCs w:val="20"/>
                <w:lang w:val="en-US" w:eastAsia="en-ZA"/>
              </w:rPr>
              <w:t>(</w:t>
            </w:r>
            <w:r w:rsidRPr="006C262E">
              <w:rPr>
                <w:b/>
                <w:color w:val="000000"/>
                <w:sz w:val="20"/>
                <w:szCs w:val="20"/>
                <w:lang w:val="en-US" w:eastAsia="en-ZA"/>
              </w:rPr>
              <w:t>Inactive</w:t>
            </w:r>
            <w:r w:rsidRPr="00075FD7">
              <w:rPr>
                <w:color w:val="000000"/>
                <w:sz w:val="20"/>
                <w:szCs w:val="20"/>
                <w:lang w:val="en-US" w:eastAsia="en-ZA"/>
              </w:rPr>
              <w:t>, n</w:t>
            </w:r>
            <w:r w:rsidR="0055685B" w:rsidRPr="0055685B">
              <w:rPr>
                <w:color w:val="000000"/>
                <w:sz w:val="20"/>
                <w:szCs w:val="20"/>
                <w:lang w:val="en-US" w:eastAsia="en-ZA"/>
              </w:rPr>
              <w:t xml:space="preserve">ot </w:t>
            </w:r>
            <w:r w:rsidRPr="00075FD7">
              <w:rPr>
                <w:color w:val="000000"/>
                <w:sz w:val="20"/>
                <w:szCs w:val="20"/>
                <w:lang w:val="en-US" w:eastAsia="en-ZA"/>
              </w:rPr>
              <w:t>r</w:t>
            </w:r>
            <w:r w:rsidR="0055685B" w:rsidRPr="0055685B">
              <w:rPr>
                <w:color w:val="000000"/>
                <w:sz w:val="20"/>
                <w:szCs w:val="20"/>
                <w:lang w:val="en-US" w:eastAsia="en-ZA"/>
              </w:rPr>
              <w:t>eturned from court, bail pe</w:t>
            </w:r>
            <w:r w:rsidR="0055685B" w:rsidRPr="00075FD7">
              <w:rPr>
                <w:color w:val="000000"/>
                <w:sz w:val="20"/>
                <w:szCs w:val="20"/>
                <w:lang w:val="en-US" w:eastAsia="en-ZA"/>
              </w:rPr>
              <w:t>n</w:t>
            </w:r>
            <w:r w:rsidR="0055685B" w:rsidRPr="0055685B">
              <w:rPr>
                <w:color w:val="000000"/>
                <w:sz w:val="20"/>
                <w:szCs w:val="20"/>
                <w:lang w:val="en-US" w:eastAsia="en-ZA"/>
              </w:rPr>
              <w:t>ding appeal etc</w:t>
            </w:r>
            <w:r w:rsidR="0055685B" w:rsidRPr="00075FD7">
              <w:rPr>
                <w:color w:val="000000"/>
                <w:sz w:val="20"/>
                <w:szCs w:val="20"/>
                <w:lang w:val="en-US" w:eastAsia="en-ZA"/>
              </w:rPr>
              <w:t>.</w:t>
            </w:r>
            <w:r w:rsidR="0055685B" w:rsidRPr="0055685B">
              <w:rPr>
                <w:color w:val="000000"/>
                <w:sz w:val="20"/>
                <w:szCs w:val="20"/>
                <w:lang w:val="en-US" w:eastAsia="en-ZA"/>
              </w:rPr>
              <w:t>)</w:t>
            </w:r>
          </w:p>
        </w:tc>
        <w:tc>
          <w:tcPr>
            <w:tcW w:w="1417" w:type="dxa"/>
            <w:shd w:val="clear" w:color="auto" w:fill="auto"/>
            <w:noWrap/>
            <w:vAlign w:val="center"/>
            <w:hideMark/>
          </w:tcPr>
          <w:p w:rsidR="0055685B" w:rsidRDefault="006C262E" w:rsidP="00075FD7">
            <w:pPr>
              <w:jc w:val="center"/>
              <w:rPr>
                <w:b/>
                <w:color w:val="000000"/>
                <w:lang w:val="en-US" w:eastAsia="en-ZA"/>
              </w:rPr>
            </w:pPr>
            <w:r w:rsidRPr="006C262E">
              <w:rPr>
                <w:b/>
                <w:color w:val="000000"/>
                <w:lang w:val="en-US" w:eastAsia="en-ZA"/>
              </w:rPr>
              <w:t>1</w:t>
            </w:r>
            <w:r w:rsidR="0059226F">
              <w:rPr>
                <w:b/>
                <w:color w:val="000000"/>
                <w:lang w:val="en-US" w:eastAsia="en-ZA"/>
              </w:rPr>
              <w:t xml:space="preserve"> </w:t>
            </w:r>
            <w:r w:rsidRPr="006C262E">
              <w:rPr>
                <w:b/>
                <w:color w:val="000000"/>
                <w:lang w:val="en-US" w:eastAsia="en-ZA"/>
              </w:rPr>
              <w:t>166</w:t>
            </w:r>
          </w:p>
          <w:p w:rsidR="0059226F" w:rsidRPr="006C262E" w:rsidRDefault="0059226F" w:rsidP="00075FD7">
            <w:pPr>
              <w:jc w:val="center"/>
              <w:rPr>
                <w:b/>
                <w:color w:val="000000"/>
                <w:lang w:val="en-US" w:eastAsia="en-ZA"/>
              </w:rPr>
            </w:pPr>
            <w:r>
              <w:rPr>
                <w:color w:val="000000"/>
                <w:sz w:val="16"/>
                <w:szCs w:val="16"/>
                <w:lang w:eastAsia="en-ZA"/>
              </w:rPr>
              <w:t>Minus from grand total</w:t>
            </w:r>
          </w:p>
        </w:tc>
      </w:tr>
    </w:tbl>
    <w:p w:rsidR="00AD2A0B" w:rsidRDefault="00AD2A0B" w:rsidP="0001478E">
      <w:pPr>
        <w:rPr>
          <w:b/>
        </w:rPr>
      </w:pPr>
    </w:p>
    <w:p w:rsidR="0059226F" w:rsidRDefault="0059226F" w:rsidP="0001478E">
      <w:pPr>
        <w:rPr>
          <w:b/>
        </w:rPr>
      </w:pPr>
    </w:p>
    <w:p w:rsidR="006C262E" w:rsidRDefault="006C262E" w:rsidP="0001478E">
      <w:pPr>
        <w:rPr>
          <w:b/>
        </w:rPr>
      </w:pPr>
    </w:p>
    <w:p w:rsidR="004A4F0C" w:rsidRDefault="00A27962" w:rsidP="0036632B">
      <w:pPr>
        <w:rPr>
          <w:rFonts w:cs="Times New Roman"/>
          <w:b/>
          <w:bCs/>
        </w:rPr>
      </w:pPr>
      <w:r>
        <w:rPr>
          <w:b/>
        </w:rPr>
        <w:t>END</w:t>
      </w:r>
      <w:r w:rsidR="00AE3D81">
        <w:rPr>
          <w:b/>
        </w:rPr>
        <w:t>…</w:t>
      </w:r>
    </w:p>
    <w:sectPr w:rsidR="004A4F0C" w:rsidSect="00075FD7">
      <w:footerReference w:type="even" r:id="rId8"/>
      <w:footerReference w:type="default" r:id="rId9"/>
      <w:pgSz w:w="11907" w:h="16840" w:code="9"/>
      <w:pgMar w:top="1108" w:right="1467" w:bottom="1440" w:left="1797"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36" w:rsidRDefault="00C80936">
      <w:r>
        <w:separator/>
      </w:r>
    </w:p>
  </w:endnote>
  <w:endnote w:type="continuationSeparator" w:id="1">
    <w:p w:rsidR="00C80936" w:rsidRDefault="00C80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82" w:rsidRDefault="00F31782"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31782" w:rsidRDefault="00F31782"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82" w:rsidRDefault="00F31782"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33D">
      <w:rPr>
        <w:rStyle w:val="PageNumber"/>
        <w:noProof/>
      </w:rPr>
      <w:t>1</w:t>
    </w:r>
    <w:r>
      <w:rPr>
        <w:rStyle w:val="PageNumber"/>
      </w:rPr>
      <w:fldChar w:fldCharType="end"/>
    </w:r>
  </w:p>
  <w:p w:rsidR="00F31782" w:rsidRDefault="00F31782" w:rsidP="00AD2A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36" w:rsidRDefault="00C80936">
      <w:r>
        <w:separator/>
      </w:r>
    </w:p>
  </w:footnote>
  <w:footnote w:type="continuationSeparator" w:id="1">
    <w:p w:rsidR="00C80936" w:rsidRDefault="00C80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C024D8"/>
    <w:multiLevelType w:val="hybridMultilevel"/>
    <w:tmpl w:val="A0DC9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771C90"/>
    <w:multiLevelType w:val="hybridMultilevel"/>
    <w:tmpl w:val="D9BEC726"/>
    <w:lvl w:ilvl="0" w:tplc="1C090001">
      <w:start w:val="1"/>
      <w:numFmt w:val="bullet"/>
      <w:lvlText w:val=""/>
      <w:lvlJc w:val="left"/>
      <w:pPr>
        <w:ind w:left="720" w:hanging="360"/>
      </w:pPr>
      <w:rPr>
        <w:rFonts w:ascii="Symbol" w:hAnsi="Symbol" w:hint="default"/>
      </w:rPr>
    </w:lvl>
    <w:lvl w:ilvl="1" w:tplc="92D8CFC0">
      <w:numFmt w:val="bullet"/>
      <w:lvlText w:val="•"/>
      <w:lvlJc w:val="left"/>
      <w:pPr>
        <w:ind w:left="1800" w:hanging="72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AB7F9D"/>
    <w:multiLevelType w:val="hybridMultilevel"/>
    <w:tmpl w:val="0DB2CD00"/>
    <w:lvl w:ilvl="0" w:tplc="6A58370E">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874C85"/>
    <w:multiLevelType w:val="hybridMultilevel"/>
    <w:tmpl w:val="8B48C304"/>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26E29BA"/>
    <w:multiLevelType w:val="hybridMultilevel"/>
    <w:tmpl w:val="F0F21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4E8D3405"/>
    <w:multiLevelType w:val="hybridMultilevel"/>
    <w:tmpl w:val="B28E703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1">
    <w:nsid w:val="550B5F4A"/>
    <w:multiLevelType w:val="hybridMultilevel"/>
    <w:tmpl w:val="FC78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67C1BB5"/>
    <w:multiLevelType w:val="hybridMultilevel"/>
    <w:tmpl w:val="579A30C4"/>
    <w:lvl w:ilvl="0" w:tplc="1C090001">
      <w:start w:val="1"/>
      <w:numFmt w:val="bullet"/>
      <w:lvlText w:val=""/>
      <w:lvlJc w:val="left"/>
      <w:pPr>
        <w:ind w:left="1509" w:hanging="360"/>
      </w:pPr>
      <w:rPr>
        <w:rFonts w:ascii="Symbol" w:hAnsi="Symbol" w:hint="default"/>
      </w:rPr>
    </w:lvl>
    <w:lvl w:ilvl="1" w:tplc="1C090003" w:tentative="1">
      <w:start w:val="1"/>
      <w:numFmt w:val="bullet"/>
      <w:lvlText w:val="o"/>
      <w:lvlJc w:val="left"/>
      <w:pPr>
        <w:ind w:left="2229" w:hanging="360"/>
      </w:pPr>
      <w:rPr>
        <w:rFonts w:ascii="Courier New" w:hAnsi="Courier New" w:cs="Courier New" w:hint="default"/>
      </w:rPr>
    </w:lvl>
    <w:lvl w:ilvl="2" w:tplc="1C090005" w:tentative="1">
      <w:start w:val="1"/>
      <w:numFmt w:val="bullet"/>
      <w:lvlText w:val=""/>
      <w:lvlJc w:val="left"/>
      <w:pPr>
        <w:ind w:left="2949" w:hanging="360"/>
      </w:pPr>
      <w:rPr>
        <w:rFonts w:ascii="Wingdings" w:hAnsi="Wingdings" w:hint="default"/>
      </w:rPr>
    </w:lvl>
    <w:lvl w:ilvl="3" w:tplc="1C090001" w:tentative="1">
      <w:start w:val="1"/>
      <w:numFmt w:val="bullet"/>
      <w:lvlText w:val=""/>
      <w:lvlJc w:val="left"/>
      <w:pPr>
        <w:ind w:left="3669" w:hanging="360"/>
      </w:pPr>
      <w:rPr>
        <w:rFonts w:ascii="Symbol" w:hAnsi="Symbol" w:hint="default"/>
      </w:rPr>
    </w:lvl>
    <w:lvl w:ilvl="4" w:tplc="1C090003" w:tentative="1">
      <w:start w:val="1"/>
      <w:numFmt w:val="bullet"/>
      <w:lvlText w:val="o"/>
      <w:lvlJc w:val="left"/>
      <w:pPr>
        <w:ind w:left="4389" w:hanging="360"/>
      </w:pPr>
      <w:rPr>
        <w:rFonts w:ascii="Courier New" w:hAnsi="Courier New" w:cs="Courier New" w:hint="default"/>
      </w:rPr>
    </w:lvl>
    <w:lvl w:ilvl="5" w:tplc="1C090005" w:tentative="1">
      <w:start w:val="1"/>
      <w:numFmt w:val="bullet"/>
      <w:lvlText w:val=""/>
      <w:lvlJc w:val="left"/>
      <w:pPr>
        <w:ind w:left="5109" w:hanging="360"/>
      </w:pPr>
      <w:rPr>
        <w:rFonts w:ascii="Wingdings" w:hAnsi="Wingdings" w:hint="default"/>
      </w:rPr>
    </w:lvl>
    <w:lvl w:ilvl="6" w:tplc="1C090001" w:tentative="1">
      <w:start w:val="1"/>
      <w:numFmt w:val="bullet"/>
      <w:lvlText w:val=""/>
      <w:lvlJc w:val="left"/>
      <w:pPr>
        <w:ind w:left="5829" w:hanging="360"/>
      </w:pPr>
      <w:rPr>
        <w:rFonts w:ascii="Symbol" w:hAnsi="Symbol" w:hint="default"/>
      </w:rPr>
    </w:lvl>
    <w:lvl w:ilvl="7" w:tplc="1C090003" w:tentative="1">
      <w:start w:val="1"/>
      <w:numFmt w:val="bullet"/>
      <w:lvlText w:val="o"/>
      <w:lvlJc w:val="left"/>
      <w:pPr>
        <w:ind w:left="6549" w:hanging="360"/>
      </w:pPr>
      <w:rPr>
        <w:rFonts w:ascii="Courier New" w:hAnsi="Courier New" w:cs="Courier New" w:hint="default"/>
      </w:rPr>
    </w:lvl>
    <w:lvl w:ilvl="8" w:tplc="1C090005" w:tentative="1">
      <w:start w:val="1"/>
      <w:numFmt w:val="bullet"/>
      <w:lvlText w:val=""/>
      <w:lvlJc w:val="left"/>
      <w:pPr>
        <w:ind w:left="7269" w:hanging="360"/>
      </w:pPr>
      <w:rPr>
        <w:rFonts w:ascii="Wingdings" w:hAnsi="Wingdings" w:hint="default"/>
      </w:rPr>
    </w:lvl>
  </w:abstractNum>
  <w:abstractNum w:abstractNumId="1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4809CD"/>
    <w:multiLevelType w:val="hybridMultilevel"/>
    <w:tmpl w:val="0986C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3DF7563"/>
    <w:multiLevelType w:val="hybridMultilevel"/>
    <w:tmpl w:val="05B0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AF3798"/>
    <w:multiLevelType w:val="hybridMultilevel"/>
    <w:tmpl w:val="FB78C56E"/>
    <w:lvl w:ilvl="0" w:tplc="9D60E53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F365E"/>
    <w:multiLevelType w:val="hybridMultilevel"/>
    <w:tmpl w:val="C0CE1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20"/>
  </w:num>
  <w:num w:numId="4">
    <w:abstractNumId w:val="0"/>
  </w:num>
  <w:num w:numId="5">
    <w:abstractNumId w:val="18"/>
  </w:num>
  <w:num w:numId="6">
    <w:abstractNumId w:val="15"/>
  </w:num>
  <w:num w:numId="7">
    <w:abstractNumId w:val="2"/>
  </w:num>
  <w:num w:numId="8">
    <w:abstractNumId w:val="9"/>
  </w:num>
  <w:num w:numId="9">
    <w:abstractNumId w:val="7"/>
  </w:num>
  <w:num w:numId="10">
    <w:abstractNumId w:val="8"/>
  </w:num>
  <w:num w:numId="11">
    <w:abstractNumId w:val="12"/>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4"/>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95E07"/>
    <w:rsid w:val="0000751E"/>
    <w:rsid w:val="000140BD"/>
    <w:rsid w:val="0001478E"/>
    <w:rsid w:val="00017E6D"/>
    <w:rsid w:val="0002181E"/>
    <w:rsid w:val="00044737"/>
    <w:rsid w:val="00045A3C"/>
    <w:rsid w:val="00051455"/>
    <w:rsid w:val="000646B4"/>
    <w:rsid w:val="000718FF"/>
    <w:rsid w:val="00072B94"/>
    <w:rsid w:val="00075FD7"/>
    <w:rsid w:val="00082461"/>
    <w:rsid w:val="00086C13"/>
    <w:rsid w:val="00086E79"/>
    <w:rsid w:val="000A558A"/>
    <w:rsid w:val="000A59FF"/>
    <w:rsid w:val="000A5EBD"/>
    <w:rsid w:val="000B01B4"/>
    <w:rsid w:val="000B68DC"/>
    <w:rsid w:val="000C14F4"/>
    <w:rsid w:val="000C557F"/>
    <w:rsid w:val="000D1345"/>
    <w:rsid w:val="000E381F"/>
    <w:rsid w:val="000F0120"/>
    <w:rsid w:val="000F3245"/>
    <w:rsid w:val="001045BB"/>
    <w:rsid w:val="0010613F"/>
    <w:rsid w:val="00111D17"/>
    <w:rsid w:val="00117592"/>
    <w:rsid w:val="00142B56"/>
    <w:rsid w:val="00147B91"/>
    <w:rsid w:val="001511A8"/>
    <w:rsid w:val="00157BCF"/>
    <w:rsid w:val="00157CB7"/>
    <w:rsid w:val="00164244"/>
    <w:rsid w:val="00172A32"/>
    <w:rsid w:val="001962DD"/>
    <w:rsid w:val="001A51F7"/>
    <w:rsid w:val="001B24D3"/>
    <w:rsid w:val="001B2F36"/>
    <w:rsid w:val="001B306F"/>
    <w:rsid w:val="001B601E"/>
    <w:rsid w:val="001C236E"/>
    <w:rsid w:val="001C6106"/>
    <w:rsid w:val="001E1C14"/>
    <w:rsid w:val="001E1FED"/>
    <w:rsid w:val="001E2936"/>
    <w:rsid w:val="001F587B"/>
    <w:rsid w:val="001F7EB4"/>
    <w:rsid w:val="002052C4"/>
    <w:rsid w:val="0020744E"/>
    <w:rsid w:val="0020756D"/>
    <w:rsid w:val="00207593"/>
    <w:rsid w:val="00207B44"/>
    <w:rsid w:val="00207E39"/>
    <w:rsid w:val="0021074C"/>
    <w:rsid w:val="00215B8D"/>
    <w:rsid w:val="00221037"/>
    <w:rsid w:val="00222329"/>
    <w:rsid w:val="00226B71"/>
    <w:rsid w:val="00227C0E"/>
    <w:rsid w:val="002446FE"/>
    <w:rsid w:val="00247788"/>
    <w:rsid w:val="00256FC8"/>
    <w:rsid w:val="002613FB"/>
    <w:rsid w:val="00261AE3"/>
    <w:rsid w:val="0027157C"/>
    <w:rsid w:val="00286FDC"/>
    <w:rsid w:val="002C4496"/>
    <w:rsid w:val="002C6E09"/>
    <w:rsid w:val="002C708B"/>
    <w:rsid w:val="002D41E3"/>
    <w:rsid w:val="002E2677"/>
    <w:rsid w:val="002F1CF7"/>
    <w:rsid w:val="003028A1"/>
    <w:rsid w:val="003103F8"/>
    <w:rsid w:val="003204B6"/>
    <w:rsid w:val="00325395"/>
    <w:rsid w:val="0032646E"/>
    <w:rsid w:val="003317B8"/>
    <w:rsid w:val="00333927"/>
    <w:rsid w:val="0033722B"/>
    <w:rsid w:val="00337A73"/>
    <w:rsid w:val="00340408"/>
    <w:rsid w:val="00345EC0"/>
    <w:rsid w:val="003462AF"/>
    <w:rsid w:val="00355455"/>
    <w:rsid w:val="00356A00"/>
    <w:rsid w:val="0036632B"/>
    <w:rsid w:val="00374BCC"/>
    <w:rsid w:val="003753B2"/>
    <w:rsid w:val="0038720D"/>
    <w:rsid w:val="003A7C36"/>
    <w:rsid w:val="003B1C1E"/>
    <w:rsid w:val="003B3771"/>
    <w:rsid w:val="003B3D60"/>
    <w:rsid w:val="003B5536"/>
    <w:rsid w:val="003B7BFC"/>
    <w:rsid w:val="003C04CE"/>
    <w:rsid w:val="003D1B93"/>
    <w:rsid w:val="003D46AB"/>
    <w:rsid w:val="003E6497"/>
    <w:rsid w:val="004003F2"/>
    <w:rsid w:val="00401553"/>
    <w:rsid w:val="00405299"/>
    <w:rsid w:val="00410151"/>
    <w:rsid w:val="004148C0"/>
    <w:rsid w:val="00415299"/>
    <w:rsid w:val="0041653C"/>
    <w:rsid w:val="00417929"/>
    <w:rsid w:val="004257A1"/>
    <w:rsid w:val="00434DE4"/>
    <w:rsid w:val="004416EC"/>
    <w:rsid w:val="00442B05"/>
    <w:rsid w:val="00445722"/>
    <w:rsid w:val="00447CF8"/>
    <w:rsid w:val="00454009"/>
    <w:rsid w:val="00461446"/>
    <w:rsid w:val="004670E7"/>
    <w:rsid w:val="00471CFD"/>
    <w:rsid w:val="004763E7"/>
    <w:rsid w:val="00480954"/>
    <w:rsid w:val="00480973"/>
    <w:rsid w:val="004944E7"/>
    <w:rsid w:val="00495F31"/>
    <w:rsid w:val="004A4F0C"/>
    <w:rsid w:val="004C158A"/>
    <w:rsid w:val="004C1DF6"/>
    <w:rsid w:val="004C2821"/>
    <w:rsid w:val="004C331D"/>
    <w:rsid w:val="004C5810"/>
    <w:rsid w:val="004C62EB"/>
    <w:rsid w:val="004C7A1D"/>
    <w:rsid w:val="004D517F"/>
    <w:rsid w:val="004D7EA8"/>
    <w:rsid w:val="004F0B72"/>
    <w:rsid w:val="004F1290"/>
    <w:rsid w:val="004F77BC"/>
    <w:rsid w:val="00503548"/>
    <w:rsid w:val="00512B0D"/>
    <w:rsid w:val="00523DB5"/>
    <w:rsid w:val="00525FB9"/>
    <w:rsid w:val="0052735C"/>
    <w:rsid w:val="0055685B"/>
    <w:rsid w:val="0056019A"/>
    <w:rsid w:val="0056166B"/>
    <w:rsid w:val="005718E6"/>
    <w:rsid w:val="0057733D"/>
    <w:rsid w:val="00583B56"/>
    <w:rsid w:val="0059226F"/>
    <w:rsid w:val="005A1304"/>
    <w:rsid w:val="005A26C9"/>
    <w:rsid w:val="005A2E29"/>
    <w:rsid w:val="005B6034"/>
    <w:rsid w:val="005B6671"/>
    <w:rsid w:val="005B78CE"/>
    <w:rsid w:val="005B7DA5"/>
    <w:rsid w:val="005D23F7"/>
    <w:rsid w:val="005D2FDF"/>
    <w:rsid w:val="005D3A26"/>
    <w:rsid w:val="005D70EE"/>
    <w:rsid w:val="005E7E70"/>
    <w:rsid w:val="00602203"/>
    <w:rsid w:val="00605C12"/>
    <w:rsid w:val="0061787E"/>
    <w:rsid w:val="00617A05"/>
    <w:rsid w:val="00630A99"/>
    <w:rsid w:val="0063233A"/>
    <w:rsid w:val="0063256A"/>
    <w:rsid w:val="00640235"/>
    <w:rsid w:val="00653970"/>
    <w:rsid w:val="006623BA"/>
    <w:rsid w:val="006642D6"/>
    <w:rsid w:val="00665F3F"/>
    <w:rsid w:val="00666979"/>
    <w:rsid w:val="00676388"/>
    <w:rsid w:val="00677256"/>
    <w:rsid w:val="00683054"/>
    <w:rsid w:val="00697762"/>
    <w:rsid w:val="006B0753"/>
    <w:rsid w:val="006B41A4"/>
    <w:rsid w:val="006B6D3F"/>
    <w:rsid w:val="006C0D33"/>
    <w:rsid w:val="006C262E"/>
    <w:rsid w:val="006C4B81"/>
    <w:rsid w:val="006D246D"/>
    <w:rsid w:val="006D3DB2"/>
    <w:rsid w:val="006E50F3"/>
    <w:rsid w:val="006F139C"/>
    <w:rsid w:val="0071290B"/>
    <w:rsid w:val="007146A7"/>
    <w:rsid w:val="00720BAC"/>
    <w:rsid w:val="007371DA"/>
    <w:rsid w:val="00741411"/>
    <w:rsid w:val="007462EA"/>
    <w:rsid w:val="0076091D"/>
    <w:rsid w:val="007667FB"/>
    <w:rsid w:val="00772E53"/>
    <w:rsid w:val="00783BCB"/>
    <w:rsid w:val="0079509C"/>
    <w:rsid w:val="007B2DC9"/>
    <w:rsid w:val="007C7BEC"/>
    <w:rsid w:val="007E029D"/>
    <w:rsid w:val="007E1814"/>
    <w:rsid w:val="007E4BF3"/>
    <w:rsid w:val="007E6A39"/>
    <w:rsid w:val="00801234"/>
    <w:rsid w:val="00803D52"/>
    <w:rsid w:val="008066F6"/>
    <w:rsid w:val="00806C2C"/>
    <w:rsid w:val="00810723"/>
    <w:rsid w:val="00825924"/>
    <w:rsid w:val="008279E8"/>
    <w:rsid w:val="00832E73"/>
    <w:rsid w:val="00836BC4"/>
    <w:rsid w:val="00857EDF"/>
    <w:rsid w:val="00860067"/>
    <w:rsid w:val="008719CC"/>
    <w:rsid w:val="008723FE"/>
    <w:rsid w:val="00880751"/>
    <w:rsid w:val="00887F9F"/>
    <w:rsid w:val="008950E3"/>
    <w:rsid w:val="008A7368"/>
    <w:rsid w:val="008D1E28"/>
    <w:rsid w:val="008D338F"/>
    <w:rsid w:val="008E256A"/>
    <w:rsid w:val="008E2A1C"/>
    <w:rsid w:val="008E720B"/>
    <w:rsid w:val="00900764"/>
    <w:rsid w:val="00901241"/>
    <w:rsid w:val="00910101"/>
    <w:rsid w:val="00911AA8"/>
    <w:rsid w:val="00913AE0"/>
    <w:rsid w:val="009214C8"/>
    <w:rsid w:val="009223A3"/>
    <w:rsid w:val="00930353"/>
    <w:rsid w:val="00933AEE"/>
    <w:rsid w:val="00946366"/>
    <w:rsid w:val="0094798E"/>
    <w:rsid w:val="00975A9E"/>
    <w:rsid w:val="009B328A"/>
    <w:rsid w:val="009D4835"/>
    <w:rsid w:val="00A0732C"/>
    <w:rsid w:val="00A10C3B"/>
    <w:rsid w:val="00A27962"/>
    <w:rsid w:val="00A564D9"/>
    <w:rsid w:val="00A65375"/>
    <w:rsid w:val="00A71084"/>
    <w:rsid w:val="00A843D8"/>
    <w:rsid w:val="00A850C4"/>
    <w:rsid w:val="00A86CBE"/>
    <w:rsid w:val="00A91356"/>
    <w:rsid w:val="00A96C1A"/>
    <w:rsid w:val="00AA6EED"/>
    <w:rsid w:val="00AC020A"/>
    <w:rsid w:val="00AC238A"/>
    <w:rsid w:val="00AC2DAF"/>
    <w:rsid w:val="00AC33C1"/>
    <w:rsid w:val="00AD2A0B"/>
    <w:rsid w:val="00AD2C82"/>
    <w:rsid w:val="00AD5ABB"/>
    <w:rsid w:val="00AE3D81"/>
    <w:rsid w:val="00AF57EB"/>
    <w:rsid w:val="00B06B33"/>
    <w:rsid w:val="00B1014A"/>
    <w:rsid w:val="00B21099"/>
    <w:rsid w:val="00B21D77"/>
    <w:rsid w:val="00B31BF0"/>
    <w:rsid w:val="00B34636"/>
    <w:rsid w:val="00B445C8"/>
    <w:rsid w:val="00B45088"/>
    <w:rsid w:val="00B518FA"/>
    <w:rsid w:val="00B5336C"/>
    <w:rsid w:val="00B56C0B"/>
    <w:rsid w:val="00B56F95"/>
    <w:rsid w:val="00B647D3"/>
    <w:rsid w:val="00B70404"/>
    <w:rsid w:val="00B94A86"/>
    <w:rsid w:val="00B95E07"/>
    <w:rsid w:val="00BA4603"/>
    <w:rsid w:val="00BC1C50"/>
    <w:rsid w:val="00BC2B3D"/>
    <w:rsid w:val="00BC7D13"/>
    <w:rsid w:val="00BE4EEA"/>
    <w:rsid w:val="00BF157A"/>
    <w:rsid w:val="00C0009F"/>
    <w:rsid w:val="00C02196"/>
    <w:rsid w:val="00C14BC1"/>
    <w:rsid w:val="00C16BB9"/>
    <w:rsid w:val="00C22536"/>
    <w:rsid w:val="00C2307C"/>
    <w:rsid w:val="00C25305"/>
    <w:rsid w:val="00C6190D"/>
    <w:rsid w:val="00C67E8D"/>
    <w:rsid w:val="00C80888"/>
    <w:rsid w:val="00C80936"/>
    <w:rsid w:val="00C90CFD"/>
    <w:rsid w:val="00C90EB4"/>
    <w:rsid w:val="00CB1751"/>
    <w:rsid w:val="00CB7800"/>
    <w:rsid w:val="00CC7424"/>
    <w:rsid w:val="00CE1D83"/>
    <w:rsid w:val="00CE3781"/>
    <w:rsid w:val="00CE4FBE"/>
    <w:rsid w:val="00CE597E"/>
    <w:rsid w:val="00CF0707"/>
    <w:rsid w:val="00CF2506"/>
    <w:rsid w:val="00CF5A7C"/>
    <w:rsid w:val="00D01AC4"/>
    <w:rsid w:val="00D03444"/>
    <w:rsid w:val="00D10547"/>
    <w:rsid w:val="00D1694A"/>
    <w:rsid w:val="00D171C6"/>
    <w:rsid w:val="00D273C9"/>
    <w:rsid w:val="00D318DA"/>
    <w:rsid w:val="00D35A50"/>
    <w:rsid w:val="00D432CC"/>
    <w:rsid w:val="00D43893"/>
    <w:rsid w:val="00D45EDF"/>
    <w:rsid w:val="00D57703"/>
    <w:rsid w:val="00D739CE"/>
    <w:rsid w:val="00D76C37"/>
    <w:rsid w:val="00D77209"/>
    <w:rsid w:val="00D840F9"/>
    <w:rsid w:val="00D90FE5"/>
    <w:rsid w:val="00D9243D"/>
    <w:rsid w:val="00D93762"/>
    <w:rsid w:val="00D948D1"/>
    <w:rsid w:val="00D971B7"/>
    <w:rsid w:val="00DA22E3"/>
    <w:rsid w:val="00DA27A6"/>
    <w:rsid w:val="00DA2EB7"/>
    <w:rsid w:val="00DC5486"/>
    <w:rsid w:val="00DD487A"/>
    <w:rsid w:val="00DD5D3D"/>
    <w:rsid w:val="00DF6825"/>
    <w:rsid w:val="00E13DA5"/>
    <w:rsid w:val="00E2236F"/>
    <w:rsid w:val="00E32DB0"/>
    <w:rsid w:val="00E339A0"/>
    <w:rsid w:val="00E35EA8"/>
    <w:rsid w:val="00E37BB1"/>
    <w:rsid w:val="00E4768C"/>
    <w:rsid w:val="00E562B6"/>
    <w:rsid w:val="00E5709D"/>
    <w:rsid w:val="00E5734B"/>
    <w:rsid w:val="00E719CB"/>
    <w:rsid w:val="00E71B38"/>
    <w:rsid w:val="00E81FC4"/>
    <w:rsid w:val="00E91641"/>
    <w:rsid w:val="00EA0E64"/>
    <w:rsid w:val="00EB0FDA"/>
    <w:rsid w:val="00EB4C58"/>
    <w:rsid w:val="00EB4D9A"/>
    <w:rsid w:val="00EB7D18"/>
    <w:rsid w:val="00EC0F80"/>
    <w:rsid w:val="00ED2D99"/>
    <w:rsid w:val="00ED65EF"/>
    <w:rsid w:val="00EE081B"/>
    <w:rsid w:val="00EE556F"/>
    <w:rsid w:val="00EF180B"/>
    <w:rsid w:val="00EF573E"/>
    <w:rsid w:val="00F04E22"/>
    <w:rsid w:val="00F14B9A"/>
    <w:rsid w:val="00F31782"/>
    <w:rsid w:val="00F333F1"/>
    <w:rsid w:val="00F34D3D"/>
    <w:rsid w:val="00F36435"/>
    <w:rsid w:val="00F443A9"/>
    <w:rsid w:val="00F4681F"/>
    <w:rsid w:val="00F5182E"/>
    <w:rsid w:val="00F53393"/>
    <w:rsid w:val="00F569FB"/>
    <w:rsid w:val="00F7028D"/>
    <w:rsid w:val="00F86CCF"/>
    <w:rsid w:val="00F9205C"/>
    <w:rsid w:val="00F94462"/>
    <w:rsid w:val="00F94B25"/>
    <w:rsid w:val="00FA200E"/>
    <w:rsid w:val="00FB60AB"/>
    <w:rsid w:val="00FB744B"/>
    <w:rsid w:val="00FC32DB"/>
    <w:rsid w:val="00FC5293"/>
    <w:rsid w:val="00FC59B3"/>
    <w:rsid w:val="00FD08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B8"/>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paragraph" w:styleId="Header">
    <w:name w:val="header"/>
    <w:basedOn w:val="Normal"/>
    <w:link w:val="HeaderChar"/>
    <w:uiPriority w:val="99"/>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uiPriority w:val="99"/>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755783401">
      <w:bodyDiv w:val="1"/>
      <w:marLeft w:val="0"/>
      <w:marRight w:val="0"/>
      <w:marTop w:val="0"/>
      <w:marBottom w:val="0"/>
      <w:divBdr>
        <w:top w:val="none" w:sz="0" w:space="0" w:color="auto"/>
        <w:left w:val="none" w:sz="0" w:space="0" w:color="auto"/>
        <w:bottom w:val="none" w:sz="0" w:space="0" w:color="auto"/>
        <w:right w:val="none" w:sz="0" w:space="0" w:color="auto"/>
      </w:divBdr>
    </w:div>
    <w:div w:id="1383867963">
      <w:bodyDiv w:val="1"/>
      <w:marLeft w:val="0"/>
      <w:marRight w:val="0"/>
      <w:marTop w:val="0"/>
      <w:marBottom w:val="0"/>
      <w:divBdr>
        <w:top w:val="none" w:sz="0" w:space="0" w:color="auto"/>
        <w:left w:val="none" w:sz="0" w:space="0" w:color="auto"/>
        <w:bottom w:val="none" w:sz="0" w:space="0" w:color="auto"/>
        <w:right w:val="none" w:sz="0" w:space="0" w:color="auto"/>
      </w:divBdr>
    </w:div>
    <w:div w:id="1458789923">
      <w:bodyDiv w:val="1"/>
      <w:marLeft w:val="0"/>
      <w:marRight w:val="0"/>
      <w:marTop w:val="0"/>
      <w:marBottom w:val="0"/>
      <w:divBdr>
        <w:top w:val="none" w:sz="0" w:space="0" w:color="auto"/>
        <w:left w:val="none" w:sz="0" w:space="0" w:color="auto"/>
        <w:bottom w:val="none" w:sz="0" w:space="0" w:color="auto"/>
        <w:right w:val="none" w:sz="0" w:space="0" w:color="auto"/>
      </w:divBdr>
    </w:div>
    <w:div w:id="16451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4F08-5433-43B5-BE8D-613DD914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2020-06-05T13:36:00Z</cp:lastPrinted>
  <dcterms:created xsi:type="dcterms:W3CDTF">2020-07-29T10:00:00Z</dcterms:created>
  <dcterms:modified xsi:type="dcterms:W3CDTF">2020-07-29T10:00:00Z</dcterms:modified>
</cp:coreProperties>
</file>