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69" w:rsidRDefault="00290F69" w:rsidP="00290F69">
      <w:pPr>
        <w:ind w:left="2880" w:firstLine="720"/>
        <w:rPr>
          <w:rFonts w:ascii="Arial" w:hAnsi="Arial" w:cs="Arial"/>
          <w:b/>
          <w:sz w:val="22"/>
          <w:szCs w:val="22"/>
        </w:rPr>
      </w:pPr>
      <w:bookmarkStart w:id="0" w:name="_Hlk95472905"/>
      <w:r>
        <w:rPr>
          <w:rFonts w:ascii="Arial" w:hAnsi="Arial" w:cs="Arial"/>
          <w:b/>
          <w:sz w:val="22"/>
          <w:szCs w:val="22"/>
        </w:rPr>
        <w:t>NATIONAL ASSEMBLY</w:t>
      </w:r>
    </w:p>
    <w:p w:rsidR="00290F69" w:rsidRDefault="00290F69" w:rsidP="00290F6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 FOR WRITTEN REPLY</w:t>
      </w:r>
    </w:p>
    <w:p w:rsidR="00290F69" w:rsidRDefault="00290F69" w:rsidP="00290F6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1" w:name="_Hlk55548705"/>
      <w:bookmarkStart w:id="2" w:name="_Hlk65832587"/>
      <w:r>
        <w:rPr>
          <w:rFonts w:ascii="Arial" w:hAnsi="Arial" w:cs="Arial"/>
          <w:b/>
          <w:sz w:val="22"/>
          <w:szCs w:val="22"/>
        </w:rPr>
        <w:t xml:space="preserve">QUESTION NUMBER: </w:t>
      </w:r>
      <w:bookmarkStart w:id="3" w:name="_Hlk34208942"/>
      <w:bookmarkStart w:id="4" w:name="_Hlk49113957"/>
      <w:r>
        <w:rPr>
          <w:rFonts w:ascii="Arial" w:hAnsi="Arial" w:cs="Arial"/>
          <w:b/>
          <w:bCs/>
          <w:sz w:val="22"/>
          <w:lang w:val="en-GB"/>
        </w:rPr>
        <w:t xml:space="preserve">41 </w:t>
      </w:r>
      <w:r>
        <w:rPr>
          <w:rFonts w:ascii="Arial" w:hAnsi="Arial" w:cs="Arial"/>
          <w:b/>
          <w:sz w:val="22"/>
          <w:szCs w:val="22"/>
        </w:rPr>
        <w:t>[NW45E]</w:t>
      </w:r>
      <w:bookmarkEnd w:id="3"/>
    </w:p>
    <w:p w:rsidR="00290F69" w:rsidRDefault="00290F69" w:rsidP="00290F6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PUBLICATION: 10 FEBRUARY 2022</w:t>
      </w:r>
    </w:p>
    <w:bookmarkEnd w:id="0"/>
    <w:bookmarkEnd w:id="1"/>
    <w:bookmarkEnd w:id="2"/>
    <w:bookmarkEnd w:id="4"/>
    <w:p w:rsidR="00290F69" w:rsidRDefault="00290F69" w:rsidP="00290F6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90F69" w:rsidRDefault="00290F69" w:rsidP="00290F69">
      <w:pPr>
        <w:spacing w:before="100" w:beforeAutospacing="1" w:after="100" w:afterAutospacing="1"/>
        <w:ind w:left="709" w:hanging="709"/>
        <w:jc w:val="both"/>
        <w:outlineLvl w:val="0"/>
        <w:rPr>
          <w:b/>
          <w:lang w:val="en-ZA"/>
        </w:rPr>
      </w:pPr>
      <w:r>
        <w:rPr>
          <w:b/>
        </w:rPr>
        <w:t>41.</w:t>
      </w:r>
      <w:r>
        <w:rPr>
          <w:b/>
          <w:color w:val="FF0000"/>
        </w:rPr>
        <w:tab/>
      </w:r>
      <w:r>
        <w:rPr>
          <w:b/>
        </w:rPr>
        <w:t>Dr D T George (DA) to ask the Minister of Finance</w:t>
      </w:r>
      <w:r w:rsidR="00F910ED">
        <w:rPr>
          <w:b/>
        </w:rPr>
        <w:fldChar w:fldCharType="begin"/>
      </w:r>
      <w:r>
        <w:instrText xml:space="preserve"> XE "</w:instrText>
      </w:r>
      <w:r>
        <w:rPr>
          <w:b/>
        </w:rPr>
        <w:instrText>Finance</w:instrText>
      </w:r>
      <w:r>
        <w:instrText xml:space="preserve">" </w:instrText>
      </w:r>
      <w:r w:rsidR="00F910ED">
        <w:rPr>
          <w:b/>
        </w:rPr>
        <w:fldChar w:fldCharType="end"/>
      </w:r>
      <w:r>
        <w:rPr>
          <w:b/>
        </w:rPr>
        <w:t>:</w:t>
      </w:r>
    </w:p>
    <w:p w:rsidR="00290F69" w:rsidRDefault="00290F69" w:rsidP="00290F69">
      <w:pPr>
        <w:spacing w:before="100" w:beforeAutospacing="1" w:after="100" w:afterAutospacing="1"/>
        <w:ind w:left="720"/>
        <w:jc w:val="both"/>
        <w:outlineLvl w:val="0"/>
        <w:rPr>
          <w:b/>
          <w:lang w:val="en-GB"/>
        </w:rPr>
      </w:pPr>
      <w:r>
        <w:t>With regard to the spouses pension benefit payable by the Government Employees Pension Fund for Zacharias Jacobus Botha (member number 96600594; ID number 660515 5015 084), (a) how long the payment is outstanding; (b) when payment will be made (c) what steps will be taken to ensure that future payments are made timeously?</w:t>
      </w:r>
      <w:r>
        <w:tab/>
        <w:t xml:space="preserve">                                                                                                                  </w:t>
      </w:r>
      <w:r>
        <w:rPr>
          <w:color w:val="000000" w:themeColor="text1"/>
          <w:sz w:val="20"/>
          <w:lang w:eastAsia="en-GB"/>
        </w:rPr>
        <w:t>NW45E</w:t>
      </w:r>
    </w:p>
    <w:p w:rsidR="00290F69" w:rsidRDefault="00290F69" w:rsidP="00290F69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REPLY</w:t>
      </w:r>
    </w:p>
    <w:p w:rsidR="00290F69" w:rsidRDefault="00290F69" w:rsidP="004F6AD9">
      <w:pPr>
        <w:spacing w:before="100" w:beforeAutospacing="1" w:after="100" w:afterAutospacing="1"/>
        <w:ind w:left="720"/>
        <w:jc w:val="both"/>
      </w:pPr>
      <w:r>
        <w:t>The details of the spouses’ pension benefit cannot be provided due to the fact that such information is deemed to be personal and cannot be made available to third parties.</w:t>
      </w:r>
    </w:p>
    <w:p w:rsidR="00290F69" w:rsidRDefault="00290F69" w:rsidP="004F6AD9">
      <w:pPr>
        <w:spacing w:before="100" w:beforeAutospacing="1" w:after="100" w:afterAutospacing="1"/>
        <w:ind w:left="720"/>
        <w:jc w:val="both"/>
      </w:pPr>
      <w:r>
        <w:t>Members are encouraged to utilize the available GEPF channels to obtain information regarding their pension benefits such as the call centre (telephone number 0800 117 669); walk in centre facilities across the country (details obtainable on the GEPF website (</w:t>
      </w:r>
      <w:hyperlink r:id="rId4" w:history="1">
        <w:r>
          <w:rPr>
            <w:rStyle w:val="Hyperlink"/>
          </w:rPr>
          <w:t>www.gepf.co.za</w:t>
        </w:r>
      </w:hyperlink>
      <w:r>
        <w:t xml:space="preserve">)) or via email at </w:t>
      </w:r>
      <w:hyperlink r:id="rId5" w:history="1">
        <w:r>
          <w:rPr>
            <w:rStyle w:val="Hyperlink"/>
          </w:rPr>
          <w:t>enquiries@gepf.co.za</w:t>
        </w:r>
      </w:hyperlink>
      <w:r>
        <w:t xml:space="preserve"> to deal with enquiries. </w:t>
      </w:r>
    </w:p>
    <w:p w:rsidR="00290F69" w:rsidRDefault="00290F69" w:rsidP="00290F69">
      <w:pPr>
        <w:spacing w:before="100" w:beforeAutospacing="1" w:after="100" w:afterAutospacing="1"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955AA" w:rsidRDefault="002955AA"/>
    <w:sectPr w:rsidR="002955AA" w:rsidSect="00F91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NDAyNzY1MzE2tzA3tDRT0lEKTi0uzszPAykwrAUAar4CUywAAAA="/>
  </w:docVars>
  <w:rsids>
    <w:rsidRoot w:val="00290F69"/>
    <w:rsid w:val="00290F69"/>
    <w:rsid w:val="002955AA"/>
    <w:rsid w:val="004F6AD9"/>
    <w:rsid w:val="00A27073"/>
    <w:rsid w:val="00F9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0F6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gepf.co.za" TargetMode="External"/><Relationship Id="rId4" Type="http://schemas.openxmlformats.org/officeDocument/2006/relationships/hyperlink" Target="http://www.gepf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Toshiba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dcterms:created xsi:type="dcterms:W3CDTF">2022-03-01T07:00:00Z</dcterms:created>
  <dcterms:modified xsi:type="dcterms:W3CDTF">2022-03-01T07:00:00Z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2022-02-25T12:52:57Z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7a40e7a4-0f0e-4bfc-9491-dfbd5c16be6d</vt:lpwstr>
  </property>
  <property fmtid="{D5CDD505-2E9C-101B-9397-08002B2CF9AE}" pid="8" name="MSIP_Label_93c4247e-447d-4732-af29-2e529a4288f1_ContentBits">
    <vt:lpwstr>0</vt:lpwstr>
  </property>
</Properties>
</file>