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B023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F6C9D">
        <w:rPr>
          <w:u w:val="none"/>
        </w:rPr>
        <w:t>40</w:t>
      </w:r>
      <w:r w:rsidR="00AF3186">
        <w:rPr>
          <w:u w:val="none"/>
        </w:rPr>
        <w:t>8</w:t>
      </w:r>
      <w:r w:rsidR="00CF2233">
        <w:rPr>
          <w:u w:val="none"/>
        </w:rPr>
        <w:t>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F6C9D">
        <w:rPr>
          <w:rFonts w:ascii="Arial" w:hAnsi="Arial" w:cs="Arial"/>
          <w:b/>
          <w:bCs/>
        </w:rPr>
        <w:t>20 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50</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9D2EA6" w:rsidP="00B432E6">
      <w:pPr>
        <w:spacing w:line="320" w:lineRule="exact"/>
        <w:jc w:val="both"/>
        <w:rPr>
          <w:rFonts w:ascii="Arial" w:hAnsi="Arial" w:cs="Arial"/>
          <w:b/>
          <w:lang w:val="en-US"/>
        </w:rPr>
      </w:pPr>
      <w:r w:rsidRPr="009D2EA6">
        <w:rPr>
          <w:rFonts w:ascii="Arial" w:hAnsi="Arial" w:cs="Arial"/>
          <w:b/>
          <w:lang w:val="en-US"/>
        </w:rPr>
        <w:t>408</w:t>
      </w:r>
      <w:r w:rsidR="00B11DBE">
        <w:rPr>
          <w:rFonts w:ascii="Arial" w:hAnsi="Arial" w:cs="Arial"/>
          <w:b/>
          <w:lang w:val="en-US"/>
        </w:rPr>
        <w:t>2</w:t>
      </w:r>
      <w:r w:rsidRPr="009D2EA6">
        <w:rPr>
          <w:rFonts w:ascii="Arial" w:hAnsi="Arial" w:cs="Arial"/>
          <w:b/>
          <w:lang w:val="en-US"/>
        </w:rPr>
        <w:t>.</w:t>
      </w:r>
      <w:r w:rsidRPr="009D2EA6">
        <w:rPr>
          <w:rFonts w:ascii="Arial" w:hAnsi="Arial" w:cs="Arial"/>
          <w:b/>
          <w:lang w:val="en-US"/>
        </w:rPr>
        <w:tab/>
        <w:t>Mr M Bagraim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5C1AFF" w:rsidRDefault="00CF2233" w:rsidP="007F7FC3">
      <w:pPr>
        <w:spacing w:line="320" w:lineRule="exact"/>
        <w:jc w:val="both"/>
        <w:rPr>
          <w:rFonts w:ascii="Arial" w:hAnsi="Arial" w:cs="Arial"/>
          <w:lang w:val="en-US"/>
        </w:rPr>
      </w:pPr>
      <w:r w:rsidRPr="00CF2233">
        <w:rPr>
          <w:rFonts w:ascii="Arial" w:hAnsi="Arial" w:cs="Arial"/>
          <w:lang w:val="en-US"/>
        </w:rPr>
        <w:t>Whether any reasons have been given by his department as to why ministerial commitments in terms of improving audit findings are still in progress when they were due at the end of March 2015; if not, why not; if so, what are the relevant details?</w:t>
      </w:r>
      <w:r w:rsidRPr="00CF2233">
        <w:rPr>
          <w:rFonts w:ascii="Arial" w:hAnsi="Arial" w:cs="Arial"/>
          <w:lang w:val="en-US"/>
        </w:rPr>
        <w:tab/>
      </w:r>
      <w:r w:rsidRPr="00CF2233">
        <w:rPr>
          <w:rFonts w:ascii="Arial" w:hAnsi="Arial" w:cs="Arial"/>
          <w:lang w:val="en-US"/>
        </w:rPr>
        <w:tab/>
      </w:r>
      <w:r w:rsidRPr="00CF2233">
        <w:rPr>
          <w:rFonts w:ascii="Arial" w:hAnsi="Arial" w:cs="Arial"/>
          <w:lang w:val="en-US"/>
        </w:rPr>
        <w:tab/>
      </w:r>
      <w:r w:rsidRPr="00CF2233">
        <w:rPr>
          <w:rFonts w:ascii="Arial" w:hAnsi="Arial" w:cs="Arial"/>
          <w:lang w:val="en-US"/>
        </w:rPr>
        <w:tab/>
      </w:r>
      <w:r w:rsidRPr="00CF2233">
        <w:rPr>
          <w:rFonts w:ascii="Arial" w:hAnsi="Arial" w:cs="Arial"/>
          <w:lang w:val="en-US"/>
        </w:rPr>
        <w:tab/>
      </w:r>
      <w:r w:rsidRPr="00CF2233">
        <w:rPr>
          <w:rFonts w:ascii="Arial" w:hAnsi="Arial" w:cs="Arial"/>
          <w:lang w:val="en-US"/>
        </w:rPr>
        <w:tab/>
      </w:r>
      <w:r w:rsidRPr="00CF2233">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CF2233">
        <w:rPr>
          <w:rFonts w:ascii="Arial" w:hAnsi="Arial" w:cs="Arial"/>
          <w:lang w:val="en-US"/>
        </w:rPr>
        <w:t>NW4953E</w:t>
      </w:r>
      <w:r w:rsidR="009D2EA6" w:rsidRPr="009D2EA6">
        <w:rPr>
          <w:rFonts w:ascii="Arial" w:hAnsi="Arial" w:cs="Arial"/>
          <w:lang w:val="en-US"/>
        </w:rPr>
        <w:tab/>
      </w:r>
      <w:r w:rsidR="009D2EA6" w:rsidRPr="009D2EA6">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DE1B3A" w:rsidRDefault="00DE1B3A" w:rsidP="00C3335E">
      <w:pPr>
        <w:tabs>
          <w:tab w:val="left" w:pos="432"/>
          <w:tab w:val="left" w:pos="864"/>
        </w:tabs>
        <w:spacing w:line="320" w:lineRule="exact"/>
        <w:jc w:val="both"/>
        <w:rPr>
          <w:rFonts w:ascii="Arial" w:hAnsi="Arial" w:cs="Arial"/>
        </w:rPr>
      </w:pPr>
    </w:p>
    <w:p w:rsidR="00B162C7" w:rsidRDefault="00917523" w:rsidP="00C3335E">
      <w:pPr>
        <w:tabs>
          <w:tab w:val="left" w:pos="432"/>
          <w:tab w:val="left" w:pos="864"/>
        </w:tabs>
        <w:spacing w:line="320" w:lineRule="exact"/>
        <w:jc w:val="both"/>
        <w:rPr>
          <w:rFonts w:ascii="Arial" w:hAnsi="Arial" w:cs="Arial"/>
        </w:rPr>
      </w:pPr>
      <w:r>
        <w:rPr>
          <w:rFonts w:ascii="Arial" w:hAnsi="Arial" w:cs="Arial"/>
        </w:rPr>
        <w:t xml:space="preserve">Ministerial commitments </w:t>
      </w:r>
      <w:r w:rsidR="00F05CF9">
        <w:rPr>
          <w:rFonts w:ascii="Arial" w:hAnsi="Arial" w:cs="Arial"/>
        </w:rPr>
        <w:t xml:space="preserve">are </w:t>
      </w:r>
      <w:r w:rsidR="00B81513">
        <w:rPr>
          <w:rFonts w:ascii="Arial" w:hAnsi="Arial" w:cs="Arial"/>
        </w:rPr>
        <w:t>ongoing in nature</w:t>
      </w:r>
      <w:r w:rsidR="00F05CF9">
        <w:rPr>
          <w:rFonts w:ascii="Arial" w:hAnsi="Arial" w:cs="Arial"/>
        </w:rPr>
        <w:t xml:space="preserve">. The assessment as to whether these commitments were implemented or </w:t>
      </w:r>
      <w:r w:rsidR="004955F6">
        <w:rPr>
          <w:rFonts w:ascii="Arial" w:hAnsi="Arial" w:cs="Arial"/>
        </w:rPr>
        <w:t xml:space="preserve">are </w:t>
      </w:r>
      <w:r w:rsidR="00F05CF9">
        <w:rPr>
          <w:rFonts w:ascii="Arial" w:hAnsi="Arial" w:cs="Arial"/>
        </w:rPr>
        <w:t xml:space="preserve">still in progress is </w:t>
      </w:r>
      <w:r w:rsidR="005C1AFF">
        <w:rPr>
          <w:rFonts w:ascii="Arial" w:hAnsi="Arial" w:cs="Arial"/>
        </w:rPr>
        <w:t xml:space="preserve">done by </w:t>
      </w:r>
      <w:r w:rsidR="00F05CF9">
        <w:rPr>
          <w:rFonts w:ascii="Arial" w:hAnsi="Arial" w:cs="Arial"/>
        </w:rPr>
        <w:t>the Auditor-General of South Africa</w:t>
      </w:r>
      <w:r w:rsidR="004955F6">
        <w:rPr>
          <w:rFonts w:ascii="Arial" w:hAnsi="Arial" w:cs="Arial"/>
        </w:rPr>
        <w:t xml:space="preserve"> (AGSA)</w:t>
      </w:r>
      <w:r w:rsidR="00F05CF9">
        <w:rPr>
          <w:rFonts w:ascii="Arial" w:hAnsi="Arial" w:cs="Arial"/>
        </w:rPr>
        <w:t xml:space="preserve">. </w:t>
      </w:r>
      <w:r w:rsidR="004955F6">
        <w:rPr>
          <w:rFonts w:ascii="Arial" w:hAnsi="Arial" w:cs="Arial"/>
        </w:rPr>
        <w:t xml:space="preserve">Until such time as the </w:t>
      </w:r>
      <w:r w:rsidR="005C1AFF">
        <w:rPr>
          <w:rFonts w:ascii="Arial" w:hAnsi="Arial" w:cs="Arial"/>
        </w:rPr>
        <w:t>d</w:t>
      </w:r>
      <w:r w:rsidR="004955F6">
        <w:rPr>
          <w:rFonts w:ascii="Arial" w:hAnsi="Arial" w:cs="Arial"/>
        </w:rPr>
        <w:t xml:space="preserve">epartment obtains a clean audit outcome, the AGSA is likely to report that </w:t>
      </w:r>
      <w:r w:rsidR="00B81513">
        <w:rPr>
          <w:rFonts w:ascii="Arial" w:hAnsi="Arial" w:cs="Arial"/>
        </w:rPr>
        <w:t>these ongoing</w:t>
      </w:r>
      <w:r w:rsidR="004955F6">
        <w:rPr>
          <w:rFonts w:ascii="Arial" w:hAnsi="Arial" w:cs="Arial"/>
        </w:rPr>
        <w:t xml:space="preserve"> Ministerial commitments will remain work in progress.  Clearly the </w:t>
      </w:r>
      <w:r w:rsidR="005C1AFF">
        <w:rPr>
          <w:rFonts w:ascii="Arial" w:hAnsi="Arial" w:cs="Arial"/>
        </w:rPr>
        <w:t>onus rests on the d</w:t>
      </w:r>
      <w:r w:rsidR="004955F6">
        <w:rPr>
          <w:rFonts w:ascii="Arial" w:hAnsi="Arial" w:cs="Arial"/>
        </w:rPr>
        <w:t>epartment to convince the AGSA that it has improved its asset management</w:t>
      </w:r>
      <w:r w:rsidR="005C1AFF">
        <w:rPr>
          <w:rFonts w:ascii="Arial" w:hAnsi="Arial" w:cs="Arial"/>
        </w:rPr>
        <w:t>,</w:t>
      </w:r>
      <w:r w:rsidR="004955F6">
        <w:rPr>
          <w:rFonts w:ascii="Arial" w:hAnsi="Arial" w:cs="Arial"/>
        </w:rPr>
        <w:t xml:space="preserve"> accountability of reporting from the regions, leadership, </w:t>
      </w:r>
      <w:r w:rsidR="00B162C7">
        <w:rPr>
          <w:rFonts w:ascii="Arial" w:hAnsi="Arial" w:cs="Arial"/>
        </w:rPr>
        <w:t>financial accountability, record keeping</w:t>
      </w:r>
      <w:r w:rsidR="005C1AFF">
        <w:rPr>
          <w:rFonts w:ascii="Arial" w:hAnsi="Arial" w:cs="Arial"/>
        </w:rPr>
        <w:t xml:space="preserve"> </w:t>
      </w:r>
      <w:r w:rsidR="004955F6">
        <w:rPr>
          <w:rFonts w:ascii="Arial" w:hAnsi="Arial" w:cs="Arial"/>
        </w:rPr>
        <w:t>and has implemented proper financial management processes and credible action plans</w:t>
      </w:r>
      <w:r w:rsidR="00B162C7">
        <w:rPr>
          <w:rFonts w:ascii="Arial" w:hAnsi="Arial" w:cs="Arial"/>
        </w:rPr>
        <w:t xml:space="preserve"> before the AGSA will agree that these commitments were fully implemented.</w:t>
      </w:r>
    </w:p>
    <w:p w:rsidR="00917523" w:rsidRDefault="00917523" w:rsidP="00C3335E">
      <w:pPr>
        <w:tabs>
          <w:tab w:val="left" w:pos="432"/>
          <w:tab w:val="left" w:pos="864"/>
        </w:tabs>
        <w:spacing w:line="320" w:lineRule="exact"/>
        <w:jc w:val="both"/>
        <w:rPr>
          <w:rFonts w:ascii="Arial" w:hAnsi="Arial" w:cs="Arial"/>
        </w:rPr>
      </w:pPr>
    </w:p>
    <w:p w:rsidR="005C1AFF" w:rsidRDefault="005C1AFF" w:rsidP="00C3335E">
      <w:pPr>
        <w:tabs>
          <w:tab w:val="left" w:pos="432"/>
          <w:tab w:val="left" w:pos="864"/>
        </w:tabs>
        <w:spacing w:line="320" w:lineRule="exact"/>
        <w:jc w:val="both"/>
        <w:rPr>
          <w:rFonts w:ascii="Arial" w:hAnsi="Arial" w:cs="Arial"/>
          <w:b/>
        </w:rPr>
      </w:pPr>
    </w:p>
    <w:sectPr w:rsidR="005C1AFF" w:rsidSect="005C1AFF">
      <w:headerReference w:type="even" r:id="rId8"/>
      <w:headerReference w:type="default" r:id="rId9"/>
      <w:pgSz w:w="11907" w:h="16839" w:code="9"/>
      <w:pgMar w:top="568" w:right="1800"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85" w:rsidRDefault="00E72985">
      <w:r>
        <w:separator/>
      </w:r>
    </w:p>
  </w:endnote>
  <w:endnote w:type="continuationSeparator" w:id="0">
    <w:p w:rsidR="00E72985" w:rsidRDefault="00E72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85" w:rsidRDefault="00E72985">
      <w:r>
        <w:separator/>
      </w:r>
    </w:p>
  </w:footnote>
  <w:footnote w:type="continuationSeparator" w:id="0">
    <w:p w:rsidR="00E72985" w:rsidRDefault="00E7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AFF">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6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252"/>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0675"/>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5F6"/>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AFF"/>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234"/>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17B14"/>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77C"/>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23F2"/>
    <w:rsid w:val="00914405"/>
    <w:rsid w:val="00914D10"/>
    <w:rsid w:val="00917523"/>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3BF7"/>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62C7"/>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151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985"/>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C9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5CF9"/>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CF4"/>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009673239">
      <w:bodyDiv w:val="1"/>
      <w:marLeft w:val="0"/>
      <w:marRight w:val="0"/>
      <w:marTop w:val="0"/>
      <w:marBottom w:val="0"/>
      <w:divBdr>
        <w:top w:val="none" w:sz="0" w:space="0" w:color="auto"/>
        <w:left w:val="none" w:sz="0" w:space="0" w:color="auto"/>
        <w:bottom w:val="none" w:sz="0" w:space="0" w:color="auto"/>
        <w:right w:val="none" w:sz="0" w:space="0" w:color="auto"/>
      </w:divBdr>
    </w:div>
    <w:div w:id="1848253034">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2015-11-27T06:50:00Z</cp:lastPrinted>
  <dcterms:created xsi:type="dcterms:W3CDTF">2015-12-10T09:51:00Z</dcterms:created>
  <dcterms:modified xsi:type="dcterms:W3CDTF">2015-12-10T09:51:00Z</dcterms:modified>
</cp:coreProperties>
</file>