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40</w:t>
      </w:r>
      <w:r w:rsidR="00E86DB6">
        <w:rPr>
          <w:b/>
          <w:bCs/>
          <w:sz w:val="24"/>
          <w:u w:val="single"/>
        </w:rPr>
        <w:t>80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E86DB6" w:rsidRPr="00E86DB6" w:rsidRDefault="00E86DB6" w:rsidP="00E86DB6">
      <w:pPr>
        <w:spacing w:before="100" w:beforeAutospacing="1" w:after="100" w:afterAutospacing="1" w:line="240" w:lineRule="auto"/>
        <w:ind w:right="180"/>
        <w:jc w:val="both"/>
        <w:outlineLvl w:val="0"/>
        <w:rPr>
          <w:rFonts w:ascii="Arial" w:hAnsi="Arial" w:cs="Arial"/>
          <w:sz w:val="24"/>
          <w:szCs w:val="24"/>
          <w:u w:val="single"/>
          <w:lang w:val="en-US"/>
        </w:rPr>
      </w:pPr>
      <w:r w:rsidRPr="00E86DB6">
        <w:rPr>
          <w:rFonts w:ascii="Arial" w:hAnsi="Arial" w:cs="Arial"/>
          <w:b/>
          <w:bCs/>
          <w:sz w:val="24"/>
          <w:szCs w:val="24"/>
          <w:u w:val="single"/>
          <w:lang w:val="en-US"/>
        </w:rPr>
        <w:t xml:space="preserve">Ms N </w:t>
      </w:r>
      <w:proofErr w:type="spellStart"/>
      <w:r w:rsidRPr="00E86DB6">
        <w:rPr>
          <w:rFonts w:ascii="Arial" w:hAnsi="Arial" w:cs="Arial"/>
          <w:b/>
          <w:bCs/>
          <w:sz w:val="24"/>
          <w:szCs w:val="24"/>
          <w:u w:val="single"/>
          <w:lang w:val="en-US"/>
        </w:rPr>
        <w:t>N</w:t>
      </w:r>
      <w:proofErr w:type="spellEnd"/>
      <w:r w:rsidRPr="00E86DB6">
        <w:rPr>
          <w:rFonts w:ascii="Arial" w:hAnsi="Arial" w:cs="Arial"/>
          <w:b/>
          <w:bCs/>
          <w:sz w:val="24"/>
          <w:szCs w:val="24"/>
          <w:u w:val="single"/>
          <w:lang w:val="en-US"/>
        </w:rPr>
        <w:t xml:space="preserve"> </w:t>
      </w:r>
      <w:proofErr w:type="spellStart"/>
      <w:r w:rsidRPr="00E86DB6">
        <w:rPr>
          <w:rFonts w:ascii="Arial" w:hAnsi="Arial" w:cs="Arial"/>
          <w:b/>
          <w:bCs/>
          <w:sz w:val="24"/>
          <w:szCs w:val="24"/>
          <w:u w:val="single"/>
          <w:lang w:val="en-US"/>
        </w:rPr>
        <w:t>Chirwa</w:t>
      </w:r>
      <w:proofErr w:type="spellEnd"/>
      <w:r w:rsidRPr="00E86DB6">
        <w:rPr>
          <w:rFonts w:ascii="Arial" w:hAnsi="Arial" w:cs="Arial"/>
          <w:b/>
          <w:bCs/>
          <w:sz w:val="24"/>
          <w:szCs w:val="24"/>
          <w:u w:val="single"/>
          <w:lang w:val="en-US"/>
        </w:rPr>
        <w:t xml:space="preserve"> (EFF) to </w:t>
      </w:r>
      <w:r w:rsidRPr="00E86DB6">
        <w:rPr>
          <w:rFonts w:ascii="Arial" w:hAnsi="Arial" w:cs="Arial"/>
          <w:b/>
          <w:bCs/>
          <w:sz w:val="24"/>
          <w:szCs w:val="24"/>
          <w:u w:val="single"/>
        </w:rPr>
        <w:t xml:space="preserve">ask </w:t>
      </w:r>
      <w:r w:rsidRPr="00E86DB6">
        <w:rPr>
          <w:rFonts w:ascii="Arial" w:hAnsi="Arial" w:cs="Arial"/>
          <w:b/>
          <w:bCs/>
          <w:sz w:val="24"/>
          <w:szCs w:val="24"/>
          <w:u w:val="single"/>
          <w:lang w:val="en-US"/>
        </w:rPr>
        <w:t>the Minister of Health</w:t>
      </w:r>
      <w:r w:rsidR="00184474" w:rsidRPr="00E86DB6">
        <w:rPr>
          <w:rFonts w:ascii="Arial" w:hAnsi="Arial" w:cs="Arial"/>
          <w:b/>
          <w:bCs/>
          <w:sz w:val="24"/>
          <w:szCs w:val="24"/>
          <w:u w:val="single"/>
          <w:lang w:val="en-US"/>
        </w:rPr>
        <w:fldChar w:fldCharType="begin"/>
      </w:r>
      <w:r w:rsidRPr="00E86DB6">
        <w:rPr>
          <w:rFonts w:ascii="Arial" w:hAnsi="Arial" w:cs="Arial"/>
          <w:u w:val="single"/>
        </w:rPr>
        <w:instrText xml:space="preserve"> XE "</w:instrText>
      </w:r>
      <w:r w:rsidRPr="00E86DB6">
        <w:rPr>
          <w:rFonts w:ascii="Arial" w:hAnsi="Arial" w:cs="Arial"/>
          <w:b/>
          <w:sz w:val="24"/>
          <w:szCs w:val="24"/>
          <w:u w:val="single"/>
        </w:rPr>
        <w:instrText>Minister of Health</w:instrText>
      </w:r>
      <w:r w:rsidRPr="00E86DB6">
        <w:rPr>
          <w:rFonts w:ascii="Arial" w:hAnsi="Arial" w:cs="Arial"/>
          <w:u w:val="single"/>
        </w:rPr>
        <w:instrText xml:space="preserve">" </w:instrText>
      </w:r>
      <w:r w:rsidR="00184474" w:rsidRPr="00E86DB6">
        <w:rPr>
          <w:rFonts w:ascii="Arial" w:hAnsi="Arial" w:cs="Arial"/>
          <w:b/>
          <w:bCs/>
          <w:sz w:val="24"/>
          <w:szCs w:val="24"/>
          <w:u w:val="single"/>
          <w:lang w:val="en-US"/>
        </w:rPr>
        <w:fldChar w:fldCharType="end"/>
      </w:r>
      <w:r w:rsidRPr="00E86DB6">
        <w:rPr>
          <w:rFonts w:ascii="Arial" w:hAnsi="Arial" w:cs="Arial"/>
          <w:b/>
          <w:bCs/>
          <w:sz w:val="24"/>
          <w:szCs w:val="24"/>
          <w:u w:val="single"/>
          <w:lang w:val="en-US"/>
        </w:rPr>
        <w:t>:</w:t>
      </w:r>
    </w:p>
    <w:p w:rsidR="00E86DB6" w:rsidRPr="00E86DB6" w:rsidRDefault="00E86DB6" w:rsidP="00E86DB6">
      <w:pPr>
        <w:spacing w:before="100" w:beforeAutospacing="1" w:after="100" w:afterAutospacing="1" w:line="240" w:lineRule="auto"/>
        <w:ind w:left="709" w:right="180" w:hanging="720"/>
        <w:jc w:val="both"/>
        <w:outlineLvl w:val="0"/>
        <w:rPr>
          <w:rFonts w:ascii="Arial" w:hAnsi="Arial" w:cs="Arial"/>
          <w:color w:val="000000" w:themeColor="text1"/>
          <w:sz w:val="24"/>
          <w:szCs w:val="24"/>
          <w:lang w:val="en-GB"/>
        </w:rPr>
      </w:pPr>
      <w:r w:rsidRPr="00E86DB6">
        <w:rPr>
          <w:rFonts w:ascii="Arial" w:hAnsi="Arial" w:cs="Arial"/>
          <w:color w:val="000000" w:themeColor="text1"/>
          <w:sz w:val="24"/>
          <w:szCs w:val="24"/>
          <w:lang w:val="en-GB"/>
        </w:rPr>
        <w:t>(1)</w:t>
      </w:r>
      <w:r w:rsidRPr="00E86DB6">
        <w:rPr>
          <w:rFonts w:ascii="Arial" w:hAnsi="Arial" w:cs="Arial"/>
          <w:color w:val="000000" w:themeColor="text1"/>
          <w:sz w:val="24"/>
          <w:szCs w:val="24"/>
          <w:lang w:val="en-GB"/>
        </w:rPr>
        <w:tab/>
        <w:t xml:space="preserve">What is the total number of community healthcare workers across the Republic who </w:t>
      </w:r>
      <w:proofErr w:type="gramStart"/>
      <w:r w:rsidRPr="00E86DB6">
        <w:rPr>
          <w:rFonts w:ascii="Arial" w:hAnsi="Arial" w:cs="Arial"/>
          <w:color w:val="000000" w:themeColor="text1"/>
          <w:sz w:val="24"/>
          <w:szCs w:val="24"/>
          <w:lang w:val="en-GB"/>
        </w:rPr>
        <w:t>are</w:t>
      </w:r>
      <w:proofErr w:type="gramEnd"/>
      <w:r w:rsidRPr="00E86DB6">
        <w:rPr>
          <w:rFonts w:ascii="Arial" w:hAnsi="Arial" w:cs="Arial"/>
          <w:color w:val="000000" w:themeColor="text1"/>
          <w:sz w:val="24"/>
          <w:szCs w:val="24"/>
          <w:lang w:val="en-GB"/>
        </w:rPr>
        <w:t xml:space="preserve"> currently on contract;</w:t>
      </w:r>
    </w:p>
    <w:p w:rsidR="00DA1577" w:rsidRPr="00F75B30" w:rsidRDefault="00E86DB6" w:rsidP="00E86DB6">
      <w:pPr>
        <w:spacing w:before="100" w:beforeAutospacing="1" w:after="100" w:afterAutospacing="1" w:line="240" w:lineRule="auto"/>
        <w:ind w:left="709" w:right="180" w:hanging="720"/>
        <w:jc w:val="both"/>
        <w:outlineLvl w:val="0"/>
        <w:rPr>
          <w:rFonts w:ascii="Times New Roman" w:hAnsi="Times New Roman" w:cs="Times New Roman"/>
          <w:sz w:val="24"/>
          <w:szCs w:val="24"/>
        </w:rPr>
      </w:pPr>
      <w:r w:rsidRPr="00E86DB6">
        <w:rPr>
          <w:rFonts w:ascii="Arial" w:hAnsi="Arial" w:cs="Arial"/>
          <w:color w:val="000000" w:themeColor="text1"/>
          <w:sz w:val="24"/>
          <w:szCs w:val="24"/>
          <w:lang w:val="en-GB"/>
        </w:rPr>
        <w:t>(2)</w:t>
      </w:r>
      <w:r w:rsidRPr="00E86DB6">
        <w:rPr>
          <w:rFonts w:ascii="Arial" w:hAnsi="Arial" w:cs="Arial"/>
          <w:color w:val="000000" w:themeColor="text1"/>
          <w:sz w:val="24"/>
          <w:szCs w:val="24"/>
          <w:lang w:val="en-GB"/>
        </w:rPr>
        <w:tab/>
        <w:t xml:space="preserve">whether he has any intention to </w:t>
      </w:r>
      <w:proofErr w:type="spellStart"/>
      <w:r w:rsidRPr="00E86DB6">
        <w:rPr>
          <w:rFonts w:ascii="Arial" w:hAnsi="Arial" w:cs="Arial"/>
          <w:color w:val="000000" w:themeColor="text1"/>
          <w:sz w:val="24"/>
          <w:szCs w:val="24"/>
          <w:lang w:val="en-GB"/>
        </w:rPr>
        <w:t>insource</w:t>
      </w:r>
      <w:proofErr w:type="spellEnd"/>
      <w:r w:rsidRPr="00E86DB6">
        <w:rPr>
          <w:rFonts w:ascii="Arial" w:hAnsi="Arial" w:cs="Arial"/>
          <w:color w:val="000000" w:themeColor="text1"/>
          <w:sz w:val="24"/>
          <w:szCs w:val="24"/>
          <w:lang w:val="en-GB"/>
        </w:rPr>
        <w:t xml:space="preserve"> community healthcare workers; if not, why not; if so, (a) what number of such healthcare workers have been permanently absorbed into the system and (b) on what date will community healthcare workers be </w:t>
      </w:r>
      <w:proofErr w:type="spellStart"/>
      <w:r w:rsidRPr="00E86DB6">
        <w:rPr>
          <w:rFonts w:ascii="Arial" w:hAnsi="Arial" w:cs="Arial"/>
          <w:color w:val="000000" w:themeColor="text1"/>
          <w:sz w:val="24"/>
          <w:szCs w:val="24"/>
          <w:lang w:val="en-GB"/>
        </w:rPr>
        <w:t>insourced</w:t>
      </w:r>
      <w:proofErr w:type="spellEnd"/>
      <w:r w:rsidRPr="00E86DB6">
        <w:rPr>
          <w:rFonts w:ascii="Arial" w:hAnsi="Arial" w:cs="Arial"/>
          <w:color w:val="000000" w:themeColor="text1"/>
          <w:sz w:val="24"/>
          <w:szCs w:val="24"/>
          <w:lang w:val="en-GB"/>
        </w:rPr>
        <w:t xml:space="preserve"> and recognised as permanent personnel of the public health system</w:t>
      </w:r>
      <w:r w:rsidRPr="00E86DB6">
        <w:rPr>
          <w:rFonts w:ascii="Arial" w:hAnsi="Arial" w:cs="Arial"/>
          <w:color w:val="000000"/>
          <w:sz w:val="24"/>
          <w:szCs w:val="24"/>
        </w:rPr>
        <w:t>?</w:t>
      </w:r>
      <w:r w:rsidRPr="00392890">
        <w:rPr>
          <w:rFonts w:ascii="Times New Roman" w:hAnsi="Times New Roman" w:cs="Times New Roman"/>
          <w:color w:val="000000"/>
          <w:sz w:val="24"/>
          <w:szCs w:val="24"/>
        </w:rPr>
        <w:tab/>
      </w:r>
      <w:r w:rsidR="00DA1577" w:rsidRPr="00DA1577">
        <w:rPr>
          <w:rFonts w:ascii="Arial" w:hAnsi="Arial" w:cs="Arial"/>
          <w:b/>
          <w:bCs/>
          <w:sz w:val="12"/>
          <w:szCs w:val="12"/>
        </w:rPr>
        <w:t>NW</w:t>
      </w:r>
      <w:r w:rsidR="00DC2D41">
        <w:rPr>
          <w:rFonts w:ascii="Arial" w:hAnsi="Arial" w:cs="Arial"/>
          <w:b/>
          <w:bCs/>
          <w:sz w:val="12"/>
          <w:szCs w:val="12"/>
        </w:rPr>
        <w:t>50</w:t>
      </w:r>
      <w:r>
        <w:rPr>
          <w:rFonts w:ascii="Arial" w:hAnsi="Arial" w:cs="Arial"/>
          <w:b/>
          <w:bCs/>
          <w:sz w:val="12"/>
          <w:szCs w:val="12"/>
        </w:rPr>
        <w:t>91</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61583B" w:rsidRPr="0061583B" w:rsidRDefault="0061583B" w:rsidP="0061583B">
      <w:pPr>
        <w:ind w:left="709" w:hanging="709"/>
        <w:jc w:val="both"/>
        <w:rPr>
          <w:rFonts w:ascii="Arial" w:hAnsi="Arial" w:cs="Arial"/>
          <w:sz w:val="24"/>
          <w:szCs w:val="24"/>
        </w:rPr>
      </w:pPr>
      <w:r w:rsidRPr="0061583B">
        <w:rPr>
          <w:rFonts w:ascii="Arial" w:hAnsi="Arial" w:cs="Arial"/>
          <w:sz w:val="24"/>
          <w:szCs w:val="24"/>
        </w:rPr>
        <w:t>(1)</w:t>
      </w:r>
      <w:r w:rsidRPr="0061583B">
        <w:rPr>
          <w:rFonts w:ascii="Arial" w:hAnsi="Arial" w:cs="Arial"/>
          <w:sz w:val="24"/>
          <w:szCs w:val="24"/>
        </w:rPr>
        <w:tab/>
        <w:t xml:space="preserve">The total number of Community Healthcare </w:t>
      </w:r>
      <w:proofErr w:type="gramStart"/>
      <w:r w:rsidRPr="0061583B">
        <w:rPr>
          <w:rFonts w:ascii="Arial" w:hAnsi="Arial" w:cs="Arial"/>
          <w:sz w:val="24"/>
          <w:szCs w:val="24"/>
        </w:rPr>
        <w:t>Workers(</w:t>
      </w:r>
      <w:proofErr w:type="gramEnd"/>
      <w:r w:rsidRPr="0061583B">
        <w:rPr>
          <w:rFonts w:ascii="Arial" w:hAnsi="Arial" w:cs="Arial"/>
          <w:sz w:val="24"/>
          <w:szCs w:val="24"/>
        </w:rPr>
        <w:t>CHWs) across the Republic who are currently on contract is 49</w:t>
      </w:r>
      <w:r>
        <w:rPr>
          <w:rFonts w:ascii="Arial" w:hAnsi="Arial" w:cs="Arial"/>
          <w:sz w:val="24"/>
          <w:szCs w:val="24"/>
        </w:rPr>
        <w:t>,</w:t>
      </w:r>
      <w:r w:rsidRPr="0061583B">
        <w:rPr>
          <w:rFonts w:ascii="Arial" w:hAnsi="Arial" w:cs="Arial"/>
          <w:sz w:val="24"/>
          <w:szCs w:val="24"/>
        </w:rPr>
        <w:t xml:space="preserve">086. </w:t>
      </w:r>
    </w:p>
    <w:p w:rsidR="0061583B" w:rsidRPr="0061583B" w:rsidRDefault="0061583B" w:rsidP="0061583B">
      <w:pPr>
        <w:ind w:left="709" w:hanging="709"/>
        <w:jc w:val="both"/>
        <w:rPr>
          <w:rFonts w:ascii="Arial" w:hAnsi="Arial" w:cs="Arial"/>
          <w:sz w:val="24"/>
          <w:szCs w:val="24"/>
        </w:rPr>
      </w:pPr>
      <w:r w:rsidRPr="0061583B">
        <w:rPr>
          <w:rFonts w:ascii="Arial" w:hAnsi="Arial" w:cs="Arial"/>
          <w:sz w:val="24"/>
          <w:szCs w:val="24"/>
        </w:rPr>
        <w:t>(2)</w:t>
      </w:r>
      <w:r w:rsidRPr="0061583B">
        <w:rPr>
          <w:rFonts w:ascii="Arial" w:hAnsi="Arial" w:cs="Arial"/>
          <w:sz w:val="24"/>
          <w:szCs w:val="24"/>
        </w:rPr>
        <w:tab/>
        <w:t>A three-year agreement is in place at the PHSDSBC for the continued public sector contracting of CHWs. Meanwhile the National Department of Health is working with the Department of Labour and with National Treasury to find a solution with regard to employment conditions of community health workers.</w:t>
      </w:r>
    </w:p>
    <w:p w:rsidR="0061583B" w:rsidRDefault="0061583B" w:rsidP="0061583B">
      <w:pPr>
        <w:ind w:left="1418" w:hanging="709"/>
        <w:jc w:val="both"/>
        <w:rPr>
          <w:rFonts w:ascii="Arial" w:hAnsi="Arial" w:cs="Arial"/>
          <w:sz w:val="24"/>
          <w:szCs w:val="24"/>
        </w:rPr>
      </w:pPr>
      <w:r w:rsidRPr="0061583B">
        <w:rPr>
          <w:rFonts w:ascii="Arial" w:hAnsi="Arial" w:cs="Arial"/>
          <w:sz w:val="24"/>
          <w:szCs w:val="24"/>
        </w:rPr>
        <w:t>(a)</w:t>
      </w:r>
      <w:r w:rsidRPr="0061583B">
        <w:rPr>
          <w:rFonts w:ascii="Arial" w:hAnsi="Arial" w:cs="Arial"/>
          <w:sz w:val="24"/>
          <w:szCs w:val="24"/>
        </w:rPr>
        <w:tab/>
        <w:t xml:space="preserve">There are no community health workers who have been absorbed on permanent basis. The </w:t>
      </w:r>
      <w:proofErr w:type="spellStart"/>
      <w:r w:rsidRPr="0061583B">
        <w:rPr>
          <w:rFonts w:ascii="Arial" w:hAnsi="Arial" w:cs="Arial"/>
          <w:sz w:val="24"/>
          <w:szCs w:val="24"/>
        </w:rPr>
        <w:t>NDoH</w:t>
      </w:r>
      <w:proofErr w:type="spellEnd"/>
      <w:r w:rsidRPr="0061583B">
        <w:rPr>
          <w:rFonts w:ascii="Arial" w:hAnsi="Arial" w:cs="Arial"/>
          <w:sz w:val="24"/>
          <w:szCs w:val="24"/>
        </w:rPr>
        <w:t xml:space="preserve"> has been informed that Gauteng Department of Health has embarked on a preferred recruitment strategy that resulted in 8</w:t>
      </w:r>
      <w:r>
        <w:rPr>
          <w:rFonts w:ascii="Arial" w:hAnsi="Arial" w:cs="Arial"/>
          <w:sz w:val="24"/>
          <w:szCs w:val="24"/>
        </w:rPr>
        <w:t>,</w:t>
      </w:r>
      <w:r w:rsidRPr="0061583B">
        <w:rPr>
          <w:rFonts w:ascii="Arial" w:hAnsi="Arial" w:cs="Arial"/>
          <w:sz w:val="24"/>
          <w:szCs w:val="24"/>
        </w:rPr>
        <w:t xml:space="preserve">253 Community Health workers being appointed into different vacant posts in the province. </w:t>
      </w:r>
    </w:p>
    <w:p w:rsidR="00E94FEA" w:rsidRPr="00F94818" w:rsidRDefault="0061583B" w:rsidP="0061583B">
      <w:pPr>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61583B">
        <w:rPr>
          <w:rFonts w:ascii="Arial" w:hAnsi="Arial" w:cs="Arial"/>
          <w:sz w:val="24"/>
          <w:szCs w:val="24"/>
        </w:rPr>
        <w:t xml:space="preserve">This depends on the outcome of the work being done by the National Department of Health in collaboration with the Department of Labour and with National Treasury. </w:t>
      </w:r>
      <w:r w:rsidR="00E94FEA" w:rsidRPr="00F94818">
        <w:rPr>
          <w:rFonts w:ascii="Arial" w:hAnsi="Arial" w:cs="Arial"/>
          <w:sz w:val="24"/>
          <w:szCs w:val="24"/>
        </w:rPr>
        <w:t xml:space="preserve"> </w:t>
      </w:r>
    </w:p>
    <w:p w:rsidR="007310ED" w:rsidRPr="004B659E" w:rsidRDefault="007310ED" w:rsidP="004F04E9">
      <w:pPr>
        <w:pStyle w:val="p2"/>
        <w:ind w:left="720" w:hanging="720"/>
        <w:jc w:val="both"/>
        <w:rPr>
          <w:sz w:val="24"/>
          <w:szCs w:val="24"/>
        </w:rPr>
      </w:pPr>
      <w:r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9B" w:rsidRDefault="00504B9B" w:rsidP="00BF747C">
      <w:pPr>
        <w:spacing w:after="0" w:line="240" w:lineRule="auto"/>
      </w:pPr>
      <w:r>
        <w:separator/>
      </w:r>
    </w:p>
  </w:endnote>
  <w:endnote w:type="continuationSeparator" w:id="0">
    <w:p w:rsidR="00504B9B" w:rsidRDefault="00504B9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9B" w:rsidRDefault="00504B9B" w:rsidP="00BF747C">
      <w:pPr>
        <w:spacing w:after="0" w:line="240" w:lineRule="auto"/>
      </w:pPr>
      <w:r>
        <w:separator/>
      </w:r>
    </w:p>
  </w:footnote>
  <w:footnote w:type="continuationSeparator" w:id="0">
    <w:p w:rsidR="00504B9B" w:rsidRDefault="00504B9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5"/>
  </w:num>
  <w:num w:numId="5">
    <w:abstractNumId w:val="4"/>
  </w:num>
  <w:num w:numId="6">
    <w:abstractNumId w:val="13"/>
  </w:num>
  <w:num w:numId="7">
    <w:abstractNumId w:val="10"/>
  </w:num>
  <w:num w:numId="8">
    <w:abstractNumId w:val="1"/>
  </w:num>
  <w:num w:numId="9">
    <w:abstractNumId w:val="8"/>
  </w:num>
  <w:num w:numId="10">
    <w:abstractNumId w:val="7"/>
  </w:num>
  <w:num w:numId="11">
    <w:abstractNumId w:val="9"/>
  </w:num>
  <w:num w:numId="12">
    <w:abstractNumId w:val="5"/>
  </w:num>
  <w:num w:numId="13">
    <w:abstractNumId w:val="12"/>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748A7"/>
    <w:rsid w:val="00184474"/>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04B9B"/>
    <w:rsid w:val="005443FD"/>
    <w:rsid w:val="0054543E"/>
    <w:rsid w:val="00595BE2"/>
    <w:rsid w:val="005C4A4A"/>
    <w:rsid w:val="005C54D1"/>
    <w:rsid w:val="005C5F0A"/>
    <w:rsid w:val="0061583B"/>
    <w:rsid w:val="006228AA"/>
    <w:rsid w:val="0062542E"/>
    <w:rsid w:val="006E46BC"/>
    <w:rsid w:val="006F19AF"/>
    <w:rsid w:val="006F49AE"/>
    <w:rsid w:val="006F68C1"/>
    <w:rsid w:val="00714683"/>
    <w:rsid w:val="007310ED"/>
    <w:rsid w:val="0076207B"/>
    <w:rsid w:val="007B07DB"/>
    <w:rsid w:val="007C45DC"/>
    <w:rsid w:val="007D3789"/>
    <w:rsid w:val="007F0AE0"/>
    <w:rsid w:val="007F3AA9"/>
    <w:rsid w:val="00805EE5"/>
    <w:rsid w:val="00833219"/>
    <w:rsid w:val="00887F4F"/>
    <w:rsid w:val="00896F99"/>
    <w:rsid w:val="008B0BC5"/>
    <w:rsid w:val="008C527F"/>
    <w:rsid w:val="008C6BEE"/>
    <w:rsid w:val="008E64C0"/>
    <w:rsid w:val="008F02BB"/>
    <w:rsid w:val="008F5251"/>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86DB6"/>
    <w:rsid w:val="00E94FEA"/>
    <w:rsid w:val="00E97960"/>
    <w:rsid w:val="00EA7633"/>
    <w:rsid w:val="00ED6340"/>
    <w:rsid w:val="00F27D65"/>
    <w:rsid w:val="00F5530C"/>
    <w:rsid w:val="00F70BC2"/>
    <w:rsid w:val="00F71A34"/>
    <w:rsid w:val="00F75B3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7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2022-11-29T12:08:00Z</dcterms:created>
  <dcterms:modified xsi:type="dcterms:W3CDTF">2022-11-29T12:08:00Z</dcterms:modified>
</cp:coreProperties>
</file>