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5B33B2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1F6C9D">
        <w:rPr>
          <w:u w:val="none"/>
        </w:rPr>
        <w:t>40</w:t>
      </w:r>
      <w:r w:rsidR="00AF3186">
        <w:rPr>
          <w:u w:val="none"/>
        </w:rPr>
        <w:t>80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934463">
        <w:rPr>
          <w:rFonts w:ascii="Arial" w:hAnsi="Arial" w:cs="Arial"/>
          <w:b/>
          <w:bCs/>
        </w:rPr>
        <w:t xml:space="preserve">Friday, </w:t>
      </w:r>
      <w:r w:rsidR="001F6C9D">
        <w:rPr>
          <w:rFonts w:ascii="Arial" w:hAnsi="Arial" w:cs="Arial"/>
          <w:b/>
          <w:bCs/>
        </w:rPr>
        <w:t>20 November 2015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1F6C9D">
        <w:rPr>
          <w:u w:val="none"/>
        </w:rPr>
        <w:t>50</w:t>
      </w:r>
      <w:r w:rsidR="004D3791">
        <w:rPr>
          <w:u w:val="none"/>
        </w:rPr>
        <w:t xml:space="preserve"> </w:t>
      </w:r>
      <w:r>
        <w:rPr>
          <w:u w:val="none"/>
        </w:rPr>
        <w:t>OF 2015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B432E6" w:rsidRPr="009357F9" w:rsidRDefault="00AF3186" w:rsidP="00B432E6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AF3186">
        <w:rPr>
          <w:rFonts w:ascii="Arial" w:hAnsi="Arial" w:cs="Arial"/>
          <w:b/>
          <w:lang w:val="en-US"/>
        </w:rPr>
        <w:t>4080.</w:t>
      </w:r>
      <w:r w:rsidRPr="00AF3186">
        <w:rPr>
          <w:rFonts w:ascii="Arial" w:hAnsi="Arial" w:cs="Arial"/>
          <w:b/>
          <w:lang w:val="en-US"/>
        </w:rPr>
        <w:tab/>
        <w:t>Mr E J Marais (DA) to ask the Minister of Home Affairs</w:t>
      </w:r>
      <w:r w:rsidR="00AF0C0C" w:rsidRPr="00AF0C0C">
        <w:rPr>
          <w:rFonts w:ascii="Arial" w:hAnsi="Arial" w:cs="Arial"/>
          <w:b/>
          <w:lang w:val="en-US"/>
        </w:rPr>
        <w:t>:</w:t>
      </w:r>
    </w:p>
    <w:p w:rsidR="00934463" w:rsidRDefault="00934463" w:rsidP="00A80D28">
      <w:pPr>
        <w:spacing w:line="320" w:lineRule="exact"/>
        <w:jc w:val="both"/>
        <w:rPr>
          <w:rFonts w:ascii="Arial" w:hAnsi="Arial" w:cs="Arial"/>
          <w:lang w:val="en-US"/>
        </w:rPr>
      </w:pPr>
    </w:p>
    <w:p w:rsidR="00AF3186" w:rsidRDefault="00AF3186" w:rsidP="000A0B8A">
      <w:pPr>
        <w:spacing w:line="320" w:lineRule="exact"/>
        <w:jc w:val="both"/>
        <w:rPr>
          <w:rFonts w:ascii="Arial" w:hAnsi="Arial" w:cs="Arial"/>
          <w:lang w:val="en-US"/>
        </w:rPr>
      </w:pPr>
      <w:r w:rsidRPr="00AF3186">
        <w:rPr>
          <w:rFonts w:ascii="Arial" w:hAnsi="Arial" w:cs="Arial"/>
          <w:lang w:val="en-US"/>
        </w:rPr>
        <w:t>(a) What has been done to address the lengthy payment times of creditors by the Government Printing Works (GPW) and (b) how does this impact on the GPW’s finances?</w:t>
      </w:r>
      <w:r w:rsidRPr="00AF3186">
        <w:rPr>
          <w:rFonts w:ascii="Arial" w:hAnsi="Arial" w:cs="Arial"/>
          <w:lang w:val="en-US"/>
        </w:rPr>
        <w:tab/>
      </w:r>
      <w:r w:rsidRPr="00AF3186">
        <w:rPr>
          <w:rFonts w:ascii="Arial" w:hAnsi="Arial" w:cs="Arial"/>
          <w:lang w:val="en-US"/>
        </w:rPr>
        <w:tab/>
      </w:r>
      <w:r w:rsidRPr="00AF3186">
        <w:rPr>
          <w:rFonts w:ascii="Arial" w:hAnsi="Arial" w:cs="Arial"/>
          <w:lang w:val="en-US"/>
        </w:rPr>
        <w:tab/>
      </w:r>
      <w:r w:rsidRPr="00AF3186">
        <w:rPr>
          <w:rFonts w:ascii="Arial" w:hAnsi="Arial" w:cs="Arial"/>
          <w:lang w:val="en-US"/>
        </w:rPr>
        <w:tab/>
      </w:r>
      <w:r w:rsidRPr="00AF3186">
        <w:rPr>
          <w:rFonts w:ascii="Arial" w:hAnsi="Arial" w:cs="Arial"/>
          <w:lang w:val="en-US"/>
        </w:rPr>
        <w:tab/>
      </w:r>
      <w:r w:rsidRPr="00AF3186">
        <w:rPr>
          <w:rFonts w:ascii="Arial" w:hAnsi="Arial" w:cs="Arial"/>
          <w:lang w:val="en-US"/>
        </w:rPr>
        <w:tab/>
      </w:r>
      <w:r w:rsidRPr="00AF3186">
        <w:rPr>
          <w:rFonts w:ascii="Arial" w:hAnsi="Arial" w:cs="Arial"/>
          <w:lang w:val="en-US"/>
        </w:rPr>
        <w:tab/>
      </w:r>
    </w:p>
    <w:p w:rsidR="00FD3FF5" w:rsidRDefault="00AF3186" w:rsidP="007F7FC3">
      <w:pPr>
        <w:spacing w:line="320" w:lineRule="exac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AF3186">
        <w:rPr>
          <w:rFonts w:ascii="Arial" w:hAnsi="Arial" w:cs="Arial"/>
          <w:lang w:val="en-US"/>
        </w:rPr>
        <w:tab/>
        <w:t>NW4951E</w:t>
      </w:r>
      <w:r w:rsidR="000A0B8A" w:rsidRPr="000A0B8A">
        <w:rPr>
          <w:rFonts w:ascii="Arial" w:hAnsi="Arial" w:cs="Arial"/>
          <w:lang w:val="en-US"/>
        </w:rPr>
        <w:tab/>
      </w:r>
      <w:r w:rsidR="000A0B8A" w:rsidRPr="000A0B8A">
        <w:rPr>
          <w:rFonts w:ascii="Arial" w:hAnsi="Arial" w:cs="Arial"/>
          <w:lang w:val="en-US"/>
        </w:rPr>
        <w:tab/>
      </w:r>
      <w:r w:rsidR="000A0B8A" w:rsidRPr="000A0B8A">
        <w:rPr>
          <w:rFonts w:ascii="Arial" w:hAnsi="Arial" w:cs="Arial"/>
          <w:lang w:val="en-US"/>
        </w:rPr>
        <w:tab/>
      </w:r>
      <w:r w:rsidR="000A0B8A" w:rsidRPr="000A0B8A">
        <w:rPr>
          <w:rFonts w:ascii="Arial" w:hAnsi="Arial" w:cs="Arial"/>
          <w:lang w:val="en-US"/>
        </w:rPr>
        <w:tab/>
      </w:r>
      <w:r w:rsidR="000A0B8A" w:rsidRPr="000A0B8A">
        <w:rPr>
          <w:rFonts w:ascii="Arial" w:hAnsi="Arial" w:cs="Arial"/>
          <w:lang w:val="en-US"/>
        </w:rPr>
        <w:tab/>
      </w:r>
      <w:r w:rsidR="000A0B8A" w:rsidRPr="000A0B8A">
        <w:rPr>
          <w:rFonts w:ascii="Arial" w:hAnsi="Arial" w:cs="Arial"/>
          <w:lang w:val="en-US"/>
        </w:rPr>
        <w:tab/>
      </w:r>
      <w:r w:rsidR="000A0B8A" w:rsidRPr="000A0B8A">
        <w:rPr>
          <w:rFonts w:ascii="Arial" w:hAnsi="Arial" w:cs="Arial"/>
          <w:lang w:val="en-US"/>
        </w:rPr>
        <w:tab/>
      </w:r>
      <w:r w:rsidR="000A0B8A" w:rsidRPr="000A0B8A">
        <w:rPr>
          <w:rFonts w:ascii="Arial" w:hAnsi="Arial" w:cs="Arial"/>
          <w:lang w:val="en-US"/>
        </w:rPr>
        <w:tab/>
      </w:r>
      <w:r w:rsidR="000A0B8A" w:rsidRPr="000A0B8A">
        <w:rPr>
          <w:rFonts w:ascii="Arial" w:hAnsi="Arial" w:cs="Arial"/>
          <w:lang w:val="en-US"/>
        </w:rPr>
        <w:tab/>
      </w:r>
      <w:r w:rsidR="000A0B8A" w:rsidRPr="000A0B8A">
        <w:rPr>
          <w:rFonts w:ascii="Arial" w:hAnsi="Arial" w:cs="Arial"/>
          <w:lang w:val="en-US"/>
        </w:rPr>
        <w:tab/>
      </w:r>
    </w:p>
    <w:p w:rsidR="00FF55EE" w:rsidRPr="009357F9" w:rsidRDefault="00FF55EE" w:rsidP="007F7FC3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FD3FF5" w:rsidRDefault="00FD3FF5" w:rsidP="00FD3FF5">
      <w:pPr>
        <w:numPr>
          <w:ilvl w:val="0"/>
          <w:numId w:val="36"/>
        </w:numPr>
        <w:tabs>
          <w:tab w:val="left" w:pos="709"/>
        </w:tabs>
        <w:spacing w:line="320" w:lineRule="exact"/>
        <w:ind w:hanging="720"/>
        <w:jc w:val="both"/>
        <w:rPr>
          <w:rFonts w:ascii="Arial" w:hAnsi="Arial" w:cs="Arial"/>
        </w:rPr>
      </w:pPr>
      <w:r w:rsidRPr="002C754A">
        <w:rPr>
          <w:rFonts w:ascii="Arial" w:hAnsi="Arial" w:cs="Arial"/>
        </w:rPr>
        <w:t>During the 2014/15</w:t>
      </w:r>
      <w:r>
        <w:rPr>
          <w:rFonts w:ascii="Arial" w:hAnsi="Arial" w:cs="Arial"/>
        </w:rPr>
        <w:t xml:space="preserve"> financial year, </w:t>
      </w:r>
      <w:r w:rsidRPr="002C754A">
        <w:rPr>
          <w:rFonts w:ascii="Arial" w:hAnsi="Arial" w:cs="Arial"/>
        </w:rPr>
        <w:t>the G</w:t>
      </w:r>
      <w:r>
        <w:rPr>
          <w:rFonts w:ascii="Arial" w:hAnsi="Arial" w:cs="Arial"/>
        </w:rPr>
        <w:t xml:space="preserve">overnment Printing Works (GPW) </w:t>
      </w:r>
      <w:r w:rsidRPr="002C754A">
        <w:rPr>
          <w:rFonts w:ascii="Arial" w:hAnsi="Arial" w:cs="Arial"/>
        </w:rPr>
        <w:t>took on average less than 25 calendar days to pay its creditors, including suppliers from abroad. There are no lengthy payment cycles.</w:t>
      </w:r>
    </w:p>
    <w:p w:rsidR="00FD3FF5" w:rsidRDefault="00FD3FF5" w:rsidP="00FD3FF5">
      <w:pPr>
        <w:tabs>
          <w:tab w:val="left" w:pos="709"/>
        </w:tabs>
        <w:spacing w:line="320" w:lineRule="exact"/>
        <w:ind w:left="720"/>
        <w:jc w:val="both"/>
        <w:rPr>
          <w:rFonts w:ascii="Arial" w:hAnsi="Arial" w:cs="Arial"/>
        </w:rPr>
      </w:pPr>
      <w:r w:rsidRPr="002C754A">
        <w:rPr>
          <w:rFonts w:ascii="Arial" w:hAnsi="Arial" w:cs="Arial"/>
        </w:rPr>
        <w:t xml:space="preserve"> </w:t>
      </w:r>
    </w:p>
    <w:p w:rsidR="00FD3FF5" w:rsidRPr="002C754A" w:rsidRDefault="00FD3FF5" w:rsidP="00FD3FF5">
      <w:pPr>
        <w:numPr>
          <w:ilvl w:val="0"/>
          <w:numId w:val="36"/>
        </w:numPr>
        <w:tabs>
          <w:tab w:val="left" w:pos="709"/>
        </w:tabs>
        <w:spacing w:line="320" w:lineRule="exact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2C754A">
        <w:rPr>
          <w:rFonts w:ascii="Arial" w:hAnsi="Arial" w:cs="Arial"/>
        </w:rPr>
        <w:t xml:space="preserve">he GPW pays its suppliers during the normal course of business </w:t>
      </w:r>
      <w:r>
        <w:rPr>
          <w:rFonts w:ascii="Arial" w:hAnsi="Arial" w:cs="Arial"/>
        </w:rPr>
        <w:t xml:space="preserve">and thus there is no </w:t>
      </w:r>
      <w:r w:rsidRPr="002C754A">
        <w:rPr>
          <w:rFonts w:ascii="Arial" w:hAnsi="Arial" w:cs="Arial"/>
        </w:rPr>
        <w:t>negative effect on its finances.</w:t>
      </w:r>
    </w:p>
    <w:p w:rsidR="00DE1B3A" w:rsidRPr="009357F9" w:rsidRDefault="00DE1B3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E1B3A" w:rsidRPr="009357F9" w:rsidSect="00DE1B3A">
      <w:headerReference w:type="even" r:id="rId9"/>
      <w:headerReference w:type="default" r:id="rId10"/>
      <w:pgSz w:w="11907" w:h="16839" w:code="9"/>
      <w:pgMar w:top="568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2D0" w:rsidRDefault="00F242D0">
      <w:r>
        <w:separator/>
      </w:r>
    </w:p>
  </w:endnote>
  <w:endnote w:type="continuationSeparator" w:id="0">
    <w:p w:rsidR="00F242D0" w:rsidRDefault="00F24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2D0" w:rsidRDefault="00F242D0">
      <w:r>
        <w:separator/>
      </w:r>
    </w:p>
  </w:footnote>
  <w:footnote w:type="continuationSeparator" w:id="0">
    <w:p w:rsidR="00F242D0" w:rsidRDefault="00F24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3FF5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4716AC"/>
    <w:multiLevelType w:val="hybridMultilevel"/>
    <w:tmpl w:val="7D9C5B64"/>
    <w:lvl w:ilvl="0" w:tplc="15CA6A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5"/>
  </w:num>
  <w:num w:numId="4">
    <w:abstractNumId w:val="19"/>
  </w:num>
  <w:num w:numId="5">
    <w:abstractNumId w:val="3"/>
  </w:num>
  <w:num w:numId="6">
    <w:abstractNumId w:val="18"/>
  </w:num>
  <w:num w:numId="7">
    <w:abstractNumId w:val="28"/>
  </w:num>
  <w:num w:numId="8">
    <w:abstractNumId w:val="33"/>
  </w:num>
  <w:num w:numId="9">
    <w:abstractNumId w:val="11"/>
  </w:num>
  <w:num w:numId="10">
    <w:abstractNumId w:val="31"/>
  </w:num>
  <w:num w:numId="11">
    <w:abstractNumId w:val="14"/>
  </w:num>
  <w:num w:numId="12">
    <w:abstractNumId w:val="7"/>
  </w:num>
  <w:num w:numId="13">
    <w:abstractNumId w:val="22"/>
  </w:num>
  <w:num w:numId="14">
    <w:abstractNumId w:val="30"/>
  </w:num>
  <w:num w:numId="15">
    <w:abstractNumId w:val="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</w:num>
  <w:num w:numId="19">
    <w:abstractNumId w:val="27"/>
  </w:num>
  <w:num w:numId="20">
    <w:abstractNumId w:val="10"/>
  </w:num>
  <w:num w:numId="21">
    <w:abstractNumId w:val="25"/>
  </w:num>
  <w:num w:numId="22">
    <w:abstractNumId w:val="0"/>
  </w:num>
  <w:num w:numId="23">
    <w:abstractNumId w:val="9"/>
  </w:num>
  <w:num w:numId="24">
    <w:abstractNumId w:val="29"/>
  </w:num>
  <w:num w:numId="25">
    <w:abstractNumId w:val="4"/>
  </w:num>
  <w:num w:numId="26">
    <w:abstractNumId w:val="16"/>
  </w:num>
  <w:num w:numId="27">
    <w:abstractNumId w:val="21"/>
  </w:num>
  <w:num w:numId="28">
    <w:abstractNumId w:val="13"/>
  </w:num>
  <w:num w:numId="29">
    <w:abstractNumId w:val="26"/>
  </w:num>
  <w:num w:numId="30">
    <w:abstractNumId w:val="17"/>
  </w:num>
  <w:num w:numId="31">
    <w:abstractNumId w:val="8"/>
  </w:num>
  <w:num w:numId="32">
    <w:abstractNumId w:val="12"/>
  </w:num>
  <w:num w:numId="33">
    <w:abstractNumId w:val="20"/>
  </w:num>
  <w:num w:numId="34">
    <w:abstractNumId w:val="32"/>
  </w:num>
  <w:num w:numId="35">
    <w:abstractNumId w:val="1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28D0"/>
    <w:rsid w:val="000138A2"/>
    <w:rsid w:val="000139AD"/>
    <w:rsid w:val="00013DD4"/>
    <w:rsid w:val="00013EBD"/>
    <w:rsid w:val="000144B0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167A"/>
    <w:rsid w:val="00054CF9"/>
    <w:rsid w:val="000551E7"/>
    <w:rsid w:val="0005584D"/>
    <w:rsid w:val="00055FA1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2DDA"/>
    <w:rsid w:val="000C41B8"/>
    <w:rsid w:val="000C4593"/>
    <w:rsid w:val="000C52C8"/>
    <w:rsid w:val="000C6686"/>
    <w:rsid w:val="000C7739"/>
    <w:rsid w:val="000D00B2"/>
    <w:rsid w:val="000D0CD3"/>
    <w:rsid w:val="000D1150"/>
    <w:rsid w:val="000D1577"/>
    <w:rsid w:val="000D1AFC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184C"/>
    <w:rsid w:val="001B1941"/>
    <w:rsid w:val="001B1F72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7670"/>
    <w:rsid w:val="00217E95"/>
    <w:rsid w:val="00220619"/>
    <w:rsid w:val="00220670"/>
    <w:rsid w:val="00220B13"/>
    <w:rsid w:val="002212A1"/>
    <w:rsid w:val="00221663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67E1"/>
    <w:rsid w:val="00276C95"/>
    <w:rsid w:val="00276DC1"/>
    <w:rsid w:val="00280397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4AE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CFC"/>
    <w:rsid w:val="00441D23"/>
    <w:rsid w:val="00442B2C"/>
    <w:rsid w:val="00442B84"/>
    <w:rsid w:val="00442B8C"/>
    <w:rsid w:val="0044393E"/>
    <w:rsid w:val="004439D1"/>
    <w:rsid w:val="00444588"/>
    <w:rsid w:val="0044502D"/>
    <w:rsid w:val="004459D9"/>
    <w:rsid w:val="0044655E"/>
    <w:rsid w:val="004468E7"/>
    <w:rsid w:val="00446982"/>
    <w:rsid w:val="00446C96"/>
    <w:rsid w:val="00450CC2"/>
    <w:rsid w:val="00451F97"/>
    <w:rsid w:val="004531C7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3BB1"/>
    <w:rsid w:val="00484C14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2DC"/>
    <w:rsid w:val="00553626"/>
    <w:rsid w:val="00553E06"/>
    <w:rsid w:val="005553BE"/>
    <w:rsid w:val="0055580A"/>
    <w:rsid w:val="0055781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3B2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5325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48BA"/>
    <w:rsid w:val="00795400"/>
    <w:rsid w:val="00795845"/>
    <w:rsid w:val="00795946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1293"/>
    <w:rsid w:val="009D2E49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195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452A"/>
    <w:rsid w:val="00AC6910"/>
    <w:rsid w:val="00AC6F43"/>
    <w:rsid w:val="00AC7C34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6762"/>
    <w:rsid w:val="00BA7117"/>
    <w:rsid w:val="00BB0AA3"/>
    <w:rsid w:val="00BB1BE1"/>
    <w:rsid w:val="00BB1F1F"/>
    <w:rsid w:val="00BB1F46"/>
    <w:rsid w:val="00BB398C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944"/>
    <w:rsid w:val="00CB4685"/>
    <w:rsid w:val="00CB4A35"/>
    <w:rsid w:val="00CB6191"/>
    <w:rsid w:val="00CB6270"/>
    <w:rsid w:val="00CB6CD4"/>
    <w:rsid w:val="00CC054F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5B9"/>
    <w:rsid w:val="00CF083F"/>
    <w:rsid w:val="00CF1B02"/>
    <w:rsid w:val="00CF2166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5AC0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D9"/>
    <w:rsid w:val="00E63E61"/>
    <w:rsid w:val="00E64581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6AF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2D0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76B7"/>
    <w:rsid w:val="00F50491"/>
    <w:rsid w:val="00F5080E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3FF5"/>
    <w:rsid w:val="00FD4D04"/>
    <w:rsid w:val="00FD5005"/>
    <w:rsid w:val="00FD54E0"/>
    <w:rsid w:val="00FD558D"/>
    <w:rsid w:val="00FD6B36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756E-7D63-43EF-B3CD-D3C19C9E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2013-02-19T05:29:00Z</cp:lastPrinted>
  <dcterms:created xsi:type="dcterms:W3CDTF">2015-12-03T09:18:00Z</dcterms:created>
  <dcterms:modified xsi:type="dcterms:W3CDTF">2015-12-03T09:18:00Z</dcterms:modified>
</cp:coreProperties>
</file>