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C688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1F6C9D">
        <w:rPr>
          <w:u w:val="none"/>
        </w:rPr>
        <w:t>407</w:t>
      </w:r>
      <w:r w:rsidR="000A0B8A">
        <w:rPr>
          <w:u w:val="none"/>
        </w:rPr>
        <w:t>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1F6C9D">
        <w:rPr>
          <w:rFonts w:ascii="Arial" w:hAnsi="Arial" w:cs="Arial"/>
          <w:b/>
          <w:bCs/>
        </w:rPr>
        <w:t>20 November 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F6C9D">
        <w:rPr>
          <w:u w:val="none"/>
        </w:rPr>
        <w:t>50</w:t>
      </w:r>
      <w:r w:rsidR="004D3791">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422218" w:rsidP="00B432E6">
      <w:pPr>
        <w:spacing w:line="320" w:lineRule="exact"/>
        <w:jc w:val="both"/>
        <w:rPr>
          <w:rFonts w:ascii="Arial" w:hAnsi="Arial" w:cs="Arial"/>
          <w:b/>
          <w:lang w:val="en-US"/>
        </w:rPr>
      </w:pPr>
      <w:r w:rsidRPr="00422218">
        <w:rPr>
          <w:rFonts w:ascii="Arial" w:hAnsi="Arial" w:cs="Arial"/>
          <w:b/>
          <w:lang w:val="en-US"/>
        </w:rPr>
        <w:t>407</w:t>
      </w:r>
      <w:r w:rsidR="000A0B8A">
        <w:rPr>
          <w:rFonts w:ascii="Arial" w:hAnsi="Arial" w:cs="Arial"/>
          <w:b/>
          <w:lang w:val="en-US"/>
        </w:rPr>
        <w:t>9</w:t>
      </w:r>
      <w:r w:rsidRPr="00422218">
        <w:rPr>
          <w:rFonts w:ascii="Arial" w:hAnsi="Arial" w:cs="Arial"/>
          <w:b/>
          <w:lang w:val="en-US"/>
        </w:rPr>
        <w:t>.</w:t>
      </w:r>
      <w:r w:rsidRPr="00422218">
        <w:rPr>
          <w:rFonts w:ascii="Arial" w:hAnsi="Arial" w:cs="Arial"/>
          <w:b/>
          <w:lang w:val="en-US"/>
        </w:rPr>
        <w:tab/>
        <w:t>Dr G A Grootboom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89708E" w:rsidRDefault="000A0B8A" w:rsidP="000A0B8A">
      <w:pPr>
        <w:spacing w:line="320" w:lineRule="exact"/>
        <w:jc w:val="both"/>
        <w:rPr>
          <w:rFonts w:ascii="Arial" w:hAnsi="Arial" w:cs="Arial"/>
          <w:b/>
        </w:rPr>
      </w:pPr>
      <w:r w:rsidRPr="000A0B8A">
        <w:rPr>
          <w:rFonts w:ascii="Arial" w:hAnsi="Arial" w:cs="Arial"/>
          <w:lang w:val="en-US"/>
        </w:rPr>
        <w:t>Why, with regard to improved operating profit and reserves at the Government Printing Works (GPW), does the GPW not report any major interest earned?</w:t>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r>
      <w:r w:rsidRPr="000A0B8A">
        <w:rPr>
          <w:rFonts w:ascii="Arial" w:hAnsi="Arial" w:cs="Arial"/>
          <w:lang w:val="en-US"/>
        </w:rPr>
        <w:tab/>
        <w:t>NW4950E</w:t>
      </w:r>
      <w:r w:rsidR="00422218" w:rsidRPr="00422218">
        <w:rPr>
          <w:rFonts w:ascii="Arial" w:hAnsi="Arial" w:cs="Arial"/>
          <w:lang w:val="en-US"/>
        </w:rPr>
        <w:tab/>
      </w:r>
      <w:r w:rsidR="00422218" w:rsidRPr="00422218">
        <w:rPr>
          <w:rFonts w:ascii="Arial" w:hAnsi="Arial" w:cs="Arial"/>
          <w:lang w:val="en-US"/>
        </w:rPr>
        <w:tab/>
      </w:r>
      <w:r w:rsidR="00422218" w:rsidRPr="00422218">
        <w:rPr>
          <w:rFonts w:ascii="Arial" w:hAnsi="Arial" w:cs="Arial"/>
          <w:lang w:val="en-US"/>
        </w:rPr>
        <w:tab/>
      </w:r>
      <w:r w:rsidR="00422218" w:rsidRPr="00422218">
        <w:rPr>
          <w:rFonts w:ascii="Arial" w:hAnsi="Arial" w:cs="Arial"/>
          <w:lang w:val="en-US"/>
        </w:rPr>
        <w:tab/>
      </w:r>
      <w:r w:rsidR="00422218" w:rsidRPr="00422218">
        <w:rPr>
          <w:rFonts w:ascii="Arial" w:hAnsi="Arial" w:cs="Arial"/>
          <w:lang w:val="en-US"/>
        </w:rPr>
        <w:tab/>
      </w:r>
      <w:r w:rsidR="00422218" w:rsidRPr="00422218">
        <w:rPr>
          <w:rFonts w:ascii="Arial" w:hAnsi="Arial" w:cs="Arial"/>
          <w:lang w:val="en-US"/>
        </w:rPr>
        <w:tab/>
      </w:r>
      <w:r w:rsidR="00422218" w:rsidRP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422218">
        <w:rPr>
          <w:rFonts w:ascii="Arial" w:hAnsi="Arial" w:cs="Arial"/>
          <w:lang w:val="en-US"/>
        </w:rPr>
        <w:tab/>
      </w:r>
      <w:r w:rsidR="0089708E" w:rsidRPr="0089708E">
        <w:rPr>
          <w:rFonts w:ascii="Arial" w:hAnsi="Arial" w:cs="Arial"/>
          <w:lang w:val="en-US"/>
        </w:rPr>
        <w:tab/>
      </w:r>
      <w:r w:rsidR="0089708E">
        <w:rPr>
          <w:rFonts w:ascii="Arial" w:hAnsi="Arial" w:cs="Arial"/>
          <w:lang w:val="en-US"/>
        </w:rPr>
        <w:tab/>
      </w:r>
      <w:r w:rsidR="0089708E">
        <w:rPr>
          <w:rFonts w:ascii="Arial" w:hAnsi="Arial" w:cs="Arial"/>
          <w:lang w:val="en-US"/>
        </w:rPr>
        <w:tab/>
      </w:r>
      <w:r w:rsidR="0089708E">
        <w:rPr>
          <w:rFonts w:ascii="Arial" w:hAnsi="Arial" w:cs="Arial"/>
          <w:lang w:val="en-US"/>
        </w:rPr>
        <w:tab/>
      </w:r>
    </w:p>
    <w:p w:rsidR="00FF55EE" w:rsidRDefault="00FF55EE" w:rsidP="007F7FC3">
      <w:pPr>
        <w:spacing w:line="320" w:lineRule="exact"/>
        <w:jc w:val="both"/>
        <w:rPr>
          <w:rFonts w:ascii="Arial" w:hAnsi="Arial" w:cs="Arial"/>
          <w:b/>
        </w:rPr>
      </w:pPr>
      <w:r w:rsidRPr="009357F9">
        <w:rPr>
          <w:rFonts w:ascii="Arial" w:hAnsi="Arial" w:cs="Arial"/>
          <w:b/>
        </w:rPr>
        <w:t>REPLY:</w:t>
      </w:r>
    </w:p>
    <w:p w:rsidR="00314A2C" w:rsidRDefault="00314A2C" w:rsidP="007F7FC3">
      <w:pPr>
        <w:spacing w:line="320" w:lineRule="exact"/>
        <w:jc w:val="both"/>
        <w:rPr>
          <w:rFonts w:ascii="Arial" w:hAnsi="Arial" w:cs="Arial"/>
          <w:b/>
        </w:rPr>
      </w:pPr>
    </w:p>
    <w:p w:rsidR="00314A2C" w:rsidRDefault="00314A2C" w:rsidP="007F7FC3">
      <w:pPr>
        <w:spacing w:line="320" w:lineRule="exact"/>
        <w:jc w:val="both"/>
        <w:rPr>
          <w:rFonts w:ascii="Arial" w:hAnsi="Arial" w:cs="Arial"/>
          <w:lang w:val="en-US"/>
        </w:rPr>
      </w:pPr>
      <w:r>
        <w:rPr>
          <w:rFonts w:ascii="Arial" w:hAnsi="Arial" w:cs="Arial"/>
        </w:rPr>
        <w:t xml:space="preserve">The </w:t>
      </w:r>
      <w:r w:rsidRPr="000A0B8A">
        <w:rPr>
          <w:rFonts w:ascii="Arial" w:hAnsi="Arial" w:cs="Arial"/>
          <w:lang w:val="en-US"/>
        </w:rPr>
        <w:t>Government Printing Works (GPW)</w:t>
      </w:r>
      <w:r>
        <w:rPr>
          <w:rFonts w:ascii="Arial" w:hAnsi="Arial" w:cs="Arial"/>
          <w:lang w:val="en-US"/>
        </w:rPr>
        <w:t xml:space="preserve">, as a government owned business, and a Government Component, must seek permission from National Treasury at the end of each financial year to retain surpluses generated from its operations during that financial year. Once permission is granted the GPW is compelled to bank that surplus in the Paymaster General’s Account, which does not generate interest. It then uses those surpluses in subsequent years to fund the renovation of its facilities, and the purchase of new printing equipment. </w:t>
      </w:r>
    </w:p>
    <w:p w:rsidR="00314A2C" w:rsidRDefault="00314A2C" w:rsidP="007F7FC3">
      <w:pPr>
        <w:spacing w:line="320" w:lineRule="exact"/>
        <w:jc w:val="both"/>
        <w:rPr>
          <w:rFonts w:ascii="Arial" w:hAnsi="Arial" w:cs="Arial"/>
          <w:lang w:val="en-US"/>
        </w:rPr>
      </w:pPr>
    </w:p>
    <w:p w:rsidR="00DE1B3A" w:rsidRPr="009357F9" w:rsidRDefault="00DE1B3A" w:rsidP="00C3335E">
      <w:pPr>
        <w:tabs>
          <w:tab w:val="left" w:pos="432"/>
          <w:tab w:val="left" w:pos="864"/>
        </w:tabs>
        <w:spacing w:line="320" w:lineRule="exact"/>
        <w:jc w:val="both"/>
        <w:rPr>
          <w:rFonts w:ascii="Arial" w:hAnsi="Arial" w:cs="Arial"/>
        </w:rPr>
      </w:pPr>
    </w:p>
    <w:sectPr w:rsidR="00DE1B3A" w:rsidRPr="009357F9" w:rsidSect="00DE1B3A">
      <w:headerReference w:type="even" r:id="rId9"/>
      <w:headerReference w:type="default" r:id="rId10"/>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70E" w:rsidRDefault="00F7670E">
      <w:r>
        <w:separator/>
      </w:r>
    </w:p>
  </w:endnote>
  <w:endnote w:type="continuationSeparator" w:id="0">
    <w:p w:rsidR="00F7670E" w:rsidRDefault="00F76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70E" w:rsidRDefault="00F7670E">
      <w:r>
        <w:separator/>
      </w:r>
    </w:p>
  </w:footnote>
  <w:footnote w:type="continuationSeparator" w:id="0">
    <w:p w:rsidR="00F7670E" w:rsidRDefault="00F76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A2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2"/>
  </w:num>
  <w:num w:numId="9">
    <w:abstractNumId w:val="10"/>
  </w:num>
  <w:num w:numId="10">
    <w:abstractNumId w:val="30"/>
  </w:num>
  <w:num w:numId="11">
    <w:abstractNumId w:val="13"/>
  </w:num>
  <w:num w:numId="12">
    <w:abstractNumId w:val="6"/>
  </w:num>
  <w:num w:numId="13">
    <w:abstractNumId w:val="21"/>
  </w:num>
  <w:num w:numId="14">
    <w:abstractNumId w:val="29"/>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1"/>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4D2B"/>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3C3"/>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11A"/>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1FCB"/>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A2C"/>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356E"/>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354D"/>
    <w:rsid w:val="005C4651"/>
    <w:rsid w:val="005C4E0F"/>
    <w:rsid w:val="005C4E5C"/>
    <w:rsid w:val="005C54E1"/>
    <w:rsid w:val="005C61F6"/>
    <w:rsid w:val="005C6882"/>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2128"/>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154"/>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21AB"/>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55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06C"/>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670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32C5-C3AA-4BC9-AE48-B5A7EBAB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2015-11-20T11:11:00Z</cp:lastPrinted>
  <dcterms:created xsi:type="dcterms:W3CDTF">2015-12-03T09:23:00Z</dcterms:created>
  <dcterms:modified xsi:type="dcterms:W3CDTF">2015-12-03T09:23:00Z</dcterms:modified>
</cp:coreProperties>
</file>