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581" w:rsidRPr="00A62FAC" w:rsidRDefault="00A62FAC" w:rsidP="00A62FAC">
      <w:pPr>
        <w:spacing w:after="0" w:line="240" w:lineRule="auto"/>
        <w:rPr>
          <w:rFonts w:ascii="Arial" w:hAnsi="Arial" w:cs="Arial"/>
          <w:sz w:val="20"/>
          <w:szCs w:val="20"/>
        </w:rPr>
      </w:pPr>
      <w:r w:rsidRPr="00A62FAC">
        <w:rPr>
          <w:rFonts w:ascii="Arial" w:hAnsi="Arial" w:cs="Arial"/>
          <w:b/>
          <w:sz w:val="20"/>
          <w:szCs w:val="20"/>
        </w:rPr>
        <w:t xml:space="preserve">NATIONAL ASSEMBLY </w:t>
      </w:r>
      <w:r w:rsidRPr="00A62FAC">
        <w:rPr>
          <w:rFonts w:ascii="Arial" w:hAnsi="Arial" w:cs="Arial"/>
          <w:b/>
          <w:sz w:val="20"/>
          <w:szCs w:val="20"/>
        </w:rPr>
        <w:br/>
        <w:t xml:space="preserve">QUESTION FOR WRITTEN REPLY </w:t>
      </w:r>
      <w:r w:rsidRPr="00A62FAC">
        <w:rPr>
          <w:rFonts w:ascii="Arial" w:hAnsi="Arial" w:cs="Arial"/>
          <w:b/>
          <w:sz w:val="20"/>
          <w:szCs w:val="20"/>
        </w:rPr>
        <w:br/>
        <w:t xml:space="preserve">FRIDAY, 4 NOVEMBER 2022 </w:t>
      </w:r>
      <w:r w:rsidRPr="00A62FAC">
        <w:rPr>
          <w:rFonts w:ascii="Arial" w:hAnsi="Arial" w:cs="Arial"/>
          <w:b/>
          <w:sz w:val="20"/>
          <w:szCs w:val="20"/>
        </w:rPr>
        <w:br/>
        <w:t xml:space="preserve">DUE DATE: 18 NOVEMBER 2022 4074. </w:t>
      </w:r>
      <w:r w:rsidRPr="00A62FAC">
        <w:rPr>
          <w:rFonts w:ascii="Arial" w:hAnsi="Arial" w:cs="Arial"/>
          <w:b/>
          <w:sz w:val="20"/>
          <w:szCs w:val="20"/>
        </w:rPr>
        <w:br/>
      </w:r>
      <w:r w:rsidRPr="00A62FAC">
        <w:rPr>
          <w:rFonts w:ascii="Arial" w:hAnsi="Arial" w:cs="Arial"/>
          <w:b/>
          <w:sz w:val="20"/>
          <w:szCs w:val="20"/>
        </w:rPr>
        <w:br/>
        <w:t>The Leader of the Opposition (DA) to ask the President of the Republic:</w:t>
      </w:r>
      <w:r w:rsidRPr="00A62FAC">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A62FAC">
        <w:rPr>
          <w:rFonts w:ascii="Arial" w:hAnsi="Arial" w:cs="Arial"/>
          <w:sz w:val="20"/>
          <w:szCs w:val="20"/>
        </w:rPr>
        <w:t xml:space="preserve">Whether, with reference to his reply to question 2986 on 6 October 2022, about the Black Industrialist </w:t>
      </w:r>
      <w:proofErr w:type="spellStart"/>
      <w:r w:rsidRPr="00A62FAC">
        <w:rPr>
          <w:rFonts w:ascii="Arial" w:hAnsi="Arial" w:cs="Arial"/>
          <w:sz w:val="20"/>
          <w:szCs w:val="20"/>
        </w:rPr>
        <w:t>Programme</w:t>
      </w:r>
      <w:proofErr w:type="spellEnd"/>
      <w:r w:rsidRPr="00A62FAC">
        <w:rPr>
          <w:rFonts w:ascii="Arial" w:hAnsi="Arial" w:cs="Arial"/>
          <w:sz w:val="20"/>
          <w:szCs w:val="20"/>
        </w:rPr>
        <w:t xml:space="preserve"> of the Government which has cost the taxpayer R55 billion in the period 2010-11 to 2021-22, in which he states that the Government supported more than 500 projects of black industrialists, he will furnish The Leader of the Opposition with the details of each (a) project and/or company including the name of the black industrialist in each case and (b) amount of funding allocated and the terms of the arrangement; if not, why not; if so, what are the relevant details? NW5084E </w:t>
      </w:r>
      <w:r>
        <w:rPr>
          <w:rFonts w:ascii="Arial" w:hAnsi="Arial" w:cs="Arial"/>
          <w:sz w:val="20"/>
          <w:szCs w:val="20"/>
        </w:rPr>
        <w:br/>
      </w:r>
      <w:r>
        <w:rPr>
          <w:rFonts w:ascii="Arial" w:hAnsi="Arial" w:cs="Arial"/>
          <w:sz w:val="20"/>
          <w:szCs w:val="20"/>
        </w:rPr>
        <w:br/>
      </w:r>
      <w:r w:rsidRPr="00A62FAC">
        <w:rPr>
          <w:rFonts w:ascii="Arial" w:hAnsi="Arial" w:cs="Arial"/>
          <w:b/>
          <w:sz w:val="20"/>
          <w:szCs w:val="20"/>
        </w:rPr>
        <w:t xml:space="preserve">REPLY </w:t>
      </w:r>
      <w:r>
        <w:rPr>
          <w:rFonts w:ascii="Arial" w:hAnsi="Arial" w:cs="Arial"/>
          <w:sz w:val="20"/>
          <w:szCs w:val="20"/>
        </w:rPr>
        <w:br/>
      </w:r>
      <w:r>
        <w:rPr>
          <w:rFonts w:ascii="Arial" w:hAnsi="Arial" w:cs="Arial"/>
          <w:sz w:val="20"/>
          <w:szCs w:val="20"/>
        </w:rPr>
        <w:br/>
      </w:r>
      <w:r w:rsidRPr="00A62FAC">
        <w:rPr>
          <w:rFonts w:ascii="Arial" w:hAnsi="Arial" w:cs="Arial"/>
          <w:sz w:val="20"/>
          <w:szCs w:val="20"/>
        </w:rPr>
        <w:t xml:space="preserve">Monies made available in terms of the Black Industrialist </w:t>
      </w:r>
      <w:proofErr w:type="spellStart"/>
      <w:r w:rsidRPr="00A62FAC">
        <w:rPr>
          <w:rFonts w:ascii="Arial" w:hAnsi="Arial" w:cs="Arial"/>
          <w:sz w:val="20"/>
          <w:szCs w:val="20"/>
        </w:rPr>
        <w:t>programme</w:t>
      </w:r>
      <w:proofErr w:type="spellEnd"/>
      <w:r w:rsidRPr="00A62FAC">
        <w:rPr>
          <w:rFonts w:ascii="Arial" w:hAnsi="Arial" w:cs="Arial"/>
          <w:sz w:val="20"/>
          <w:szCs w:val="20"/>
        </w:rPr>
        <w:t xml:space="preserve"> are largely in the form of loans made by the Industrial Development Corporation (IDC) based on its balance-sheet. Additional sums are made available as loans by the National Empowerment Fund (NEF). The contribution of the Department of Trade, Industry and Competition has been in the form of grants based on monies voted by Parliament for the specific purpose. These three sources and forms of funding are distinct and separate. </w:t>
      </w:r>
      <w:r>
        <w:rPr>
          <w:rFonts w:ascii="Arial" w:hAnsi="Arial" w:cs="Arial"/>
          <w:sz w:val="20"/>
          <w:szCs w:val="20"/>
        </w:rPr>
        <w:br/>
      </w:r>
      <w:r>
        <w:rPr>
          <w:rFonts w:ascii="Arial" w:hAnsi="Arial" w:cs="Arial"/>
          <w:sz w:val="20"/>
          <w:szCs w:val="20"/>
        </w:rPr>
        <w:br/>
      </w:r>
      <w:r w:rsidRPr="00A62FAC">
        <w:rPr>
          <w:rFonts w:ascii="Arial" w:hAnsi="Arial" w:cs="Arial"/>
          <w:sz w:val="20"/>
          <w:szCs w:val="20"/>
        </w:rPr>
        <w:t xml:space="preserve">Details of projects can be obtained from the </w:t>
      </w:r>
      <w:proofErr w:type="spellStart"/>
      <w:r w:rsidRPr="00A62FAC">
        <w:rPr>
          <w:rFonts w:ascii="Arial" w:hAnsi="Arial" w:cs="Arial"/>
          <w:sz w:val="20"/>
          <w:szCs w:val="20"/>
        </w:rPr>
        <w:t>dtic</w:t>
      </w:r>
      <w:proofErr w:type="spellEnd"/>
      <w:r w:rsidRPr="00A62FAC">
        <w:rPr>
          <w:rFonts w:ascii="Arial" w:hAnsi="Arial" w:cs="Arial"/>
          <w:sz w:val="20"/>
          <w:szCs w:val="20"/>
        </w:rPr>
        <w:t xml:space="preserve">, including at the following links: </w:t>
      </w:r>
      <w:r>
        <w:rPr>
          <w:rFonts w:ascii="Arial" w:hAnsi="Arial" w:cs="Arial"/>
          <w:sz w:val="20"/>
          <w:szCs w:val="20"/>
        </w:rPr>
        <w:br/>
      </w:r>
      <w:r>
        <w:rPr>
          <w:rFonts w:ascii="Arial" w:hAnsi="Arial" w:cs="Arial"/>
          <w:sz w:val="20"/>
          <w:szCs w:val="20"/>
        </w:rPr>
        <w:br/>
      </w:r>
      <w:hyperlink r:id="rId4" w:history="1">
        <w:r w:rsidRPr="00074B94">
          <w:rPr>
            <w:rStyle w:val="Hyperlink"/>
            <w:rFonts w:ascii="Arial" w:hAnsi="Arial" w:cs="Arial"/>
            <w:sz w:val="20"/>
            <w:szCs w:val="20"/>
          </w:rPr>
          <w:t>http://www.thedtic.gov.za/wp-content/uploads/BIE-PROFILES-DIRECTORY2022.pdf 2</w:t>
        </w:r>
      </w:hyperlink>
      <w:r>
        <w:rPr>
          <w:rFonts w:ascii="Arial" w:hAnsi="Arial" w:cs="Arial"/>
          <w:sz w:val="20"/>
          <w:szCs w:val="20"/>
        </w:rPr>
        <w:t xml:space="preserve">  </w:t>
      </w:r>
      <w:hyperlink r:id="rId5" w:history="1">
        <w:r w:rsidRPr="00074B94">
          <w:rPr>
            <w:rStyle w:val="Hyperlink"/>
            <w:rFonts w:ascii="Arial" w:hAnsi="Arial" w:cs="Arial"/>
            <w:sz w:val="20"/>
            <w:szCs w:val="20"/>
          </w:rPr>
          <w:t>http://www.thedtic.gov.za/wp-content/uploads/Black-Industrialist-Report2021.pdf</w:t>
        </w:r>
      </w:hyperlink>
      <w:r>
        <w:rPr>
          <w:rFonts w:ascii="Arial" w:hAnsi="Arial" w:cs="Arial"/>
          <w:sz w:val="20"/>
          <w:szCs w:val="20"/>
        </w:rPr>
        <w:t xml:space="preserve"> </w:t>
      </w:r>
      <w:hyperlink r:id="rId6" w:history="1">
        <w:r w:rsidRPr="00074B94">
          <w:rPr>
            <w:rStyle w:val="Hyperlink"/>
            <w:rFonts w:ascii="Arial" w:hAnsi="Arial" w:cs="Arial"/>
            <w:sz w:val="20"/>
            <w:szCs w:val="20"/>
          </w:rPr>
          <w:t>http://www.thedtic.gov.za/wp-content/uploads/Black-Industrialist-Presentation.pdf</w:t>
        </w:r>
      </w:hyperlink>
      <w:r>
        <w:rPr>
          <w:rFonts w:ascii="Arial" w:hAnsi="Arial" w:cs="Arial"/>
          <w:sz w:val="20"/>
          <w:szCs w:val="20"/>
        </w:rPr>
        <w:t xml:space="preserve"> </w:t>
      </w:r>
      <w:hyperlink r:id="rId7" w:history="1">
        <w:r w:rsidR="00EF6D9E" w:rsidRPr="00074B94">
          <w:rPr>
            <w:rStyle w:val="Hyperlink"/>
            <w:rFonts w:ascii="Arial" w:hAnsi="Arial" w:cs="Arial"/>
            <w:sz w:val="20"/>
            <w:szCs w:val="20"/>
          </w:rPr>
          <w:t>http://www.thedtic.gov.za/wp-content/uploads/PC-dtic-Black-IndustrialistPresentation.pdf</w:t>
        </w:r>
      </w:hyperlink>
      <w:r w:rsidR="00EF6D9E">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A62FAC">
        <w:rPr>
          <w:rFonts w:ascii="Arial" w:hAnsi="Arial" w:cs="Arial"/>
          <w:sz w:val="20"/>
          <w:szCs w:val="20"/>
        </w:rPr>
        <w:t>Information is also available on the websites of the IDC and NEF.</w:t>
      </w:r>
    </w:p>
    <w:sectPr w:rsidR="00BD3581" w:rsidRPr="00A62FAC" w:rsidSect="00BD358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62FAC"/>
    <w:rsid w:val="00A62FAC"/>
    <w:rsid w:val="00BD3581"/>
    <w:rsid w:val="00EF6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F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dtic.gov.za/wp-content/uploads/PC-dtic-Black-IndustrialistPresentatio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dtic.gov.za/wp-content/uploads/Black-Industrialist-Presentation.pdf" TargetMode="External"/><Relationship Id="rId5" Type="http://schemas.openxmlformats.org/officeDocument/2006/relationships/hyperlink" Target="http://www.thedtic.gov.za/wp-content/uploads/Black-Industrialist-Report2021.pdf" TargetMode="External"/><Relationship Id="rId4" Type="http://schemas.openxmlformats.org/officeDocument/2006/relationships/hyperlink" Target="http://www.thedtic.gov.za/wp-content/uploads/BIE-PROFILES-DIRECTORY2022.pdf%20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2023-06-06T06:57:00Z</dcterms:created>
  <dcterms:modified xsi:type="dcterms:W3CDTF">2023-06-06T07:01:00Z</dcterms:modified>
</cp:coreProperties>
</file>