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5F592D">
        <w:rPr>
          <w:rFonts w:ascii="Arial Narrow" w:hAnsi="Arial Narrow" w:cs="Tunga"/>
          <w:b/>
          <w:sz w:val="24"/>
          <w:szCs w:val="24"/>
          <w:lang w:val="fr-FR"/>
        </w:rPr>
        <w:t>Assembly</w:t>
      </w:r>
      <w:proofErr w:type="spellEnd"/>
      <w:r w:rsidR="005F592D">
        <w:rPr>
          <w:rFonts w:ascii="Arial Narrow" w:hAnsi="Arial Narrow" w:cs="Tunga"/>
          <w:b/>
          <w:sz w:val="24"/>
          <w:szCs w:val="24"/>
          <w:lang w:val="fr-FR"/>
        </w:rPr>
        <w:t xml:space="preserve"> : </w:t>
      </w:r>
      <w:r w:rsidR="001515C0">
        <w:rPr>
          <w:rFonts w:ascii="Arial Narrow" w:hAnsi="Arial Narrow" w:cs="Tunga"/>
          <w:b/>
          <w:sz w:val="24"/>
          <w:szCs w:val="24"/>
          <w:lang w:val="fr-FR"/>
        </w:rPr>
        <w:t>4072</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1515C0" w:rsidRPr="00BB3EDB">
        <w:rPr>
          <w:rFonts w:ascii="Arial Narrow" w:eastAsia="Calibri" w:hAnsi="Arial Narrow" w:cs="Times New Roman"/>
          <w:b/>
          <w:sz w:val="24"/>
          <w:szCs w:val="24"/>
          <w:lang w:val="en-ZA"/>
        </w:rPr>
        <w:t xml:space="preserve">Mr K J </w:t>
      </w:r>
      <w:proofErr w:type="spellStart"/>
      <w:r w:rsidR="001515C0" w:rsidRPr="00BB3EDB">
        <w:rPr>
          <w:rFonts w:ascii="Arial Narrow" w:eastAsia="Calibri" w:hAnsi="Arial Narrow" w:cs="Times New Roman"/>
          <w:b/>
          <w:sz w:val="24"/>
          <w:szCs w:val="24"/>
          <w:lang w:val="en-ZA"/>
        </w:rPr>
        <w:t>Mileham</w:t>
      </w:r>
      <w:proofErr w:type="spellEnd"/>
      <w:r w:rsidR="001515C0" w:rsidRPr="00BB3EDB">
        <w:rPr>
          <w:rFonts w:ascii="Arial Narrow" w:eastAsia="Calibri" w:hAnsi="Arial Narrow" w:cs="Times New Roman"/>
          <w:b/>
          <w:sz w:val="24"/>
          <w:szCs w:val="24"/>
          <w:lang w:val="en-ZA"/>
        </w:rPr>
        <w:t xml:space="preserve"> (DA)</w:t>
      </w:r>
      <w:r w:rsidR="00357627">
        <w:rPr>
          <w:rFonts w:ascii="Arial Narrow" w:eastAsia="Calibri" w:hAnsi="Arial Narrow" w:cs="Times New Roman"/>
          <w:b/>
          <w:sz w:val="24"/>
          <w:szCs w:val="24"/>
          <w:lang w:val="en-ZA"/>
        </w:rPr>
        <w:t xml:space="preserve"> </w:t>
      </w:r>
      <w:r w:rsidR="00D84511" w:rsidRPr="00D84511">
        <w:rPr>
          <w:rFonts w:ascii="Arial Narrow" w:hAnsi="Arial Narrow"/>
          <w:b/>
          <w:sz w:val="24"/>
          <w:szCs w:val="24"/>
        </w:rPr>
        <w:t xml:space="preserve">to the </w:t>
      </w:r>
      <w:r w:rsidR="005F592D">
        <w:rPr>
          <w:rFonts w:ascii="Arial Narrow" w:hAnsi="Arial Narrow"/>
          <w:b/>
          <w:sz w:val="24"/>
          <w:szCs w:val="24"/>
        </w:rPr>
        <w:t>ask the Minister of Mineral Resources and Energy</w:t>
      </w:r>
      <w:r w:rsidRPr="00ED3E73">
        <w:rPr>
          <w:rFonts w:ascii="Arial Narrow" w:hAnsi="Arial Narrow"/>
          <w:b/>
          <w:bCs/>
          <w:sz w:val="24"/>
          <w:szCs w:val="24"/>
        </w:rPr>
        <w:t xml:space="preserve"> </w:t>
      </w:r>
    </w:p>
    <w:p w:rsidR="00EB7A29" w:rsidRDefault="00EB7A29" w:rsidP="00EB7A29">
      <w:pPr>
        <w:spacing w:after="0" w:line="276" w:lineRule="auto"/>
        <w:rPr>
          <w:rFonts w:ascii="Arial Narrow" w:hAnsi="Arial Narrow" w:cs="Tunga"/>
          <w:b/>
          <w:sz w:val="24"/>
          <w:szCs w:val="24"/>
          <w:lang w:val="en-ZA"/>
        </w:rPr>
      </w:pPr>
    </w:p>
    <w:p w:rsidR="00EB7A29" w:rsidRDefault="00EB7A29" w:rsidP="00EB7A29">
      <w:pPr>
        <w:spacing w:after="0" w:line="276" w:lineRule="auto"/>
        <w:rPr>
          <w:rFonts w:ascii="Arial Narrow" w:hAnsi="Arial Narrow" w:cs="Tunga"/>
          <w:b/>
          <w:sz w:val="24"/>
          <w:szCs w:val="24"/>
          <w:lang w:val="en-ZA"/>
        </w:rPr>
      </w:pPr>
    </w:p>
    <w:p w:rsidR="00D5633B" w:rsidRDefault="00D5633B" w:rsidP="00EB7A29">
      <w:pPr>
        <w:spacing w:after="0" w:line="276" w:lineRule="auto"/>
        <w:rPr>
          <w:rFonts w:ascii="Arial Narrow" w:hAnsi="Arial Narrow" w:cs="Tunga"/>
          <w:b/>
          <w:sz w:val="24"/>
          <w:szCs w:val="24"/>
          <w:lang w:val="en-ZA"/>
        </w:rPr>
      </w:pPr>
    </w:p>
    <w:p w:rsidR="00E80253" w:rsidRDefault="00723195" w:rsidP="00E80253">
      <w:pPr>
        <w:spacing w:after="0" w:line="276" w:lineRule="auto"/>
        <w:rPr>
          <w:rFonts w:ascii="Arial Narrow" w:hAnsi="Arial Narrow" w:cs="Tunga"/>
          <w:b/>
          <w:sz w:val="24"/>
          <w:szCs w:val="24"/>
          <w:lang w:val="en-ZA"/>
        </w:rPr>
      </w:pPr>
      <w:bookmarkStart w:id="0" w:name="_Hlk102469120"/>
      <w:r>
        <w:rPr>
          <w:rFonts w:ascii="Arial Narrow" w:hAnsi="Arial Narrow" w:cs="Tunga"/>
          <w:b/>
          <w:sz w:val="24"/>
          <w:szCs w:val="24"/>
          <w:lang w:val="en-ZA"/>
        </w:rPr>
        <w:t xml:space="preserve">Ms Hilda </w:t>
      </w:r>
      <w:proofErr w:type="spellStart"/>
      <w:r>
        <w:rPr>
          <w:rFonts w:ascii="Arial Narrow" w:hAnsi="Arial Narrow" w:cs="Tunga"/>
          <w:b/>
          <w:sz w:val="24"/>
          <w:szCs w:val="24"/>
          <w:lang w:val="en-ZA"/>
        </w:rPr>
        <w:t>Mhlongo</w:t>
      </w:r>
      <w:proofErr w:type="spellEnd"/>
    </w:p>
    <w:p w:rsidR="00723195" w:rsidRPr="00D44900" w:rsidRDefault="00723195" w:rsidP="00723195">
      <w:pPr>
        <w:spacing w:after="0" w:line="240" w:lineRule="auto"/>
        <w:rPr>
          <w:rFonts w:ascii="Arial Narrow" w:eastAsia="Times New Roman" w:hAnsi="Arial Narrow" w:cs="Tunga"/>
          <w:b/>
          <w:sz w:val="24"/>
          <w:szCs w:val="24"/>
          <w:lang w:val="en-ZA"/>
        </w:rPr>
      </w:pPr>
      <w:r w:rsidRPr="00D44900">
        <w:rPr>
          <w:rFonts w:ascii="Arial Narrow" w:eastAsia="Times New Roman" w:hAnsi="Arial Narrow" w:cs="Tunga"/>
          <w:b/>
          <w:sz w:val="24"/>
          <w:szCs w:val="24"/>
          <w:lang w:val="en-ZA"/>
        </w:rPr>
        <w:t xml:space="preserve">Deputy Director-General: </w:t>
      </w:r>
      <w:r>
        <w:rPr>
          <w:rFonts w:ascii="Arial Narrow" w:eastAsia="Calibri" w:hAnsi="Arial Narrow" w:cs="Tunga"/>
          <w:b/>
          <w:sz w:val="24"/>
          <w:szCs w:val="24"/>
          <w:lang w:val="en-ZA"/>
        </w:rPr>
        <w:t>Corporate Services</w:t>
      </w:r>
    </w:p>
    <w:p w:rsidR="00723195" w:rsidRPr="006E284F" w:rsidRDefault="00723195" w:rsidP="00723195">
      <w:pPr>
        <w:spacing w:after="0" w:line="360" w:lineRule="auto"/>
        <w:rPr>
          <w:rFonts w:ascii="Arial Narrow" w:eastAsia="Times New Roman" w:hAnsi="Arial Narrow" w:cs="Tunga"/>
          <w:b/>
          <w:sz w:val="24"/>
          <w:szCs w:val="24"/>
          <w:lang w:val="en-ZA"/>
        </w:rPr>
      </w:pPr>
      <w:r w:rsidRPr="006E284F">
        <w:rPr>
          <w:rFonts w:ascii="Arial Narrow" w:eastAsia="Times New Roman" w:hAnsi="Arial Narrow" w:cs="Tunga"/>
          <w:b/>
          <w:sz w:val="24"/>
          <w:szCs w:val="24"/>
          <w:lang w:val="en-ZA"/>
        </w:rPr>
        <w:t>………………/………………/2022</w:t>
      </w:r>
    </w:p>
    <w:p w:rsidR="00723195" w:rsidRDefault="00723195" w:rsidP="00E80253">
      <w:pPr>
        <w:spacing w:after="0" w:line="240" w:lineRule="auto"/>
        <w:rPr>
          <w:rFonts w:ascii="Arial Narrow" w:eastAsia="Times New Roman" w:hAnsi="Arial Narrow" w:cs="Tunga"/>
          <w:b/>
          <w:sz w:val="24"/>
          <w:szCs w:val="24"/>
          <w:lang w:val="en-ZA"/>
        </w:rPr>
      </w:pPr>
    </w:p>
    <w:p w:rsidR="00723195" w:rsidRDefault="00723195" w:rsidP="00E80253">
      <w:pPr>
        <w:spacing w:after="0" w:line="240" w:lineRule="auto"/>
        <w:rPr>
          <w:rFonts w:ascii="Arial Narrow" w:eastAsia="Times New Roman" w:hAnsi="Arial Narrow" w:cs="Tunga"/>
          <w:b/>
          <w:sz w:val="24"/>
          <w:szCs w:val="24"/>
          <w:lang w:val="en-ZA"/>
        </w:rPr>
      </w:pPr>
    </w:p>
    <w:p w:rsidR="00723195" w:rsidRDefault="00723195" w:rsidP="00E80253">
      <w:pPr>
        <w:spacing w:after="0" w:line="240" w:lineRule="auto"/>
        <w:rPr>
          <w:rFonts w:ascii="Arial Narrow" w:eastAsia="Times New Roman" w:hAnsi="Arial Narrow" w:cs="Tunga"/>
          <w:b/>
          <w:sz w:val="24"/>
          <w:szCs w:val="24"/>
          <w:lang w:val="en-ZA"/>
        </w:rPr>
      </w:pPr>
    </w:p>
    <w:p w:rsidR="00E80253" w:rsidRPr="00D44900" w:rsidRDefault="00E80253" w:rsidP="00E80253">
      <w:pPr>
        <w:spacing w:after="0" w:line="240" w:lineRule="auto"/>
        <w:rPr>
          <w:rFonts w:ascii="Arial Narrow" w:eastAsia="Times New Roman" w:hAnsi="Arial Narrow" w:cs="Tunga"/>
          <w:b/>
          <w:sz w:val="24"/>
          <w:szCs w:val="24"/>
          <w:lang w:val="en-ZA"/>
        </w:rPr>
      </w:pPr>
      <w:r w:rsidRPr="00D44900">
        <w:rPr>
          <w:rFonts w:ascii="Arial Narrow" w:eastAsia="Times New Roman" w:hAnsi="Arial Narrow" w:cs="Tunga"/>
          <w:b/>
          <w:sz w:val="24"/>
          <w:szCs w:val="24"/>
          <w:lang w:val="en-ZA"/>
        </w:rPr>
        <w:t>M</w:t>
      </w:r>
      <w:r w:rsidR="00F33A3C">
        <w:rPr>
          <w:rFonts w:ascii="Arial Narrow" w:eastAsia="Times New Roman" w:hAnsi="Arial Narrow" w:cs="Tunga"/>
          <w:b/>
          <w:sz w:val="24"/>
          <w:szCs w:val="24"/>
          <w:lang w:val="en-ZA"/>
        </w:rPr>
        <w:t>r.</w:t>
      </w:r>
      <w:r w:rsidR="00357627">
        <w:rPr>
          <w:rFonts w:ascii="Arial Narrow" w:eastAsia="Times New Roman" w:hAnsi="Arial Narrow" w:cs="Tunga"/>
          <w:b/>
          <w:sz w:val="24"/>
          <w:szCs w:val="24"/>
          <w:lang w:val="en-ZA"/>
        </w:rPr>
        <w:t xml:space="preserve"> </w:t>
      </w:r>
      <w:proofErr w:type="spellStart"/>
      <w:r w:rsidR="00DD5BD2">
        <w:rPr>
          <w:rFonts w:ascii="Arial Narrow" w:eastAsia="Times New Roman" w:hAnsi="Arial Narrow" w:cs="Tunga"/>
          <w:b/>
          <w:sz w:val="24"/>
          <w:szCs w:val="24"/>
          <w:lang w:val="en-ZA"/>
        </w:rPr>
        <w:t>Tseliso</w:t>
      </w:r>
      <w:proofErr w:type="spellEnd"/>
      <w:r w:rsidR="00DD5BD2">
        <w:rPr>
          <w:rFonts w:ascii="Arial Narrow" w:eastAsia="Times New Roman" w:hAnsi="Arial Narrow" w:cs="Tunga"/>
          <w:b/>
          <w:sz w:val="24"/>
          <w:szCs w:val="24"/>
          <w:lang w:val="en-ZA"/>
        </w:rPr>
        <w:t xml:space="preserve"> </w:t>
      </w:r>
      <w:proofErr w:type="spellStart"/>
      <w:r w:rsidR="00DD5BD2">
        <w:rPr>
          <w:rFonts w:ascii="Arial Narrow" w:eastAsia="Times New Roman" w:hAnsi="Arial Narrow" w:cs="Tunga"/>
          <w:b/>
          <w:sz w:val="24"/>
          <w:szCs w:val="24"/>
          <w:lang w:val="en-ZA"/>
        </w:rPr>
        <w:t>Maqubela</w:t>
      </w:r>
      <w:proofErr w:type="spellEnd"/>
    </w:p>
    <w:p w:rsidR="00E80253" w:rsidRPr="00D44900" w:rsidRDefault="00E80253" w:rsidP="00E80253">
      <w:pPr>
        <w:spacing w:after="0" w:line="240" w:lineRule="auto"/>
        <w:rPr>
          <w:rFonts w:ascii="Arial Narrow" w:eastAsia="Times New Roman" w:hAnsi="Arial Narrow" w:cs="Tunga"/>
          <w:b/>
          <w:sz w:val="24"/>
          <w:szCs w:val="24"/>
          <w:lang w:val="en-ZA"/>
        </w:rPr>
      </w:pPr>
      <w:bookmarkStart w:id="1" w:name="_Hlk118443999"/>
      <w:r w:rsidRPr="00D44900">
        <w:rPr>
          <w:rFonts w:ascii="Arial Narrow" w:eastAsia="Times New Roman" w:hAnsi="Arial Narrow" w:cs="Tunga"/>
          <w:b/>
          <w:sz w:val="24"/>
          <w:szCs w:val="24"/>
          <w:lang w:val="en-ZA"/>
        </w:rPr>
        <w:t xml:space="preserve">Deputy Director-General: </w:t>
      </w:r>
      <w:r w:rsidRPr="00D44900">
        <w:rPr>
          <w:rFonts w:ascii="Arial Narrow" w:eastAsia="Calibri" w:hAnsi="Arial Narrow" w:cs="Tunga"/>
          <w:b/>
          <w:sz w:val="24"/>
          <w:szCs w:val="24"/>
          <w:lang w:val="en-ZA"/>
        </w:rPr>
        <w:t xml:space="preserve">Mineral and </w:t>
      </w:r>
      <w:r w:rsidR="00DD5BD2">
        <w:rPr>
          <w:rFonts w:ascii="Arial Narrow" w:eastAsia="Calibri" w:hAnsi="Arial Narrow" w:cs="Tunga"/>
          <w:b/>
          <w:sz w:val="24"/>
          <w:szCs w:val="24"/>
          <w:lang w:val="en-ZA"/>
        </w:rPr>
        <w:t>Petroleum Regulation</w:t>
      </w:r>
    </w:p>
    <w:p w:rsidR="006E284F" w:rsidRPr="006E284F" w:rsidRDefault="006E284F" w:rsidP="006E284F">
      <w:pPr>
        <w:spacing w:after="0" w:line="360" w:lineRule="auto"/>
        <w:rPr>
          <w:rFonts w:ascii="Arial Narrow" w:eastAsia="Times New Roman" w:hAnsi="Arial Narrow" w:cs="Tunga"/>
          <w:b/>
          <w:sz w:val="24"/>
          <w:szCs w:val="24"/>
          <w:lang w:val="en-ZA"/>
        </w:rPr>
      </w:pPr>
      <w:r w:rsidRPr="006E284F">
        <w:rPr>
          <w:rFonts w:ascii="Arial Narrow" w:eastAsia="Times New Roman" w:hAnsi="Arial Narrow" w:cs="Tunga"/>
          <w:b/>
          <w:sz w:val="24"/>
          <w:szCs w:val="24"/>
          <w:lang w:val="en-ZA"/>
        </w:rPr>
        <w:t>………………/………………/2022</w:t>
      </w:r>
    </w:p>
    <w:bookmarkEnd w:id="1"/>
    <w:p w:rsidR="00D5633B" w:rsidRDefault="00D5633B" w:rsidP="00D5633B">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bookmarkEnd w:id="0"/>
    <w:p w:rsidR="00181DFA" w:rsidRDefault="00181DFA" w:rsidP="00181DFA">
      <w:pPr>
        <w:spacing w:after="0" w:line="240" w:lineRule="auto"/>
        <w:rPr>
          <w:rFonts w:ascii="Arial Narrow" w:hAnsi="Arial Narrow"/>
          <w:sz w:val="24"/>
          <w:szCs w:val="24"/>
        </w:rPr>
      </w:pPr>
    </w:p>
    <w:p w:rsidR="00EB7A29" w:rsidRDefault="00EB7A29" w:rsidP="00181DFA">
      <w:pPr>
        <w:spacing w:after="0" w:line="240" w:lineRule="auto"/>
        <w:rPr>
          <w:rFonts w:ascii="Arial Narrow" w:hAnsi="Arial Narrow"/>
          <w:sz w:val="24"/>
          <w:szCs w:val="24"/>
        </w:rPr>
      </w:pPr>
    </w:p>
    <w:p w:rsidR="00616A4D" w:rsidRDefault="00616A4D" w:rsidP="00181DFA">
      <w:pPr>
        <w:spacing w:after="0" w:line="240" w:lineRule="auto"/>
        <w:rPr>
          <w:rFonts w:ascii="Arial Narrow" w:hAnsi="Arial Narrow"/>
          <w:sz w:val="24"/>
          <w:szCs w:val="24"/>
        </w:rPr>
      </w:pPr>
    </w:p>
    <w:p w:rsidR="00C80B8A" w:rsidRDefault="00C80B8A" w:rsidP="00181DFA">
      <w:pPr>
        <w:spacing w:after="0" w:line="240" w:lineRule="auto"/>
        <w:rPr>
          <w:rFonts w:ascii="Arial Narrow" w:hAnsi="Arial Narrow" w:cs="Tunga"/>
          <w:b/>
          <w:sz w:val="24"/>
          <w:szCs w:val="24"/>
          <w:lang w:val="en-ZA"/>
        </w:rPr>
      </w:pPr>
    </w:p>
    <w:p w:rsidR="00181DFA" w:rsidRDefault="00D5633B" w:rsidP="00D5633B">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Pr>
          <w:rFonts w:ascii="Arial Narrow" w:hAnsi="Arial Narrow" w:cs="Tunga"/>
          <w:b/>
          <w:sz w:val="24"/>
          <w:szCs w:val="24"/>
          <w:lang w:val="en-ZA"/>
        </w:rPr>
        <w:t xml:space="preserve">r Jacob </w:t>
      </w:r>
      <w:proofErr w:type="spellStart"/>
      <w:r>
        <w:rPr>
          <w:rFonts w:ascii="Arial Narrow" w:hAnsi="Arial Narrow" w:cs="Tunga"/>
          <w:b/>
          <w:sz w:val="24"/>
          <w:szCs w:val="24"/>
          <w:lang w:val="en-ZA"/>
        </w:rPr>
        <w:t>Mbele</w:t>
      </w:r>
      <w:proofErr w:type="spellEnd"/>
      <w:r>
        <w:rPr>
          <w:rFonts w:ascii="Arial Narrow" w:hAnsi="Arial Narrow" w:cs="Tunga"/>
          <w:b/>
          <w:sz w:val="24"/>
          <w:szCs w:val="24"/>
          <w:lang w:val="en-ZA"/>
        </w:rPr>
        <w:t xml:space="preserve"> </w:t>
      </w:r>
    </w:p>
    <w:p w:rsidR="00BD5DCD" w:rsidRDefault="00BD5DCD" w:rsidP="00BD5DCD">
      <w:pPr>
        <w:spacing w:after="0" w:line="240"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BD5DCD" w:rsidRDefault="00BD5DCD" w:rsidP="00BD5DCD">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BD5DCD" w:rsidRDefault="00BD5DCD" w:rsidP="00BD5DCD">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723195" w:rsidRDefault="00181DFA" w:rsidP="00723195">
      <w:pPr>
        <w:spacing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BB3EDB" w:rsidRPr="00BB3EDB" w:rsidRDefault="00BB3EDB" w:rsidP="00BB3EDB">
      <w:pPr>
        <w:spacing w:before="100" w:beforeAutospacing="1" w:after="100" w:afterAutospacing="1" w:line="360" w:lineRule="auto"/>
        <w:ind w:left="720" w:right="180" w:hanging="720"/>
        <w:jc w:val="both"/>
        <w:outlineLvl w:val="0"/>
        <w:rPr>
          <w:rFonts w:ascii="Arial Narrow" w:eastAsia="Calibri" w:hAnsi="Arial Narrow" w:cs="Times New Roman"/>
          <w:b/>
          <w:sz w:val="24"/>
          <w:szCs w:val="24"/>
          <w:lang w:val="en-ZA"/>
        </w:rPr>
      </w:pPr>
      <w:r w:rsidRPr="00BB3EDB">
        <w:rPr>
          <w:rFonts w:ascii="Arial Narrow" w:eastAsia="Calibri" w:hAnsi="Arial Narrow" w:cs="Times New Roman"/>
          <w:b/>
          <w:sz w:val="24"/>
          <w:szCs w:val="24"/>
        </w:rPr>
        <w:lastRenderedPageBreak/>
        <w:t>4072.</w:t>
      </w:r>
      <w:r w:rsidRPr="00BB3EDB">
        <w:rPr>
          <w:rFonts w:ascii="Arial Narrow" w:eastAsia="Calibri" w:hAnsi="Arial Narrow" w:cs="Times New Roman"/>
          <w:b/>
          <w:sz w:val="24"/>
          <w:szCs w:val="24"/>
        </w:rPr>
        <w:tab/>
      </w:r>
      <w:bookmarkStart w:id="2" w:name="_Hlk118443076"/>
      <w:r w:rsidRPr="00BB3EDB">
        <w:rPr>
          <w:rFonts w:ascii="Arial Narrow" w:eastAsia="Calibri" w:hAnsi="Arial Narrow" w:cs="Times New Roman"/>
          <w:b/>
          <w:sz w:val="24"/>
          <w:szCs w:val="24"/>
          <w:lang w:val="en-ZA"/>
        </w:rPr>
        <w:t xml:space="preserve">Mr K J </w:t>
      </w:r>
      <w:proofErr w:type="spellStart"/>
      <w:r w:rsidRPr="00BB3EDB">
        <w:rPr>
          <w:rFonts w:ascii="Arial Narrow" w:eastAsia="Calibri" w:hAnsi="Arial Narrow" w:cs="Times New Roman"/>
          <w:b/>
          <w:sz w:val="24"/>
          <w:szCs w:val="24"/>
          <w:lang w:val="en-ZA"/>
        </w:rPr>
        <w:t>Mileham</w:t>
      </w:r>
      <w:proofErr w:type="spellEnd"/>
      <w:r w:rsidRPr="00BB3EDB">
        <w:rPr>
          <w:rFonts w:ascii="Arial Narrow" w:eastAsia="Calibri" w:hAnsi="Arial Narrow" w:cs="Times New Roman"/>
          <w:b/>
          <w:sz w:val="24"/>
          <w:szCs w:val="24"/>
          <w:lang w:val="en-ZA"/>
        </w:rPr>
        <w:t xml:space="preserve"> (DA)</w:t>
      </w:r>
      <w:bookmarkEnd w:id="2"/>
      <w:r w:rsidRPr="00BB3EDB">
        <w:rPr>
          <w:rFonts w:ascii="Arial Narrow" w:eastAsia="Calibri" w:hAnsi="Arial Narrow" w:cs="Times New Roman"/>
          <w:b/>
          <w:sz w:val="24"/>
          <w:szCs w:val="24"/>
          <w:lang w:val="en-ZA"/>
        </w:rPr>
        <w:t xml:space="preserve"> to ask the Minister of Mineral Resources and Energy</w:t>
      </w:r>
      <w:r w:rsidR="00E01A10" w:rsidRPr="00BB3EDB">
        <w:rPr>
          <w:rFonts w:ascii="Arial Narrow" w:eastAsia="Calibri" w:hAnsi="Arial Narrow" w:cs="Times New Roman"/>
          <w:b/>
          <w:sz w:val="24"/>
          <w:szCs w:val="24"/>
          <w:lang w:val="en-ZA"/>
        </w:rPr>
        <w:fldChar w:fldCharType="begin"/>
      </w:r>
      <w:r w:rsidRPr="00BB3EDB">
        <w:rPr>
          <w:rFonts w:ascii="Arial Narrow" w:eastAsia="Calibri" w:hAnsi="Arial Narrow" w:cs="Times New Roman"/>
          <w:sz w:val="24"/>
          <w:szCs w:val="24"/>
          <w:lang w:val="en-ZA"/>
        </w:rPr>
        <w:instrText xml:space="preserve"> XE "</w:instrText>
      </w:r>
      <w:r w:rsidRPr="00BB3EDB">
        <w:rPr>
          <w:rFonts w:ascii="Arial Narrow" w:eastAsia="Calibri" w:hAnsi="Arial Narrow" w:cs="Times New Roman"/>
          <w:b/>
          <w:sz w:val="24"/>
          <w:szCs w:val="24"/>
          <w:lang w:val="en-ZA"/>
        </w:rPr>
        <w:instrText>Minister of Mineral Resources and Energy</w:instrText>
      </w:r>
      <w:r w:rsidRPr="00BB3EDB">
        <w:rPr>
          <w:rFonts w:ascii="Arial Narrow" w:eastAsia="Calibri" w:hAnsi="Arial Narrow" w:cs="Times New Roman"/>
          <w:sz w:val="24"/>
          <w:szCs w:val="24"/>
          <w:lang w:val="en-ZA"/>
        </w:rPr>
        <w:instrText xml:space="preserve">" </w:instrText>
      </w:r>
      <w:r w:rsidR="00E01A10" w:rsidRPr="00BB3EDB">
        <w:rPr>
          <w:rFonts w:ascii="Arial Narrow" w:eastAsia="Calibri" w:hAnsi="Arial Narrow" w:cs="Times New Roman"/>
          <w:b/>
          <w:sz w:val="24"/>
          <w:szCs w:val="24"/>
          <w:lang w:val="en-ZA"/>
        </w:rPr>
        <w:fldChar w:fldCharType="end"/>
      </w:r>
      <w:r w:rsidRPr="00BB3EDB">
        <w:rPr>
          <w:rFonts w:ascii="Arial Narrow" w:eastAsia="Calibri" w:hAnsi="Arial Narrow" w:cs="Times New Roman"/>
          <w:b/>
          <w:sz w:val="24"/>
          <w:szCs w:val="24"/>
          <w:lang w:val="en-ZA"/>
        </w:rPr>
        <w:t>:</w:t>
      </w:r>
    </w:p>
    <w:p w:rsidR="003D7750" w:rsidRPr="004E0350" w:rsidRDefault="00BB3EDB" w:rsidP="004E0350">
      <w:pPr>
        <w:spacing w:before="240" w:line="360" w:lineRule="auto"/>
        <w:ind w:left="709" w:right="180" w:firstLine="11"/>
        <w:jc w:val="both"/>
        <w:rPr>
          <w:rFonts w:ascii="Arial Narrow" w:eastAsia="Calibri" w:hAnsi="Arial Narrow" w:cs="Times New Roman"/>
          <w:sz w:val="24"/>
          <w:szCs w:val="24"/>
          <w:lang w:val="en-ZA"/>
        </w:rPr>
      </w:pPr>
      <w:r w:rsidRPr="00BB3EDB">
        <w:rPr>
          <w:rFonts w:ascii="Arial Narrow" w:eastAsia="Calibri" w:hAnsi="Arial Narrow" w:cs="Times New Roman"/>
          <w:sz w:val="24"/>
          <w:szCs w:val="24"/>
          <w:lang w:val="en-ZA"/>
        </w:rPr>
        <w:t>(a) What amount of strategic fuel stock is currently held by (</w:t>
      </w:r>
      <w:proofErr w:type="spellStart"/>
      <w:r w:rsidRPr="00BB3EDB">
        <w:rPr>
          <w:rFonts w:ascii="Arial Narrow" w:eastAsia="Calibri" w:hAnsi="Arial Narrow" w:cs="Times New Roman"/>
          <w:sz w:val="24"/>
          <w:szCs w:val="24"/>
          <w:lang w:val="en-ZA"/>
        </w:rPr>
        <w:t>i</w:t>
      </w:r>
      <w:proofErr w:type="spellEnd"/>
      <w:r w:rsidRPr="00BB3EDB">
        <w:rPr>
          <w:rFonts w:ascii="Arial Narrow" w:eastAsia="Calibri" w:hAnsi="Arial Narrow" w:cs="Times New Roman"/>
          <w:sz w:val="24"/>
          <w:szCs w:val="24"/>
          <w:lang w:val="en-ZA"/>
        </w:rPr>
        <w:t>) his department and/or (ii) private entities, (b) in what form is the stock held and (c) what actions have been taken and/or contemplated to ensure that a security of supply of refined petroleum products is sufficient to meet the demand of the market in the Republic as it is experiencing a perfect storm with regard to refined petroleum products, arising from inadequate port infrastructure, ongoing strike action and labour issues in the ports, failure to have any kind of strategic reserve of refined products and a shortage of refining capacity due to the closure of various refineries?</w:t>
      </w:r>
      <w:r w:rsidRPr="00BB3EDB">
        <w:rPr>
          <w:rFonts w:ascii="Arial Narrow" w:eastAsia="Calibri" w:hAnsi="Arial Narrow" w:cs="Times New Roman"/>
          <w:sz w:val="24"/>
          <w:szCs w:val="24"/>
          <w:lang w:val="en-ZA"/>
        </w:rPr>
        <w:tab/>
      </w:r>
      <w:r w:rsidRPr="00BB3EDB">
        <w:rPr>
          <w:rFonts w:ascii="Arial Narrow" w:eastAsia="Calibri" w:hAnsi="Arial Narrow" w:cs="Times New Roman"/>
          <w:sz w:val="24"/>
          <w:szCs w:val="24"/>
          <w:lang w:val="en-ZA"/>
        </w:rPr>
        <w:tab/>
      </w:r>
      <w:r w:rsidRPr="00BB3EDB">
        <w:rPr>
          <w:rFonts w:ascii="Arial Narrow" w:eastAsia="Calibri" w:hAnsi="Arial Narrow" w:cs="Times New Roman"/>
          <w:sz w:val="24"/>
          <w:szCs w:val="24"/>
          <w:lang w:val="en-ZA"/>
        </w:rPr>
        <w:tab/>
      </w:r>
      <w:r w:rsidR="001515C0" w:rsidRPr="00BB3EDB">
        <w:rPr>
          <w:rFonts w:ascii="Arial Narrow" w:eastAsia="Calibri" w:hAnsi="Arial Narrow" w:cs="Times New Roman"/>
          <w:b/>
          <w:bCs/>
          <w:sz w:val="24"/>
          <w:szCs w:val="24"/>
          <w:lang w:val="en-ZA"/>
        </w:rPr>
        <w:tab/>
        <w:t>NW5082E</w:t>
      </w:r>
      <w:r w:rsidRPr="00BB3EDB">
        <w:rPr>
          <w:rFonts w:ascii="Arial Narrow" w:eastAsia="Calibri" w:hAnsi="Arial Narrow" w:cs="Times New Roman"/>
          <w:sz w:val="24"/>
          <w:szCs w:val="24"/>
          <w:lang w:val="en-ZA"/>
        </w:rPr>
        <w:tab/>
      </w:r>
      <w:r w:rsidRPr="00BB3EDB">
        <w:rPr>
          <w:rFonts w:ascii="Arial Narrow" w:eastAsia="Calibri" w:hAnsi="Arial Narrow" w:cs="Times New Roman"/>
          <w:sz w:val="24"/>
          <w:szCs w:val="24"/>
          <w:lang w:val="en-ZA"/>
        </w:rPr>
        <w:tab/>
      </w:r>
      <w:r w:rsidR="005F592D" w:rsidRPr="00BB3EDB">
        <w:rPr>
          <w:rFonts w:ascii="Arial Narrow" w:eastAsia="Calibri" w:hAnsi="Arial Narrow" w:cs="Times New Roman"/>
          <w:sz w:val="24"/>
          <w:szCs w:val="24"/>
          <w:lang w:val="en-ZA"/>
        </w:rPr>
        <w:tab/>
      </w:r>
      <w:r w:rsidR="005F592D" w:rsidRPr="00BB3EDB">
        <w:rPr>
          <w:rFonts w:ascii="Arial Narrow" w:eastAsia="Calibri" w:hAnsi="Arial Narrow" w:cs="Times New Roman"/>
          <w:sz w:val="24"/>
          <w:szCs w:val="24"/>
          <w:lang w:val="en-ZA"/>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1A3928" w:rsidRPr="00BB3EDB">
        <w:rPr>
          <w:rFonts w:ascii="Arial Narrow" w:eastAsia="Calibri" w:hAnsi="Arial Narrow" w:cs="Times New Roman"/>
          <w:sz w:val="24"/>
          <w:szCs w:val="24"/>
        </w:rPr>
        <w:tab/>
      </w:r>
      <w:r w:rsidR="003D7750" w:rsidRPr="00BB3EDB">
        <w:rPr>
          <w:rFonts w:ascii="Arial Narrow" w:eastAsia="Calibri" w:hAnsi="Arial Narrow" w:cs="Times New Roman"/>
          <w:sz w:val="24"/>
          <w:szCs w:val="24"/>
          <w:lang w:val="en-ZA"/>
        </w:rPr>
        <w:tab/>
      </w:r>
    </w:p>
    <w:p w:rsidR="007E2297" w:rsidRDefault="0083119E" w:rsidP="005F592D">
      <w:pPr>
        <w:spacing w:line="360" w:lineRule="auto"/>
        <w:jc w:val="both"/>
        <w:rPr>
          <w:rFonts w:ascii="Arial Narrow" w:hAnsi="Arial Narrow"/>
          <w:b/>
          <w:sz w:val="24"/>
          <w:szCs w:val="24"/>
        </w:rPr>
      </w:pPr>
      <w:r w:rsidRPr="005F592D">
        <w:rPr>
          <w:rFonts w:ascii="Arial Narrow" w:hAnsi="Arial Narrow"/>
          <w:b/>
          <w:sz w:val="24"/>
          <w:szCs w:val="24"/>
        </w:rPr>
        <w:t>Reply</w:t>
      </w:r>
    </w:p>
    <w:p w:rsidR="0097271D" w:rsidRDefault="0097271D" w:rsidP="005F592D">
      <w:pPr>
        <w:spacing w:line="360" w:lineRule="auto"/>
        <w:jc w:val="both"/>
        <w:rPr>
          <w:rFonts w:ascii="Arial Narrow" w:hAnsi="Arial Narrow"/>
          <w:b/>
          <w:sz w:val="24"/>
          <w:szCs w:val="24"/>
        </w:rPr>
      </w:pPr>
    </w:p>
    <w:p w:rsidR="00E15DA9" w:rsidRDefault="00D56AFB" w:rsidP="00E865D4">
      <w:pPr>
        <w:pStyle w:val="ListParagraph"/>
        <w:numPr>
          <w:ilvl w:val="0"/>
          <w:numId w:val="19"/>
        </w:numPr>
        <w:spacing w:line="360" w:lineRule="auto"/>
        <w:jc w:val="both"/>
        <w:rPr>
          <w:rFonts w:ascii="Arial Narrow" w:hAnsi="Arial Narrow"/>
          <w:bCs/>
          <w:sz w:val="24"/>
          <w:szCs w:val="24"/>
        </w:rPr>
      </w:pPr>
      <w:r w:rsidRPr="00E15DA9">
        <w:rPr>
          <w:rFonts w:ascii="Arial Narrow" w:hAnsi="Arial Narrow"/>
          <w:bCs/>
          <w:sz w:val="24"/>
          <w:szCs w:val="24"/>
        </w:rPr>
        <w:t>The Strategic Fuel Fund</w:t>
      </w:r>
      <w:r w:rsidR="00D60C48" w:rsidRPr="00E15DA9">
        <w:rPr>
          <w:rFonts w:ascii="Arial Narrow" w:hAnsi="Arial Narrow"/>
          <w:bCs/>
          <w:sz w:val="24"/>
          <w:szCs w:val="24"/>
        </w:rPr>
        <w:t xml:space="preserve"> (SFF) until recently</w:t>
      </w:r>
      <w:r w:rsidR="00CA02CF">
        <w:rPr>
          <w:rFonts w:ascii="Arial Narrow" w:hAnsi="Arial Narrow"/>
          <w:bCs/>
          <w:sz w:val="24"/>
          <w:szCs w:val="24"/>
        </w:rPr>
        <w:t xml:space="preserve"> held</w:t>
      </w:r>
      <w:r w:rsidR="003F0111" w:rsidRPr="00E15DA9">
        <w:rPr>
          <w:rFonts w:ascii="Arial Narrow" w:hAnsi="Arial Narrow"/>
          <w:bCs/>
          <w:sz w:val="24"/>
          <w:szCs w:val="24"/>
        </w:rPr>
        <w:t xml:space="preserve"> (</w:t>
      </w:r>
      <w:proofErr w:type="spellStart"/>
      <w:r w:rsidR="003F0111" w:rsidRPr="00E15DA9">
        <w:rPr>
          <w:rFonts w:ascii="Arial Narrow" w:hAnsi="Arial Narrow"/>
          <w:bCs/>
          <w:sz w:val="24"/>
          <w:szCs w:val="24"/>
        </w:rPr>
        <w:t>i</w:t>
      </w:r>
      <w:proofErr w:type="spellEnd"/>
      <w:r w:rsidR="003F0111" w:rsidRPr="00E15DA9">
        <w:rPr>
          <w:rFonts w:ascii="Arial Narrow" w:hAnsi="Arial Narrow"/>
          <w:bCs/>
          <w:sz w:val="24"/>
          <w:szCs w:val="24"/>
        </w:rPr>
        <w:t>)</w:t>
      </w:r>
      <w:r w:rsidR="0097271D" w:rsidRPr="00E15DA9">
        <w:rPr>
          <w:rFonts w:ascii="Arial Narrow" w:hAnsi="Arial Narrow"/>
          <w:bCs/>
          <w:sz w:val="24"/>
          <w:szCs w:val="24"/>
        </w:rPr>
        <w:t xml:space="preserve"> </w:t>
      </w:r>
      <w:r w:rsidR="005A725A" w:rsidRPr="00E15DA9">
        <w:rPr>
          <w:rFonts w:ascii="Arial Narrow" w:hAnsi="Arial Narrow"/>
          <w:bCs/>
          <w:sz w:val="24"/>
          <w:szCs w:val="24"/>
        </w:rPr>
        <w:t>10, 023</w:t>
      </w:r>
      <w:r w:rsidR="0097271D" w:rsidRPr="00E15DA9">
        <w:rPr>
          <w:rFonts w:ascii="Arial Narrow" w:hAnsi="Arial Narrow"/>
          <w:bCs/>
          <w:sz w:val="24"/>
          <w:szCs w:val="24"/>
        </w:rPr>
        <w:t xml:space="preserve"> million barrels </w:t>
      </w:r>
      <w:r w:rsidR="005A725A" w:rsidRPr="00E15DA9">
        <w:rPr>
          <w:rFonts w:ascii="Arial Narrow" w:hAnsi="Arial Narrow"/>
          <w:bCs/>
          <w:sz w:val="24"/>
          <w:szCs w:val="24"/>
        </w:rPr>
        <w:t xml:space="preserve">(Ten Million and 23 Thousand barrels) </w:t>
      </w:r>
      <w:r w:rsidR="0097271D" w:rsidRPr="00E15DA9">
        <w:rPr>
          <w:rFonts w:ascii="Arial Narrow" w:hAnsi="Arial Narrow"/>
          <w:bCs/>
          <w:sz w:val="24"/>
          <w:szCs w:val="24"/>
        </w:rPr>
        <w:t>of strategic stocks on behalf of the state</w:t>
      </w:r>
      <w:r w:rsidR="002E050C" w:rsidRPr="00E15DA9">
        <w:rPr>
          <w:rFonts w:ascii="Arial Narrow" w:hAnsi="Arial Narrow"/>
          <w:bCs/>
          <w:sz w:val="24"/>
          <w:szCs w:val="24"/>
        </w:rPr>
        <w:t xml:space="preserve">. </w:t>
      </w:r>
    </w:p>
    <w:p w:rsidR="0051735C" w:rsidRPr="00B13A5C" w:rsidRDefault="000D6991" w:rsidP="000D6991">
      <w:pPr>
        <w:pStyle w:val="ListParagraph"/>
        <w:spacing w:line="360" w:lineRule="auto"/>
        <w:jc w:val="both"/>
        <w:rPr>
          <w:rFonts w:ascii="Arial Narrow" w:hAnsi="Arial Narrow"/>
          <w:bCs/>
          <w:sz w:val="24"/>
          <w:szCs w:val="24"/>
        </w:rPr>
      </w:pPr>
      <w:r w:rsidRPr="00E15DA9">
        <w:rPr>
          <w:rFonts w:ascii="Arial Narrow" w:hAnsi="Arial Narrow"/>
          <w:bCs/>
          <w:sz w:val="24"/>
          <w:szCs w:val="24"/>
        </w:rPr>
        <w:t>The current stock is down by approximately 0</w:t>
      </w:r>
      <w:proofErr w:type="gramStart"/>
      <w:r w:rsidRPr="00E15DA9">
        <w:rPr>
          <w:rFonts w:ascii="Arial Narrow" w:hAnsi="Arial Narrow"/>
          <w:bCs/>
          <w:sz w:val="24"/>
          <w:szCs w:val="24"/>
        </w:rPr>
        <w:t>,3</w:t>
      </w:r>
      <w:proofErr w:type="gramEnd"/>
      <w:r w:rsidRPr="00E15DA9">
        <w:rPr>
          <w:rFonts w:ascii="Arial Narrow" w:hAnsi="Arial Narrow"/>
          <w:bCs/>
          <w:sz w:val="24"/>
          <w:szCs w:val="24"/>
        </w:rPr>
        <w:t xml:space="preserve"> million barrels ( 300, 000 barrels).</w:t>
      </w:r>
      <w:r w:rsidR="00E15DA9">
        <w:rPr>
          <w:rFonts w:ascii="Arial Narrow" w:hAnsi="Arial Narrow"/>
          <w:bCs/>
          <w:sz w:val="24"/>
          <w:szCs w:val="24"/>
        </w:rPr>
        <w:t xml:space="preserve"> Approximately</w:t>
      </w:r>
      <w:r w:rsidR="006635B2">
        <w:rPr>
          <w:rFonts w:ascii="Arial Narrow" w:hAnsi="Arial Narrow"/>
          <w:bCs/>
          <w:sz w:val="24"/>
          <w:szCs w:val="24"/>
        </w:rPr>
        <w:t xml:space="preserve"> 300 000 barrels was recently sold to Total</w:t>
      </w:r>
      <w:r w:rsidR="004969D3">
        <w:rPr>
          <w:rFonts w:ascii="Arial Narrow" w:hAnsi="Arial Narrow"/>
          <w:bCs/>
          <w:sz w:val="24"/>
          <w:szCs w:val="24"/>
        </w:rPr>
        <w:t>-</w:t>
      </w:r>
      <w:r w:rsidR="006635B2">
        <w:rPr>
          <w:rFonts w:ascii="Arial Narrow" w:hAnsi="Arial Narrow"/>
          <w:bCs/>
          <w:sz w:val="24"/>
          <w:szCs w:val="24"/>
        </w:rPr>
        <w:t>energies</w:t>
      </w:r>
      <w:r w:rsidRPr="00E15DA9">
        <w:rPr>
          <w:rFonts w:ascii="Arial Narrow" w:hAnsi="Arial Narrow"/>
          <w:bCs/>
          <w:sz w:val="24"/>
          <w:szCs w:val="24"/>
        </w:rPr>
        <w:t xml:space="preserve"> for processing at </w:t>
      </w:r>
      <w:r w:rsidR="00D91074">
        <w:rPr>
          <w:rFonts w:ascii="Arial Narrow" w:hAnsi="Arial Narrow"/>
          <w:bCs/>
          <w:sz w:val="24"/>
          <w:szCs w:val="24"/>
        </w:rPr>
        <w:t xml:space="preserve">the </w:t>
      </w:r>
      <w:proofErr w:type="spellStart"/>
      <w:r w:rsidRPr="00E15DA9">
        <w:rPr>
          <w:rFonts w:ascii="Arial Narrow" w:hAnsi="Arial Narrow"/>
          <w:bCs/>
          <w:sz w:val="24"/>
          <w:szCs w:val="24"/>
        </w:rPr>
        <w:t>Natref</w:t>
      </w:r>
      <w:proofErr w:type="spellEnd"/>
      <w:r w:rsidR="00D91074">
        <w:rPr>
          <w:rFonts w:ascii="Arial Narrow" w:hAnsi="Arial Narrow"/>
          <w:bCs/>
          <w:sz w:val="24"/>
          <w:szCs w:val="24"/>
        </w:rPr>
        <w:t xml:space="preserve"> refinery</w:t>
      </w:r>
      <w:r w:rsidR="00B405C8">
        <w:rPr>
          <w:rFonts w:ascii="Arial Narrow" w:hAnsi="Arial Narrow"/>
          <w:bCs/>
          <w:sz w:val="24"/>
          <w:szCs w:val="24"/>
        </w:rPr>
        <w:t>.</w:t>
      </w:r>
      <w:r w:rsidR="005A60B6">
        <w:rPr>
          <w:rFonts w:ascii="Arial Narrow" w:hAnsi="Arial Narrow"/>
          <w:bCs/>
          <w:sz w:val="24"/>
          <w:szCs w:val="24"/>
        </w:rPr>
        <w:t xml:space="preserve"> The sale followed a force maj</w:t>
      </w:r>
      <w:r w:rsidR="00C5775A">
        <w:rPr>
          <w:rFonts w:ascii="Arial Narrow" w:hAnsi="Arial Narrow"/>
          <w:bCs/>
          <w:sz w:val="24"/>
          <w:szCs w:val="24"/>
        </w:rPr>
        <w:t xml:space="preserve">eure that had been </w:t>
      </w:r>
      <w:r w:rsidR="00E655F6">
        <w:rPr>
          <w:rFonts w:ascii="Arial Narrow" w:hAnsi="Arial Narrow"/>
          <w:bCs/>
          <w:sz w:val="24"/>
          <w:szCs w:val="24"/>
        </w:rPr>
        <w:t xml:space="preserve">declared by the Nigerian supplier </w:t>
      </w:r>
      <w:r w:rsidR="00215B6A">
        <w:rPr>
          <w:rFonts w:ascii="Arial Narrow" w:hAnsi="Arial Narrow"/>
          <w:bCs/>
          <w:sz w:val="24"/>
          <w:szCs w:val="24"/>
        </w:rPr>
        <w:t>to Total-energies.</w:t>
      </w:r>
    </w:p>
    <w:p w:rsidR="0097271D" w:rsidRPr="00B13A5C" w:rsidRDefault="0097271D" w:rsidP="003677EB">
      <w:pPr>
        <w:pStyle w:val="ListParagraph"/>
        <w:spacing w:line="360" w:lineRule="auto"/>
        <w:jc w:val="both"/>
        <w:rPr>
          <w:rFonts w:ascii="Arial Narrow" w:hAnsi="Arial Narrow"/>
          <w:bCs/>
          <w:sz w:val="24"/>
          <w:szCs w:val="24"/>
        </w:rPr>
      </w:pPr>
      <w:r w:rsidRPr="00B13A5C">
        <w:rPr>
          <w:rFonts w:ascii="Arial Narrow" w:hAnsi="Arial Narrow"/>
          <w:bCs/>
          <w:sz w:val="24"/>
          <w:szCs w:val="24"/>
        </w:rPr>
        <w:t xml:space="preserve">(ii) </w:t>
      </w:r>
      <w:r w:rsidR="003906DE">
        <w:rPr>
          <w:rFonts w:ascii="Arial Narrow" w:hAnsi="Arial Narrow"/>
          <w:bCs/>
          <w:sz w:val="24"/>
          <w:szCs w:val="24"/>
        </w:rPr>
        <w:t>P</w:t>
      </w:r>
      <w:r w:rsidR="00910E57" w:rsidRPr="00B13A5C">
        <w:rPr>
          <w:rFonts w:ascii="Arial Narrow" w:hAnsi="Arial Narrow"/>
          <w:bCs/>
          <w:sz w:val="24"/>
          <w:szCs w:val="24"/>
        </w:rPr>
        <w:t>rivate entities</w:t>
      </w:r>
      <w:r w:rsidR="003906DE">
        <w:rPr>
          <w:rFonts w:ascii="Arial Narrow" w:hAnsi="Arial Narrow"/>
          <w:bCs/>
          <w:sz w:val="24"/>
          <w:szCs w:val="24"/>
        </w:rPr>
        <w:t xml:space="preserve"> </w:t>
      </w:r>
      <w:r w:rsidR="00E37CBB">
        <w:rPr>
          <w:rFonts w:ascii="Arial Narrow" w:hAnsi="Arial Narrow"/>
          <w:bCs/>
          <w:sz w:val="24"/>
          <w:szCs w:val="24"/>
        </w:rPr>
        <w:t>keep commercial stock to cater for their share of the petroleum market</w:t>
      </w:r>
      <w:r w:rsidR="00FC3F03">
        <w:rPr>
          <w:rFonts w:ascii="Arial Narrow" w:hAnsi="Arial Narrow"/>
          <w:bCs/>
          <w:sz w:val="24"/>
          <w:szCs w:val="24"/>
        </w:rPr>
        <w:t>.</w:t>
      </w:r>
    </w:p>
    <w:p w:rsidR="0097271D" w:rsidRPr="00B13A5C" w:rsidRDefault="0097271D" w:rsidP="003677EB">
      <w:pPr>
        <w:pStyle w:val="ListParagraph"/>
        <w:numPr>
          <w:ilvl w:val="0"/>
          <w:numId w:val="19"/>
        </w:numPr>
        <w:spacing w:line="360" w:lineRule="auto"/>
        <w:jc w:val="both"/>
        <w:rPr>
          <w:rFonts w:ascii="Arial Narrow" w:hAnsi="Arial Narrow"/>
          <w:bCs/>
          <w:sz w:val="24"/>
          <w:szCs w:val="24"/>
        </w:rPr>
      </w:pPr>
      <w:r w:rsidRPr="00B13A5C">
        <w:rPr>
          <w:rFonts w:ascii="Arial Narrow" w:hAnsi="Arial Narrow"/>
          <w:bCs/>
          <w:sz w:val="24"/>
          <w:szCs w:val="24"/>
        </w:rPr>
        <w:t>The stock held by SFF is in crude oil form</w:t>
      </w:r>
    </w:p>
    <w:p w:rsidR="0097271D" w:rsidRPr="00B13A5C" w:rsidRDefault="0097271D" w:rsidP="003677EB">
      <w:pPr>
        <w:pStyle w:val="ListParagraph"/>
        <w:numPr>
          <w:ilvl w:val="0"/>
          <w:numId w:val="19"/>
        </w:numPr>
        <w:spacing w:line="360" w:lineRule="auto"/>
        <w:jc w:val="both"/>
        <w:rPr>
          <w:rFonts w:ascii="Arial Narrow" w:hAnsi="Arial Narrow"/>
          <w:bCs/>
          <w:sz w:val="24"/>
          <w:szCs w:val="24"/>
        </w:rPr>
      </w:pPr>
      <w:r w:rsidRPr="00B13A5C">
        <w:rPr>
          <w:rFonts w:ascii="Arial Narrow" w:hAnsi="Arial Narrow"/>
          <w:bCs/>
          <w:sz w:val="24"/>
          <w:szCs w:val="24"/>
        </w:rPr>
        <w:t xml:space="preserve">SFF </w:t>
      </w:r>
      <w:r w:rsidR="00910E57" w:rsidRPr="00B13A5C">
        <w:rPr>
          <w:rFonts w:ascii="Arial Narrow" w:hAnsi="Arial Narrow"/>
          <w:bCs/>
          <w:sz w:val="24"/>
          <w:szCs w:val="24"/>
        </w:rPr>
        <w:t xml:space="preserve">is implementing a strategy of developing and accessing infrastructure </w:t>
      </w:r>
      <w:r w:rsidR="003F0111" w:rsidRPr="00B13A5C">
        <w:rPr>
          <w:rFonts w:ascii="Arial Narrow" w:hAnsi="Arial Narrow"/>
          <w:bCs/>
          <w:sz w:val="24"/>
          <w:szCs w:val="24"/>
        </w:rPr>
        <w:t xml:space="preserve">at import terminals and primary depots </w:t>
      </w:r>
      <w:r w:rsidR="00910E57" w:rsidRPr="00B13A5C">
        <w:rPr>
          <w:rFonts w:ascii="Arial Narrow" w:hAnsi="Arial Narrow"/>
          <w:bCs/>
          <w:sz w:val="24"/>
          <w:szCs w:val="24"/>
        </w:rPr>
        <w:t>closer to the market</w:t>
      </w:r>
      <w:r w:rsidR="003F0111" w:rsidRPr="00B13A5C">
        <w:rPr>
          <w:rFonts w:ascii="Arial Narrow" w:hAnsi="Arial Narrow"/>
          <w:bCs/>
          <w:sz w:val="24"/>
          <w:szCs w:val="24"/>
        </w:rPr>
        <w:t xml:space="preserve">. This will allow SFF to respond to Security of Supply disruptions and ensure availability of emergency stock of finished products.  SFF </w:t>
      </w:r>
      <w:r w:rsidRPr="00B13A5C">
        <w:rPr>
          <w:rFonts w:ascii="Arial Narrow" w:hAnsi="Arial Narrow"/>
          <w:bCs/>
          <w:sz w:val="24"/>
          <w:szCs w:val="24"/>
        </w:rPr>
        <w:t xml:space="preserve">has purchased a </w:t>
      </w:r>
      <w:r w:rsidR="003F0111" w:rsidRPr="00B13A5C">
        <w:rPr>
          <w:rFonts w:ascii="Arial Narrow" w:hAnsi="Arial Narrow"/>
          <w:bCs/>
          <w:sz w:val="24"/>
          <w:szCs w:val="24"/>
        </w:rPr>
        <w:t>primary</w:t>
      </w:r>
      <w:r w:rsidRPr="00B13A5C">
        <w:rPr>
          <w:rFonts w:ascii="Arial Narrow" w:hAnsi="Arial Narrow"/>
          <w:bCs/>
          <w:sz w:val="24"/>
          <w:szCs w:val="24"/>
        </w:rPr>
        <w:t xml:space="preserve"> depot</w:t>
      </w:r>
      <w:r w:rsidR="00FC3F03">
        <w:rPr>
          <w:rFonts w:ascii="Arial Narrow" w:hAnsi="Arial Narrow"/>
          <w:bCs/>
          <w:sz w:val="24"/>
          <w:szCs w:val="24"/>
        </w:rPr>
        <w:t xml:space="preserve"> in Cape </w:t>
      </w:r>
      <w:proofErr w:type="spellStart"/>
      <w:r w:rsidR="00FC3F03">
        <w:rPr>
          <w:rFonts w:ascii="Arial Narrow" w:hAnsi="Arial Narrow"/>
          <w:bCs/>
          <w:sz w:val="24"/>
          <w:szCs w:val="24"/>
        </w:rPr>
        <w:t>Town</w:t>
      </w:r>
      <w:r w:rsidRPr="00B13A5C">
        <w:rPr>
          <w:rFonts w:ascii="Arial Narrow" w:hAnsi="Arial Narrow"/>
          <w:bCs/>
          <w:sz w:val="24"/>
          <w:szCs w:val="24"/>
        </w:rPr>
        <w:t>that</w:t>
      </w:r>
      <w:proofErr w:type="spellEnd"/>
      <w:r w:rsidRPr="00B13A5C">
        <w:rPr>
          <w:rFonts w:ascii="Arial Narrow" w:hAnsi="Arial Narrow"/>
          <w:bCs/>
          <w:sz w:val="24"/>
          <w:szCs w:val="24"/>
        </w:rPr>
        <w:t xml:space="preserve"> will provide open access to third parties to store their fuels. This will ensure that there is diversity of suppliers in the market place and therefore minimise supply risk.</w:t>
      </w:r>
      <w:r w:rsidR="003B0F58" w:rsidRPr="00B13A5C">
        <w:rPr>
          <w:rFonts w:ascii="Arial Narrow" w:hAnsi="Arial Narrow"/>
          <w:bCs/>
          <w:sz w:val="24"/>
          <w:szCs w:val="24"/>
        </w:rPr>
        <w:t xml:space="preserve"> </w:t>
      </w:r>
    </w:p>
    <w:sectPr w:rsidR="0097271D" w:rsidRPr="00B13A5C" w:rsidSect="00F9582A">
      <w:pgSz w:w="11906" w:h="16838"/>
      <w:pgMar w:top="1440" w:right="991"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5A2"/>
    <w:multiLevelType w:val="hybridMultilevel"/>
    <w:tmpl w:val="DB561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0365"/>
    <w:multiLevelType w:val="hybridMultilevel"/>
    <w:tmpl w:val="DF2678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8506EC"/>
    <w:multiLevelType w:val="hybridMultilevel"/>
    <w:tmpl w:val="8BF2230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C340C4"/>
    <w:multiLevelType w:val="hybridMultilevel"/>
    <w:tmpl w:val="D6669498"/>
    <w:lvl w:ilvl="0" w:tplc="19A67AEC">
      <w:start w:val="41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854584"/>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CA90AB4"/>
    <w:multiLevelType w:val="hybridMultilevel"/>
    <w:tmpl w:val="D15A059C"/>
    <w:lvl w:ilvl="0" w:tplc="FCF279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420ED3"/>
    <w:multiLevelType w:val="hybridMultilevel"/>
    <w:tmpl w:val="9CEED56C"/>
    <w:lvl w:ilvl="0" w:tplc="674651BA">
      <w:start w:val="3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75625F"/>
    <w:multiLevelType w:val="hybridMultilevel"/>
    <w:tmpl w:val="9F528FB4"/>
    <w:lvl w:ilvl="0" w:tplc="20FCB6D6">
      <w:start w:val="357"/>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0">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FCD3529"/>
    <w:multiLevelType w:val="hybridMultilevel"/>
    <w:tmpl w:val="241E06A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B1F77D0"/>
    <w:multiLevelType w:val="hybridMultilevel"/>
    <w:tmpl w:val="D224449E"/>
    <w:lvl w:ilvl="0" w:tplc="355A461A">
      <w:start w:val="18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B017CF"/>
    <w:multiLevelType w:val="hybridMultilevel"/>
    <w:tmpl w:val="82C08C64"/>
    <w:lvl w:ilvl="0" w:tplc="CE46CE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6C38D6"/>
    <w:multiLevelType w:val="hybridMultilevel"/>
    <w:tmpl w:val="D5B414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2"/>
  </w:num>
  <w:num w:numId="5">
    <w:abstractNumId w:val="17"/>
  </w:num>
  <w:num w:numId="6">
    <w:abstractNumId w:val="14"/>
  </w:num>
  <w:num w:numId="7">
    <w:abstractNumId w:val="7"/>
  </w:num>
  <w:num w:numId="8">
    <w:abstractNumId w:val="18"/>
  </w:num>
  <w:num w:numId="9">
    <w:abstractNumId w:val="6"/>
  </w:num>
  <w:num w:numId="10">
    <w:abstractNumId w:val="2"/>
  </w:num>
  <w:num w:numId="11">
    <w:abstractNumId w:val="15"/>
  </w:num>
  <w:num w:numId="12">
    <w:abstractNumId w:val="11"/>
  </w:num>
  <w:num w:numId="13">
    <w:abstractNumId w:val="13"/>
  </w:num>
  <w:num w:numId="14">
    <w:abstractNumId w:val="0"/>
  </w:num>
  <w:num w:numId="15">
    <w:abstractNumId w:val="1"/>
  </w:num>
  <w:num w:numId="16">
    <w:abstractNumId w:val="8"/>
  </w:num>
  <w:num w:numId="17">
    <w:abstractNumId w:val="3"/>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0674D"/>
    <w:rsid w:val="00014E86"/>
    <w:rsid w:val="00027B66"/>
    <w:rsid w:val="00074269"/>
    <w:rsid w:val="00076527"/>
    <w:rsid w:val="000A03C2"/>
    <w:rsid w:val="000D6991"/>
    <w:rsid w:val="000E4AEB"/>
    <w:rsid w:val="00103DB3"/>
    <w:rsid w:val="0012327F"/>
    <w:rsid w:val="001515C0"/>
    <w:rsid w:val="00181DFA"/>
    <w:rsid w:val="00185CAE"/>
    <w:rsid w:val="00187759"/>
    <w:rsid w:val="001A3928"/>
    <w:rsid w:val="0021281C"/>
    <w:rsid w:val="00215B6A"/>
    <w:rsid w:val="002A08BE"/>
    <w:rsid w:val="002C37F9"/>
    <w:rsid w:val="002D3570"/>
    <w:rsid w:val="002E050C"/>
    <w:rsid w:val="00300DE6"/>
    <w:rsid w:val="00336E00"/>
    <w:rsid w:val="00357627"/>
    <w:rsid w:val="003677EB"/>
    <w:rsid w:val="003730A8"/>
    <w:rsid w:val="00383EFB"/>
    <w:rsid w:val="003906DE"/>
    <w:rsid w:val="003B0F58"/>
    <w:rsid w:val="003C5E58"/>
    <w:rsid w:val="003D7750"/>
    <w:rsid w:val="003F0111"/>
    <w:rsid w:val="00493BFA"/>
    <w:rsid w:val="004969D3"/>
    <w:rsid w:val="004C621C"/>
    <w:rsid w:val="004D60CF"/>
    <w:rsid w:val="004E0350"/>
    <w:rsid w:val="004F6750"/>
    <w:rsid w:val="0051735C"/>
    <w:rsid w:val="00560C6B"/>
    <w:rsid w:val="005A60B6"/>
    <w:rsid w:val="005A725A"/>
    <w:rsid w:val="005D3636"/>
    <w:rsid w:val="005F592D"/>
    <w:rsid w:val="00616A4D"/>
    <w:rsid w:val="006635B2"/>
    <w:rsid w:val="006879B5"/>
    <w:rsid w:val="006A0B3C"/>
    <w:rsid w:val="006E284F"/>
    <w:rsid w:val="006F05FC"/>
    <w:rsid w:val="0070492F"/>
    <w:rsid w:val="00710958"/>
    <w:rsid w:val="00723195"/>
    <w:rsid w:val="007C5C73"/>
    <w:rsid w:val="007E2297"/>
    <w:rsid w:val="00816003"/>
    <w:rsid w:val="008260BD"/>
    <w:rsid w:val="0083119E"/>
    <w:rsid w:val="00851582"/>
    <w:rsid w:val="00860719"/>
    <w:rsid w:val="008828E8"/>
    <w:rsid w:val="0088720F"/>
    <w:rsid w:val="00897CC5"/>
    <w:rsid w:val="00910E57"/>
    <w:rsid w:val="0097271D"/>
    <w:rsid w:val="00986BB2"/>
    <w:rsid w:val="00A53252"/>
    <w:rsid w:val="00A5497B"/>
    <w:rsid w:val="00A54A61"/>
    <w:rsid w:val="00AB1017"/>
    <w:rsid w:val="00AD7FEA"/>
    <w:rsid w:val="00B13A5C"/>
    <w:rsid w:val="00B34ED6"/>
    <w:rsid w:val="00B405C8"/>
    <w:rsid w:val="00BB3EDB"/>
    <w:rsid w:val="00BD5DCD"/>
    <w:rsid w:val="00C51555"/>
    <w:rsid w:val="00C55C7C"/>
    <w:rsid w:val="00C5775A"/>
    <w:rsid w:val="00C80B8A"/>
    <w:rsid w:val="00CA02CF"/>
    <w:rsid w:val="00CB36DA"/>
    <w:rsid w:val="00CC3CDD"/>
    <w:rsid w:val="00CE7183"/>
    <w:rsid w:val="00D5633B"/>
    <w:rsid w:val="00D56AFB"/>
    <w:rsid w:val="00D60C48"/>
    <w:rsid w:val="00D65D68"/>
    <w:rsid w:val="00D75F94"/>
    <w:rsid w:val="00D84511"/>
    <w:rsid w:val="00D91074"/>
    <w:rsid w:val="00DD573C"/>
    <w:rsid w:val="00DD5BD2"/>
    <w:rsid w:val="00E01A10"/>
    <w:rsid w:val="00E15DA9"/>
    <w:rsid w:val="00E24EF8"/>
    <w:rsid w:val="00E37CBB"/>
    <w:rsid w:val="00E5429F"/>
    <w:rsid w:val="00E655F6"/>
    <w:rsid w:val="00E65E48"/>
    <w:rsid w:val="00E7789D"/>
    <w:rsid w:val="00E80253"/>
    <w:rsid w:val="00EB7A29"/>
    <w:rsid w:val="00EC2FBA"/>
    <w:rsid w:val="00F33A3C"/>
    <w:rsid w:val="00F92FAA"/>
    <w:rsid w:val="00F9582A"/>
    <w:rsid w:val="00FC3F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972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1D"/>
    <w:rPr>
      <w:rFonts w:ascii="Segoe UI" w:hAnsi="Segoe UI" w:cs="Segoe UI"/>
      <w:sz w:val="18"/>
      <w:szCs w:val="18"/>
      <w:lang w:val="en-GB"/>
    </w:rPr>
  </w:style>
  <w:style w:type="character" w:styleId="CommentReference">
    <w:name w:val="annotation reference"/>
    <w:basedOn w:val="DefaultParagraphFont"/>
    <w:uiPriority w:val="99"/>
    <w:semiHidden/>
    <w:unhideWhenUsed/>
    <w:rsid w:val="0097271D"/>
    <w:rPr>
      <w:sz w:val="16"/>
      <w:szCs w:val="16"/>
    </w:rPr>
  </w:style>
  <w:style w:type="paragraph" w:styleId="CommentText">
    <w:name w:val="annotation text"/>
    <w:basedOn w:val="Normal"/>
    <w:link w:val="CommentTextChar"/>
    <w:uiPriority w:val="99"/>
    <w:semiHidden/>
    <w:unhideWhenUsed/>
    <w:rsid w:val="0097271D"/>
    <w:pPr>
      <w:spacing w:line="240" w:lineRule="auto"/>
    </w:pPr>
    <w:rPr>
      <w:sz w:val="20"/>
      <w:szCs w:val="20"/>
    </w:rPr>
  </w:style>
  <w:style w:type="character" w:customStyle="1" w:styleId="CommentTextChar">
    <w:name w:val="Comment Text Char"/>
    <w:basedOn w:val="DefaultParagraphFont"/>
    <w:link w:val="CommentText"/>
    <w:uiPriority w:val="99"/>
    <w:semiHidden/>
    <w:rsid w:val="0097271D"/>
    <w:rPr>
      <w:sz w:val="20"/>
      <w:szCs w:val="20"/>
      <w:lang w:val="en-GB"/>
    </w:rPr>
  </w:style>
  <w:style w:type="paragraph" w:styleId="CommentSubject">
    <w:name w:val="annotation subject"/>
    <w:basedOn w:val="CommentText"/>
    <w:next w:val="CommentText"/>
    <w:link w:val="CommentSubjectChar"/>
    <w:uiPriority w:val="99"/>
    <w:semiHidden/>
    <w:unhideWhenUsed/>
    <w:rsid w:val="0097271D"/>
    <w:rPr>
      <w:b/>
      <w:bCs/>
    </w:rPr>
  </w:style>
  <w:style w:type="character" w:customStyle="1" w:styleId="CommentSubjectChar">
    <w:name w:val="Comment Subject Char"/>
    <w:basedOn w:val="CommentTextChar"/>
    <w:link w:val="CommentSubject"/>
    <w:uiPriority w:val="99"/>
    <w:semiHidden/>
    <w:rsid w:val="0097271D"/>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65675296">
      <w:bodyDiv w:val="1"/>
      <w:marLeft w:val="0"/>
      <w:marRight w:val="0"/>
      <w:marTop w:val="0"/>
      <w:marBottom w:val="0"/>
      <w:divBdr>
        <w:top w:val="none" w:sz="0" w:space="0" w:color="auto"/>
        <w:left w:val="none" w:sz="0" w:space="0" w:color="auto"/>
        <w:bottom w:val="none" w:sz="0" w:space="0" w:color="auto"/>
        <w:right w:val="none" w:sz="0" w:space="0" w:color="auto"/>
      </w:divBdr>
    </w:div>
    <w:div w:id="297688460">
      <w:bodyDiv w:val="1"/>
      <w:marLeft w:val="0"/>
      <w:marRight w:val="0"/>
      <w:marTop w:val="0"/>
      <w:marBottom w:val="0"/>
      <w:divBdr>
        <w:top w:val="none" w:sz="0" w:space="0" w:color="auto"/>
        <w:left w:val="none" w:sz="0" w:space="0" w:color="auto"/>
        <w:bottom w:val="none" w:sz="0" w:space="0" w:color="auto"/>
        <w:right w:val="none" w:sz="0" w:space="0" w:color="auto"/>
      </w:divBdr>
    </w:div>
    <w:div w:id="34983792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2022-11-11T12:14:00Z</cp:lastPrinted>
  <dcterms:created xsi:type="dcterms:W3CDTF">2022-11-21T10:31:00Z</dcterms:created>
  <dcterms:modified xsi:type="dcterms:W3CDTF">2022-11-21T10:31:00Z</dcterms:modified>
</cp:coreProperties>
</file>