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D62" w:rsidRPr="002D499A" w:rsidRDefault="00566101" w:rsidP="004D3BF2">
      <w:pPr>
        <w:spacing w:line="360" w:lineRule="auto"/>
        <w:jc w:val="center"/>
        <w:rPr>
          <w:rFonts w:ascii="Arial" w:hAnsi="Arial" w:cs="Arial"/>
          <w:b/>
          <w:sz w:val="22"/>
          <w:szCs w:val="22"/>
        </w:rPr>
      </w:pPr>
      <w:r>
        <w:rPr>
          <w:rFonts w:ascii="Arial" w:hAnsi="Arial" w:cs="Arial"/>
          <w:b/>
          <w:sz w:val="22"/>
          <w:szCs w:val="22"/>
        </w:rPr>
        <w:t>NATIONAL ASSEMBLY</w:t>
      </w:r>
    </w:p>
    <w:p w:rsidR="008E3D62" w:rsidRPr="002D499A" w:rsidRDefault="008E3D62" w:rsidP="004D3BF2">
      <w:pPr>
        <w:spacing w:line="360" w:lineRule="auto"/>
        <w:jc w:val="center"/>
        <w:rPr>
          <w:rFonts w:ascii="Arial" w:hAnsi="Arial" w:cs="Arial"/>
          <w:b/>
          <w:sz w:val="22"/>
          <w:szCs w:val="22"/>
        </w:rPr>
      </w:pPr>
      <w:r w:rsidRPr="002D499A">
        <w:rPr>
          <w:rFonts w:ascii="Arial" w:hAnsi="Arial" w:cs="Arial"/>
          <w:b/>
          <w:sz w:val="22"/>
          <w:szCs w:val="22"/>
        </w:rPr>
        <w:t>QUESTION FOR WRITTEN REPLY</w:t>
      </w:r>
    </w:p>
    <w:p w:rsidR="008E3D62" w:rsidRPr="00C54E05" w:rsidRDefault="008E3D62" w:rsidP="004D3BF2">
      <w:pPr>
        <w:spacing w:line="360" w:lineRule="auto"/>
        <w:jc w:val="center"/>
        <w:rPr>
          <w:rFonts w:ascii="Arial" w:hAnsi="Arial" w:cs="Arial"/>
          <w:b/>
          <w:sz w:val="22"/>
          <w:szCs w:val="22"/>
        </w:rPr>
      </w:pPr>
      <w:r w:rsidRPr="00C54E05">
        <w:rPr>
          <w:rFonts w:ascii="Arial" w:hAnsi="Arial" w:cs="Arial"/>
          <w:b/>
          <w:sz w:val="22"/>
          <w:szCs w:val="22"/>
        </w:rPr>
        <w:t xml:space="preserve">QUESTION NUMBER: </w:t>
      </w:r>
      <w:r w:rsidR="004D3BF2">
        <w:rPr>
          <w:rFonts w:ascii="Arial" w:hAnsi="Arial" w:cs="Arial"/>
          <w:b/>
          <w:sz w:val="22"/>
          <w:szCs w:val="22"/>
        </w:rPr>
        <w:t>40</w:t>
      </w:r>
      <w:r w:rsidR="00BC4BEA">
        <w:rPr>
          <w:rFonts w:ascii="Arial" w:hAnsi="Arial" w:cs="Arial"/>
          <w:b/>
          <w:sz w:val="22"/>
          <w:szCs w:val="22"/>
        </w:rPr>
        <w:t>4</w:t>
      </w:r>
      <w:r w:rsidRPr="00C54E05">
        <w:rPr>
          <w:rFonts w:ascii="Arial" w:hAnsi="Arial" w:cs="Arial"/>
          <w:b/>
          <w:sz w:val="22"/>
          <w:szCs w:val="22"/>
        </w:rPr>
        <w:t xml:space="preserve"> [</w:t>
      </w:r>
      <w:r w:rsidR="004D3BF2">
        <w:rPr>
          <w:rFonts w:ascii="Arial" w:hAnsi="Arial" w:cs="Arial"/>
          <w:b/>
          <w:sz w:val="22"/>
          <w:szCs w:val="22"/>
        </w:rPr>
        <w:t>NW137</w:t>
      </w:r>
      <w:r w:rsidR="00BC4BEA">
        <w:rPr>
          <w:rFonts w:ascii="Arial" w:hAnsi="Arial" w:cs="Arial"/>
          <w:b/>
          <w:sz w:val="22"/>
          <w:szCs w:val="22"/>
        </w:rPr>
        <w:t>6</w:t>
      </w:r>
      <w:r w:rsidRPr="00C54E05">
        <w:rPr>
          <w:rFonts w:ascii="Arial" w:hAnsi="Arial" w:cs="Arial"/>
          <w:b/>
          <w:sz w:val="22"/>
          <w:szCs w:val="22"/>
        </w:rPr>
        <w:t>E]</w:t>
      </w:r>
    </w:p>
    <w:p w:rsidR="008E3D62" w:rsidRPr="00C54E05" w:rsidRDefault="008E3D62" w:rsidP="004D3BF2">
      <w:pPr>
        <w:spacing w:line="360" w:lineRule="auto"/>
        <w:jc w:val="center"/>
        <w:rPr>
          <w:rFonts w:ascii="Arial" w:hAnsi="Arial" w:cs="Arial"/>
          <w:b/>
          <w:sz w:val="22"/>
          <w:szCs w:val="22"/>
        </w:rPr>
      </w:pPr>
      <w:r w:rsidRPr="00C54E05">
        <w:rPr>
          <w:rFonts w:ascii="Arial" w:hAnsi="Arial" w:cs="Arial"/>
          <w:b/>
          <w:sz w:val="22"/>
          <w:szCs w:val="22"/>
        </w:rPr>
        <w:t xml:space="preserve">DATE OF PUBLICATION: </w:t>
      </w:r>
      <w:r w:rsidR="004D3BF2">
        <w:rPr>
          <w:rFonts w:ascii="Arial" w:hAnsi="Arial" w:cs="Arial"/>
          <w:b/>
          <w:sz w:val="22"/>
          <w:szCs w:val="22"/>
        </w:rPr>
        <w:t>26</w:t>
      </w:r>
      <w:r w:rsidRPr="00C54E05">
        <w:rPr>
          <w:rFonts w:ascii="Arial" w:hAnsi="Arial" w:cs="Arial"/>
          <w:b/>
          <w:sz w:val="22"/>
          <w:szCs w:val="22"/>
        </w:rPr>
        <w:t xml:space="preserve"> </w:t>
      </w:r>
      <w:r w:rsidR="004D3BF2">
        <w:rPr>
          <w:rFonts w:ascii="Arial" w:hAnsi="Arial" w:cs="Arial"/>
          <w:b/>
          <w:sz w:val="22"/>
          <w:szCs w:val="22"/>
        </w:rPr>
        <w:t>JULY</w:t>
      </w:r>
      <w:r w:rsidRPr="00C54E05">
        <w:rPr>
          <w:rFonts w:ascii="Arial" w:hAnsi="Arial" w:cs="Arial"/>
          <w:b/>
          <w:sz w:val="22"/>
          <w:szCs w:val="22"/>
        </w:rPr>
        <w:t xml:space="preserve"> 201</w:t>
      </w:r>
      <w:r w:rsidR="00566101">
        <w:rPr>
          <w:rFonts w:ascii="Arial" w:hAnsi="Arial" w:cs="Arial"/>
          <w:b/>
          <w:sz w:val="22"/>
          <w:szCs w:val="22"/>
        </w:rPr>
        <w:t>9</w:t>
      </w:r>
    </w:p>
    <w:p w:rsidR="008E3D62" w:rsidRPr="00F01E1A" w:rsidRDefault="008E3D62" w:rsidP="008E3D62">
      <w:pPr>
        <w:spacing w:line="276" w:lineRule="auto"/>
        <w:jc w:val="both"/>
        <w:rPr>
          <w:rFonts w:ascii="Arial" w:hAnsi="Arial" w:cs="Arial"/>
          <w:b/>
          <w:sz w:val="22"/>
          <w:szCs w:val="22"/>
        </w:rPr>
      </w:pPr>
    </w:p>
    <w:p w:rsidR="00BC4BEA" w:rsidRPr="00303A54" w:rsidRDefault="00BC4BEA" w:rsidP="00BC4BEA">
      <w:pPr>
        <w:spacing w:before="100" w:beforeAutospacing="1" w:after="100" w:afterAutospacing="1" w:line="276" w:lineRule="auto"/>
        <w:jc w:val="both"/>
        <w:outlineLvl w:val="0"/>
        <w:rPr>
          <w:rFonts w:ascii="Arial" w:hAnsi="Arial" w:cs="Arial"/>
          <w:b/>
          <w:lang w:val="en-GB"/>
        </w:rPr>
      </w:pPr>
      <w:r w:rsidRPr="00303A54">
        <w:rPr>
          <w:rFonts w:ascii="Arial" w:hAnsi="Arial" w:cs="Arial"/>
          <w:b/>
          <w:lang w:val="en-GB"/>
        </w:rPr>
        <w:t>404.</w:t>
      </w:r>
      <w:r w:rsidRPr="00303A54">
        <w:rPr>
          <w:rFonts w:ascii="Arial" w:hAnsi="Arial" w:cs="Arial"/>
          <w:b/>
          <w:lang w:val="en-GB"/>
        </w:rPr>
        <w:tab/>
        <w:t>Dr D T George (DA) to ask the Minister of Finance</w:t>
      </w:r>
      <w:r w:rsidR="00775958" w:rsidRPr="00303A54">
        <w:rPr>
          <w:rFonts w:ascii="Arial" w:hAnsi="Arial" w:cs="Arial"/>
          <w:b/>
          <w:lang w:val="en-GB"/>
        </w:rPr>
        <w:fldChar w:fldCharType="begin"/>
      </w:r>
      <w:r w:rsidRPr="00303A54">
        <w:rPr>
          <w:rFonts w:ascii="Arial" w:hAnsi="Arial" w:cs="Arial"/>
          <w:b/>
          <w:lang w:val="en-ZA"/>
        </w:rPr>
        <w:instrText xml:space="preserve"> XE "</w:instrText>
      </w:r>
      <w:r w:rsidRPr="00303A54">
        <w:rPr>
          <w:rFonts w:ascii="Arial" w:hAnsi="Arial" w:cs="Arial"/>
          <w:b/>
          <w:lang w:val="en-GB"/>
        </w:rPr>
        <w:instrText>Finance</w:instrText>
      </w:r>
      <w:r w:rsidRPr="00303A54">
        <w:rPr>
          <w:rFonts w:ascii="Arial" w:hAnsi="Arial" w:cs="Arial"/>
          <w:b/>
          <w:lang w:val="en-ZA"/>
        </w:rPr>
        <w:instrText xml:space="preserve">" </w:instrText>
      </w:r>
      <w:r w:rsidR="00775958" w:rsidRPr="00303A54">
        <w:rPr>
          <w:rFonts w:ascii="Arial" w:hAnsi="Arial" w:cs="Arial"/>
          <w:b/>
          <w:lang w:val="en-GB"/>
        </w:rPr>
        <w:fldChar w:fldCharType="end"/>
      </w:r>
      <w:r w:rsidRPr="00303A54">
        <w:rPr>
          <w:rFonts w:ascii="Arial" w:hAnsi="Arial" w:cs="Arial"/>
          <w:b/>
          <w:lang w:val="en-GB"/>
        </w:rPr>
        <w:t>:</w:t>
      </w:r>
    </w:p>
    <w:p w:rsidR="00544984" w:rsidRPr="00303A54" w:rsidRDefault="00BC4BEA" w:rsidP="00BC4BEA">
      <w:pPr>
        <w:spacing w:before="100" w:beforeAutospacing="1" w:after="100" w:afterAutospacing="1" w:line="276" w:lineRule="auto"/>
        <w:jc w:val="both"/>
        <w:outlineLvl w:val="0"/>
        <w:rPr>
          <w:rFonts w:ascii="Arial" w:hAnsi="Arial" w:cs="Arial"/>
        </w:rPr>
      </w:pPr>
      <w:r w:rsidRPr="00303A54">
        <w:rPr>
          <w:rFonts w:ascii="Arial" w:hAnsi="Arial" w:cs="Arial"/>
          <w:lang w:val="en-ZA"/>
        </w:rPr>
        <w:t>Whether an estimation of the size of the illicit economy has been conducted; if not, why not; if so, (a) what is the estimated size of the illicit economy and (b) what steps are being taken to tax the illicit economy effectively</w:t>
      </w:r>
      <w:r w:rsidRPr="00303A54">
        <w:rPr>
          <w:rFonts w:ascii="Arial" w:hAnsi="Arial" w:cs="Arial"/>
        </w:rPr>
        <w:t>?</w:t>
      </w:r>
      <w:r w:rsidRPr="00303A54">
        <w:rPr>
          <w:rFonts w:ascii="Arial" w:hAnsi="Arial" w:cs="Arial"/>
        </w:rPr>
        <w:tab/>
      </w:r>
    </w:p>
    <w:p w:rsidR="00BC4BEA" w:rsidRPr="00303A54" w:rsidRDefault="00BC4BEA" w:rsidP="00BC4BEA">
      <w:pPr>
        <w:spacing w:before="100" w:beforeAutospacing="1" w:after="100" w:afterAutospacing="1" w:line="276" w:lineRule="auto"/>
        <w:jc w:val="both"/>
        <w:outlineLvl w:val="0"/>
        <w:rPr>
          <w:rFonts w:ascii="Arial" w:hAnsi="Arial" w:cs="Arial"/>
        </w:rPr>
      </w:pPr>
      <w:r w:rsidRPr="00303A54">
        <w:rPr>
          <w:rFonts w:ascii="Arial" w:hAnsi="Arial" w:cs="Arial"/>
        </w:rPr>
        <w:tab/>
      </w:r>
    </w:p>
    <w:p w:rsidR="00BC4BEA" w:rsidRPr="00303A54" w:rsidRDefault="00BC4BEA" w:rsidP="00BC4BEA">
      <w:pPr>
        <w:spacing w:before="100" w:beforeAutospacing="1" w:after="100" w:afterAutospacing="1" w:line="276" w:lineRule="auto"/>
        <w:jc w:val="both"/>
        <w:outlineLvl w:val="0"/>
        <w:rPr>
          <w:rFonts w:ascii="Arial" w:hAnsi="Arial" w:cs="Arial"/>
        </w:rPr>
      </w:pPr>
      <w:r w:rsidRPr="00303A54">
        <w:rPr>
          <w:rFonts w:ascii="Arial" w:hAnsi="Arial" w:cs="Arial"/>
        </w:rPr>
        <w:tab/>
      </w:r>
      <w:r w:rsidRPr="00303A54">
        <w:rPr>
          <w:rFonts w:ascii="Arial" w:hAnsi="Arial" w:cs="Arial"/>
        </w:rPr>
        <w:tab/>
      </w:r>
      <w:r w:rsidRPr="00303A54">
        <w:rPr>
          <w:rFonts w:ascii="Arial" w:hAnsi="Arial" w:cs="Arial"/>
        </w:rPr>
        <w:tab/>
      </w:r>
      <w:r w:rsidRPr="00303A54">
        <w:rPr>
          <w:rFonts w:ascii="Arial" w:hAnsi="Arial" w:cs="Arial"/>
        </w:rPr>
        <w:tab/>
      </w:r>
      <w:r w:rsidRPr="00303A54">
        <w:rPr>
          <w:rFonts w:ascii="Arial" w:hAnsi="Arial" w:cs="Arial"/>
        </w:rPr>
        <w:tab/>
      </w:r>
      <w:r w:rsidRPr="00303A54">
        <w:rPr>
          <w:rFonts w:ascii="Arial" w:hAnsi="Arial" w:cs="Arial"/>
        </w:rPr>
        <w:tab/>
      </w:r>
      <w:r w:rsidRPr="00303A54">
        <w:rPr>
          <w:rFonts w:ascii="Arial" w:hAnsi="Arial" w:cs="Arial"/>
        </w:rPr>
        <w:tab/>
      </w:r>
      <w:r w:rsidRPr="00303A54">
        <w:rPr>
          <w:rFonts w:ascii="Arial" w:hAnsi="Arial" w:cs="Arial"/>
        </w:rPr>
        <w:tab/>
      </w:r>
      <w:r w:rsidRPr="00303A54">
        <w:rPr>
          <w:rFonts w:ascii="Arial" w:hAnsi="Arial" w:cs="Arial"/>
        </w:rPr>
        <w:tab/>
      </w:r>
      <w:r w:rsidRPr="00303A54">
        <w:rPr>
          <w:rFonts w:ascii="Arial" w:hAnsi="Arial" w:cs="Arial"/>
        </w:rPr>
        <w:tab/>
      </w:r>
      <w:bookmarkStart w:id="0" w:name="_GoBack"/>
      <w:r w:rsidRPr="00303A54">
        <w:rPr>
          <w:rFonts w:ascii="Arial" w:hAnsi="Arial" w:cs="Arial"/>
        </w:rPr>
        <w:t>NW1376E</w:t>
      </w:r>
      <w:bookmarkEnd w:id="0"/>
    </w:p>
    <w:p w:rsidR="008E3D62" w:rsidRPr="00303A54" w:rsidRDefault="008E3D62" w:rsidP="008E3D62">
      <w:pPr>
        <w:spacing w:before="100" w:beforeAutospacing="1" w:after="100" w:afterAutospacing="1" w:line="276" w:lineRule="auto"/>
        <w:jc w:val="both"/>
        <w:outlineLvl w:val="0"/>
        <w:rPr>
          <w:rFonts w:ascii="Arial" w:hAnsi="Arial" w:cs="Arial"/>
        </w:rPr>
      </w:pPr>
      <w:r w:rsidRPr="00303A54">
        <w:rPr>
          <w:rFonts w:ascii="Arial" w:hAnsi="Arial" w:cs="Arial"/>
          <w:b/>
        </w:rPr>
        <w:t>REPLY</w:t>
      </w:r>
      <w:r w:rsidRPr="00303A54">
        <w:rPr>
          <w:rFonts w:ascii="Arial" w:hAnsi="Arial" w:cs="Arial"/>
        </w:rPr>
        <w:t>:</w:t>
      </w:r>
    </w:p>
    <w:p w:rsidR="00130B00" w:rsidRDefault="00130B00" w:rsidP="00EE3488">
      <w:pPr>
        <w:spacing w:before="100" w:beforeAutospacing="1" w:after="100" w:afterAutospacing="1" w:line="276" w:lineRule="auto"/>
        <w:jc w:val="both"/>
        <w:outlineLvl w:val="0"/>
        <w:rPr>
          <w:rFonts w:ascii="Arial" w:hAnsi="Arial" w:cs="Arial"/>
          <w:lang w:val="en-ZA"/>
        </w:rPr>
      </w:pPr>
      <w:r>
        <w:rPr>
          <w:rFonts w:ascii="Arial" w:hAnsi="Arial" w:cs="Arial"/>
          <w:lang w:val="en-ZA"/>
        </w:rPr>
        <w:t xml:space="preserve">The elicit economy is a continuously changing landscape and a function of the overall levels of societal and tax compliance. </w:t>
      </w:r>
    </w:p>
    <w:p w:rsidR="00EE3488" w:rsidRPr="00303A54" w:rsidRDefault="00EE3488" w:rsidP="00EE3488">
      <w:pPr>
        <w:spacing w:before="100" w:beforeAutospacing="1" w:after="100" w:afterAutospacing="1" w:line="276" w:lineRule="auto"/>
        <w:jc w:val="both"/>
        <w:outlineLvl w:val="0"/>
        <w:rPr>
          <w:rFonts w:ascii="Arial" w:hAnsi="Arial" w:cs="Arial"/>
          <w:lang w:val="en-ZA"/>
        </w:rPr>
      </w:pPr>
      <w:r w:rsidRPr="00303A54">
        <w:rPr>
          <w:rFonts w:ascii="Arial" w:hAnsi="Arial" w:cs="Arial"/>
          <w:lang w:val="en-ZA"/>
        </w:rPr>
        <w:t>SARS is in the process of con</w:t>
      </w:r>
      <w:r w:rsidR="00CA6D61">
        <w:rPr>
          <w:rFonts w:ascii="Arial" w:hAnsi="Arial" w:cs="Arial"/>
          <w:lang w:val="en-ZA"/>
        </w:rPr>
        <w:t>ducting scientific and evidence</w:t>
      </w:r>
      <w:r w:rsidRPr="00303A54">
        <w:rPr>
          <w:rFonts w:ascii="Arial" w:hAnsi="Arial" w:cs="Arial"/>
          <w:lang w:val="en-ZA"/>
        </w:rPr>
        <w:t>-based research to quantify the size of the illicit economy for South Africa and as such</w:t>
      </w:r>
      <w:r w:rsidR="007D4831" w:rsidRPr="00303A54">
        <w:rPr>
          <w:rFonts w:ascii="Arial" w:hAnsi="Arial" w:cs="Arial"/>
          <w:lang w:val="en-ZA"/>
        </w:rPr>
        <w:t xml:space="preserve"> there is</w:t>
      </w:r>
      <w:r w:rsidRPr="00303A54">
        <w:rPr>
          <w:rFonts w:ascii="Arial" w:hAnsi="Arial" w:cs="Arial"/>
          <w:lang w:val="en-ZA"/>
        </w:rPr>
        <w:t xml:space="preserve"> no official position</w:t>
      </w:r>
      <w:r w:rsidR="007D4831" w:rsidRPr="00303A54">
        <w:rPr>
          <w:rFonts w:ascii="Arial" w:hAnsi="Arial" w:cs="Arial"/>
          <w:lang w:val="en-ZA"/>
        </w:rPr>
        <w:t xml:space="preserve"> yet on the size of the illicit economy</w:t>
      </w:r>
      <w:r w:rsidRPr="00303A54">
        <w:rPr>
          <w:rFonts w:ascii="Arial" w:hAnsi="Arial" w:cs="Arial"/>
          <w:lang w:val="en-ZA"/>
        </w:rPr>
        <w:t xml:space="preserve">. The study also seeks to identify, quantify illicit/illegal activities taking place in both the formal and informal economy. The study will further involve identifying, locating, understanding, registering, managing and monitoring illicit businesses in their different forms and sizes in the illicit economy. </w:t>
      </w:r>
    </w:p>
    <w:p w:rsidR="00EE3488" w:rsidRPr="00303A54" w:rsidRDefault="00EE3488" w:rsidP="00EE3488">
      <w:pPr>
        <w:spacing w:before="100" w:beforeAutospacing="1" w:after="100" w:afterAutospacing="1" w:line="276" w:lineRule="auto"/>
        <w:jc w:val="both"/>
        <w:outlineLvl w:val="0"/>
        <w:rPr>
          <w:rFonts w:ascii="Arial" w:hAnsi="Arial" w:cs="Arial"/>
          <w:lang w:val="en-ZA"/>
        </w:rPr>
      </w:pPr>
      <w:r w:rsidRPr="00303A54">
        <w:rPr>
          <w:rFonts w:ascii="Arial" w:hAnsi="Arial" w:cs="Arial"/>
          <w:lang w:val="en-ZA"/>
        </w:rPr>
        <w:t>The illicit economy ranges from the underground economy, which operates outside of the rules and regulations of the country, to organised crime. It involves money, goods or value gained from illegal an</w:t>
      </w:r>
      <w:r w:rsidR="001037BC">
        <w:rPr>
          <w:rFonts w:ascii="Arial" w:hAnsi="Arial" w:cs="Arial"/>
          <w:lang w:val="en-ZA"/>
        </w:rPr>
        <w:t xml:space="preserve">d generally unethical activity. </w:t>
      </w:r>
      <w:r w:rsidRPr="00303A54">
        <w:rPr>
          <w:rFonts w:ascii="Arial" w:hAnsi="Arial" w:cs="Arial"/>
          <w:lang w:val="en-ZA"/>
        </w:rPr>
        <w:t>The activities and/or transactions that occur in the underground economy are illegal for various reasons. Transactions in the underground economy are illegal either because the good or service being traded is illegal or because an otherwise licit transaction does not comply with government reporting requirements. People who work in the underground economy do not declare their incomes. In other words, the tax authorities have no official records of their activities or transactions. These activities generate a wide range of economic, social, environmental or political harms and contribute to the tax gap.</w:t>
      </w:r>
    </w:p>
    <w:p w:rsidR="00566101" w:rsidRDefault="00EE3488" w:rsidP="003E40B7">
      <w:pPr>
        <w:pStyle w:val="ListParagraph"/>
        <w:numPr>
          <w:ilvl w:val="0"/>
          <w:numId w:val="16"/>
        </w:numPr>
        <w:spacing w:before="100" w:beforeAutospacing="1" w:after="100" w:afterAutospacing="1" w:line="276" w:lineRule="auto"/>
        <w:jc w:val="both"/>
        <w:outlineLvl w:val="0"/>
        <w:rPr>
          <w:rFonts w:ascii="Arial" w:hAnsi="Arial" w:cs="Arial"/>
          <w:lang w:val="en-ZA"/>
        </w:rPr>
      </w:pPr>
      <w:r w:rsidRPr="003E40B7">
        <w:rPr>
          <w:rFonts w:ascii="Arial" w:hAnsi="Arial" w:cs="Arial"/>
          <w:lang w:val="en-ZA"/>
        </w:rPr>
        <w:t xml:space="preserve">The outcome of the comprehensive research will assist in determining the size of each illegal trading item. In the absence of SARS own research findings, It is difficult </w:t>
      </w:r>
    </w:p>
    <w:p w:rsidR="00B119B9" w:rsidRDefault="00130B00" w:rsidP="00130B00">
      <w:pPr>
        <w:pStyle w:val="ListParagraph"/>
        <w:spacing w:before="100" w:beforeAutospacing="1" w:after="100" w:afterAutospacing="1" w:line="276" w:lineRule="auto"/>
        <w:ind w:left="360"/>
        <w:jc w:val="both"/>
        <w:outlineLvl w:val="0"/>
        <w:rPr>
          <w:rFonts w:ascii="Arial" w:hAnsi="Arial" w:cs="Arial"/>
          <w:lang w:val="en-ZA"/>
        </w:rPr>
      </w:pPr>
      <w:proofErr w:type="gramStart"/>
      <w:r w:rsidRPr="003E40B7">
        <w:rPr>
          <w:rFonts w:ascii="Arial" w:hAnsi="Arial" w:cs="Arial"/>
          <w:lang w:val="en-ZA"/>
        </w:rPr>
        <w:lastRenderedPageBreak/>
        <w:t>to</w:t>
      </w:r>
      <w:proofErr w:type="gramEnd"/>
      <w:r w:rsidRPr="003E40B7">
        <w:rPr>
          <w:rFonts w:ascii="Arial" w:hAnsi="Arial" w:cs="Arial"/>
          <w:lang w:val="en-ZA"/>
        </w:rPr>
        <w:t xml:space="preserve"> put a value to the illicit economy. The research studies, which commenced in November 2018, are expected to be completed by March 2020.</w:t>
      </w:r>
    </w:p>
    <w:p w:rsidR="00130B00" w:rsidRPr="00B119B9" w:rsidRDefault="00130B00" w:rsidP="00130B00">
      <w:pPr>
        <w:pStyle w:val="ListParagraph"/>
        <w:spacing w:before="100" w:beforeAutospacing="1" w:after="100" w:afterAutospacing="1" w:line="276" w:lineRule="auto"/>
        <w:ind w:left="360"/>
        <w:jc w:val="both"/>
        <w:outlineLvl w:val="0"/>
        <w:rPr>
          <w:rFonts w:ascii="Arial" w:hAnsi="Arial" w:cs="Arial"/>
          <w:lang w:val="en-ZA"/>
        </w:rPr>
      </w:pPr>
    </w:p>
    <w:p w:rsidR="00671B5E" w:rsidRPr="00303A54" w:rsidRDefault="00895BD9" w:rsidP="003E40B7">
      <w:pPr>
        <w:pStyle w:val="ListParagraph"/>
        <w:numPr>
          <w:ilvl w:val="0"/>
          <w:numId w:val="16"/>
        </w:numPr>
        <w:spacing w:before="100" w:beforeAutospacing="1" w:after="100" w:afterAutospacing="1" w:line="276" w:lineRule="auto"/>
        <w:jc w:val="both"/>
        <w:outlineLvl w:val="0"/>
        <w:rPr>
          <w:rFonts w:ascii="Arial" w:hAnsi="Arial" w:cs="Arial"/>
          <w:u w:val="single"/>
        </w:rPr>
      </w:pPr>
      <w:r w:rsidRPr="00303A54">
        <w:rPr>
          <w:rFonts w:ascii="Arial" w:hAnsi="Arial" w:cs="Arial"/>
        </w:rPr>
        <w:t xml:space="preserve">In line with the overall SARS strategy of discouraging non-compliance (and </w:t>
      </w:r>
      <w:r w:rsidR="00303A54" w:rsidRPr="00303A54">
        <w:rPr>
          <w:rFonts w:ascii="Arial" w:hAnsi="Arial" w:cs="Arial"/>
        </w:rPr>
        <w:t>incentivizing</w:t>
      </w:r>
      <w:r w:rsidRPr="00303A54">
        <w:rPr>
          <w:rFonts w:ascii="Arial" w:hAnsi="Arial" w:cs="Arial"/>
        </w:rPr>
        <w:t xml:space="preserve"> good behavior) through education and/or  enforcement action as executed by it</w:t>
      </w:r>
      <w:r w:rsidR="00F9459B" w:rsidRPr="00303A54">
        <w:rPr>
          <w:rFonts w:ascii="Arial" w:hAnsi="Arial" w:cs="Arial"/>
        </w:rPr>
        <w:t>s</w:t>
      </w:r>
      <w:r w:rsidRPr="00303A54">
        <w:rPr>
          <w:rFonts w:ascii="Arial" w:hAnsi="Arial" w:cs="Arial"/>
        </w:rPr>
        <w:t xml:space="preserve"> </w:t>
      </w:r>
      <w:r w:rsidR="009C0267" w:rsidRPr="00303A54">
        <w:rPr>
          <w:rFonts w:ascii="Arial" w:hAnsi="Arial" w:cs="Arial"/>
        </w:rPr>
        <w:t xml:space="preserve">Enforcement </w:t>
      </w:r>
      <w:r w:rsidRPr="00303A54">
        <w:rPr>
          <w:rFonts w:ascii="Arial" w:hAnsi="Arial" w:cs="Arial"/>
        </w:rPr>
        <w:t xml:space="preserve"> divisions, and in recognition of the need for alternative enforcement responses to </w:t>
      </w:r>
      <w:r w:rsidR="00F9459B" w:rsidRPr="00303A54">
        <w:rPr>
          <w:rFonts w:ascii="Arial" w:hAnsi="Arial" w:cs="Arial"/>
        </w:rPr>
        <w:t xml:space="preserve">non-compliance within the illicit economy, </w:t>
      </w:r>
      <w:r w:rsidR="00671B5E" w:rsidRPr="00303A54">
        <w:rPr>
          <w:rFonts w:ascii="Arial" w:hAnsi="Arial" w:cs="Arial"/>
        </w:rPr>
        <w:t xml:space="preserve">SARS established an interim capability to conduct investigations into the illicit economy. The capability executes integrated enforcement investigations and comprises </w:t>
      </w:r>
      <w:r w:rsidR="00F9459B" w:rsidRPr="00303A54">
        <w:rPr>
          <w:rFonts w:ascii="Arial" w:hAnsi="Arial" w:cs="Arial"/>
        </w:rPr>
        <w:t>of multi-disciplinary and collaborative investigations and</w:t>
      </w:r>
      <w:r w:rsidR="00671B5E" w:rsidRPr="00303A54">
        <w:rPr>
          <w:rFonts w:ascii="Arial" w:hAnsi="Arial" w:cs="Arial"/>
        </w:rPr>
        <w:t xml:space="preserve"> </w:t>
      </w:r>
      <w:r w:rsidR="00F9459B" w:rsidRPr="00303A54">
        <w:rPr>
          <w:rFonts w:ascii="Arial" w:hAnsi="Arial" w:cs="Arial"/>
        </w:rPr>
        <w:t xml:space="preserve">enforcement </w:t>
      </w:r>
      <w:r w:rsidR="00671B5E" w:rsidRPr="00303A54">
        <w:rPr>
          <w:rFonts w:ascii="Arial" w:hAnsi="Arial" w:cs="Arial"/>
        </w:rPr>
        <w:t>debt recovery</w:t>
      </w:r>
      <w:r w:rsidR="00F9459B" w:rsidRPr="00303A54">
        <w:rPr>
          <w:rFonts w:ascii="Arial" w:hAnsi="Arial" w:cs="Arial"/>
        </w:rPr>
        <w:t xml:space="preserve"> actions, supported by</w:t>
      </w:r>
      <w:r w:rsidR="00671B5E" w:rsidRPr="00303A54">
        <w:rPr>
          <w:rFonts w:ascii="Arial" w:hAnsi="Arial" w:cs="Arial"/>
        </w:rPr>
        <w:t xml:space="preserve"> legal </w:t>
      </w:r>
      <w:r w:rsidR="00F9459B" w:rsidRPr="00303A54">
        <w:rPr>
          <w:rFonts w:ascii="Arial" w:hAnsi="Arial" w:cs="Arial"/>
        </w:rPr>
        <w:t xml:space="preserve">experts </w:t>
      </w:r>
      <w:r w:rsidR="00671B5E" w:rsidRPr="00303A54">
        <w:rPr>
          <w:rFonts w:ascii="Arial" w:hAnsi="Arial" w:cs="Arial"/>
        </w:rPr>
        <w:t>and data analytics.</w:t>
      </w:r>
      <w:r w:rsidR="00F9459B" w:rsidRPr="00303A54">
        <w:rPr>
          <w:rFonts w:ascii="Arial" w:hAnsi="Arial" w:cs="Arial"/>
          <w:u w:val="single"/>
        </w:rPr>
        <w:t xml:space="preserve"> </w:t>
      </w:r>
      <w:r w:rsidR="00D311AD" w:rsidRPr="00303A54">
        <w:rPr>
          <w:rFonts w:ascii="Arial" w:hAnsi="Arial" w:cs="Arial"/>
          <w:u w:val="single"/>
        </w:rPr>
        <w:t xml:space="preserve">The tax and customs legislation administered by the Commissioner for SARS </w:t>
      </w:r>
      <w:r w:rsidR="00874201" w:rsidRPr="00303A54">
        <w:rPr>
          <w:rFonts w:ascii="Arial" w:hAnsi="Arial" w:cs="Arial"/>
          <w:u w:val="single"/>
        </w:rPr>
        <w:t xml:space="preserve">(for example, the Tax Administration Act, 2011) </w:t>
      </w:r>
      <w:r w:rsidR="00D311AD" w:rsidRPr="00303A54">
        <w:rPr>
          <w:rFonts w:ascii="Arial" w:hAnsi="Arial" w:cs="Arial"/>
          <w:u w:val="single"/>
        </w:rPr>
        <w:t xml:space="preserve">governs </w:t>
      </w:r>
      <w:r w:rsidR="00874201" w:rsidRPr="00303A54">
        <w:rPr>
          <w:rFonts w:ascii="Arial" w:hAnsi="Arial" w:cs="Arial"/>
          <w:u w:val="single"/>
        </w:rPr>
        <w:t xml:space="preserve">the conduct of </w:t>
      </w:r>
      <w:r w:rsidR="00D311AD" w:rsidRPr="00303A54">
        <w:rPr>
          <w:rFonts w:ascii="Arial" w:hAnsi="Arial" w:cs="Arial"/>
          <w:u w:val="single"/>
        </w:rPr>
        <w:t>all units within SARS.</w:t>
      </w:r>
    </w:p>
    <w:p w:rsidR="00566101" w:rsidRDefault="00566101" w:rsidP="007A78C0">
      <w:pPr>
        <w:tabs>
          <w:tab w:val="left" w:pos="432"/>
          <w:tab w:val="left" w:pos="864"/>
        </w:tabs>
        <w:spacing w:line="360" w:lineRule="auto"/>
        <w:rPr>
          <w:rFonts w:ascii="Arial" w:hAnsi="Arial" w:cs="Arial"/>
          <w:b/>
          <w:sz w:val="22"/>
          <w:szCs w:val="22"/>
          <w:u w:val="single"/>
        </w:rPr>
      </w:pPr>
    </w:p>
    <w:p w:rsidR="00BF509F" w:rsidRDefault="00BF509F" w:rsidP="007A78C0">
      <w:pPr>
        <w:tabs>
          <w:tab w:val="left" w:pos="432"/>
          <w:tab w:val="left" w:pos="864"/>
        </w:tabs>
        <w:spacing w:line="360" w:lineRule="auto"/>
        <w:rPr>
          <w:rFonts w:ascii="Arial" w:hAnsi="Arial" w:cs="Arial"/>
          <w:b/>
          <w:sz w:val="22"/>
          <w:szCs w:val="22"/>
          <w:u w:val="single"/>
        </w:rPr>
      </w:pPr>
    </w:p>
    <w:p w:rsidR="00BF509F" w:rsidRDefault="00BF509F" w:rsidP="007A78C0">
      <w:pPr>
        <w:tabs>
          <w:tab w:val="left" w:pos="432"/>
          <w:tab w:val="left" w:pos="864"/>
        </w:tabs>
        <w:spacing w:line="360" w:lineRule="auto"/>
        <w:rPr>
          <w:rFonts w:ascii="Arial" w:hAnsi="Arial" w:cs="Arial"/>
          <w:b/>
          <w:sz w:val="22"/>
          <w:szCs w:val="22"/>
          <w:u w:val="single"/>
        </w:rPr>
      </w:pPr>
    </w:p>
    <w:p w:rsidR="00BF509F" w:rsidRDefault="00BF509F" w:rsidP="007A78C0">
      <w:pPr>
        <w:tabs>
          <w:tab w:val="left" w:pos="432"/>
          <w:tab w:val="left" w:pos="864"/>
        </w:tabs>
        <w:spacing w:line="360" w:lineRule="auto"/>
        <w:rPr>
          <w:rFonts w:ascii="Arial" w:hAnsi="Arial" w:cs="Arial"/>
          <w:b/>
          <w:sz w:val="22"/>
          <w:szCs w:val="22"/>
          <w:u w:val="single"/>
        </w:rPr>
      </w:pPr>
    </w:p>
    <w:sectPr w:rsidR="00BF509F" w:rsidSect="004F43FB">
      <w:pgSz w:w="12240" w:h="15840" w:code="1"/>
      <w:pgMar w:top="1418" w:right="1418" w:bottom="1418"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DA6" w:rsidRDefault="00151DA6" w:rsidP="00380E88">
      <w:r>
        <w:separator/>
      </w:r>
    </w:p>
  </w:endnote>
  <w:endnote w:type="continuationSeparator" w:id="0">
    <w:p w:rsidR="00151DA6" w:rsidRDefault="00151DA6" w:rsidP="00380E8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DA6" w:rsidRDefault="00151DA6" w:rsidP="00380E88">
      <w:r>
        <w:separator/>
      </w:r>
    </w:p>
  </w:footnote>
  <w:footnote w:type="continuationSeparator" w:id="0">
    <w:p w:rsidR="00151DA6" w:rsidRDefault="00151DA6" w:rsidP="00380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0633A"/>
    <w:multiLevelType w:val="hybridMultilevel"/>
    <w:tmpl w:val="FF028416"/>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3D523C1E"/>
    <w:multiLevelType w:val="hybridMultilevel"/>
    <w:tmpl w:val="04905902"/>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4">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6">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57286893"/>
    <w:multiLevelType w:val="hybridMultilevel"/>
    <w:tmpl w:val="296214B8"/>
    <w:lvl w:ilvl="0" w:tplc="1C09000D">
      <w:start w:val="1"/>
      <w:numFmt w:val="bullet"/>
      <w:lvlText w:val=""/>
      <w:lvlJc w:val="left"/>
      <w:pPr>
        <w:ind w:left="765" w:hanging="360"/>
      </w:pPr>
      <w:rPr>
        <w:rFonts w:ascii="Wingdings" w:hAnsi="Wingdings"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9">
    <w:nsid w:val="5C5E5824"/>
    <w:multiLevelType w:val="hybridMultilevel"/>
    <w:tmpl w:val="57942E74"/>
    <w:lvl w:ilvl="0" w:tplc="1C090009">
      <w:start w:val="1"/>
      <w:numFmt w:val="bullet"/>
      <w:lvlText w:val=""/>
      <w:lvlJc w:val="left"/>
      <w:pPr>
        <w:ind w:left="765" w:hanging="360"/>
      </w:pPr>
      <w:rPr>
        <w:rFonts w:ascii="Wingdings" w:hAnsi="Wingdings" w:hint="default"/>
      </w:rPr>
    </w:lvl>
    <w:lvl w:ilvl="1" w:tplc="1C090003">
      <w:start w:val="1"/>
      <w:numFmt w:val="bullet"/>
      <w:lvlText w:val="o"/>
      <w:lvlJc w:val="left"/>
      <w:pPr>
        <w:ind w:left="1485" w:hanging="360"/>
      </w:pPr>
      <w:rPr>
        <w:rFonts w:ascii="Courier New" w:hAnsi="Courier New" w:cs="Courier New" w:hint="default"/>
      </w:rPr>
    </w:lvl>
    <w:lvl w:ilvl="2" w:tplc="1C090005">
      <w:start w:val="1"/>
      <w:numFmt w:val="bullet"/>
      <w:lvlText w:val=""/>
      <w:lvlJc w:val="left"/>
      <w:pPr>
        <w:ind w:left="2205" w:hanging="360"/>
      </w:pPr>
      <w:rPr>
        <w:rFonts w:ascii="Wingdings" w:hAnsi="Wingdings" w:hint="default"/>
      </w:rPr>
    </w:lvl>
    <w:lvl w:ilvl="3" w:tplc="1C090001">
      <w:start w:val="1"/>
      <w:numFmt w:val="bullet"/>
      <w:lvlText w:val=""/>
      <w:lvlJc w:val="left"/>
      <w:pPr>
        <w:ind w:left="2925" w:hanging="360"/>
      </w:pPr>
      <w:rPr>
        <w:rFonts w:ascii="Symbol" w:hAnsi="Symbol" w:hint="default"/>
      </w:rPr>
    </w:lvl>
    <w:lvl w:ilvl="4" w:tplc="1C090003">
      <w:start w:val="1"/>
      <w:numFmt w:val="bullet"/>
      <w:lvlText w:val="o"/>
      <w:lvlJc w:val="left"/>
      <w:pPr>
        <w:ind w:left="3645" w:hanging="360"/>
      </w:pPr>
      <w:rPr>
        <w:rFonts w:ascii="Courier New" w:hAnsi="Courier New" w:cs="Courier New" w:hint="default"/>
      </w:rPr>
    </w:lvl>
    <w:lvl w:ilvl="5" w:tplc="1C090005">
      <w:start w:val="1"/>
      <w:numFmt w:val="bullet"/>
      <w:lvlText w:val=""/>
      <w:lvlJc w:val="left"/>
      <w:pPr>
        <w:ind w:left="4365" w:hanging="360"/>
      </w:pPr>
      <w:rPr>
        <w:rFonts w:ascii="Wingdings" w:hAnsi="Wingdings" w:hint="default"/>
      </w:rPr>
    </w:lvl>
    <w:lvl w:ilvl="6" w:tplc="1C090001">
      <w:start w:val="1"/>
      <w:numFmt w:val="bullet"/>
      <w:lvlText w:val=""/>
      <w:lvlJc w:val="left"/>
      <w:pPr>
        <w:ind w:left="5085" w:hanging="360"/>
      </w:pPr>
      <w:rPr>
        <w:rFonts w:ascii="Symbol" w:hAnsi="Symbol" w:hint="default"/>
      </w:rPr>
    </w:lvl>
    <w:lvl w:ilvl="7" w:tplc="1C090003">
      <w:start w:val="1"/>
      <w:numFmt w:val="bullet"/>
      <w:lvlText w:val="o"/>
      <w:lvlJc w:val="left"/>
      <w:pPr>
        <w:ind w:left="5805" w:hanging="360"/>
      </w:pPr>
      <w:rPr>
        <w:rFonts w:ascii="Courier New" w:hAnsi="Courier New" w:cs="Courier New" w:hint="default"/>
      </w:rPr>
    </w:lvl>
    <w:lvl w:ilvl="8" w:tplc="1C090005">
      <w:start w:val="1"/>
      <w:numFmt w:val="bullet"/>
      <w:lvlText w:val=""/>
      <w:lvlJc w:val="left"/>
      <w:pPr>
        <w:ind w:left="6525" w:hanging="360"/>
      </w:pPr>
      <w:rPr>
        <w:rFonts w:ascii="Wingdings" w:hAnsi="Wingdings" w:hint="default"/>
      </w:rPr>
    </w:lvl>
  </w:abstractNum>
  <w:abstractNum w:abstractNumId="1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3">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10"/>
  </w:num>
  <w:num w:numId="2">
    <w:abstractNumId w:val="11"/>
  </w:num>
  <w:num w:numId="3">
    <w:abstractNumId w:val="6"/>
  </w:num>
  <w:num w:numId="4">
    <w:abstractNumId w:val="4"/>
  </w:num>
  <w:num w:numId="5">
    <w:abstractNumId w:val="13"/>
  </w:num>
  <w:num w:numId="6">
    <w:abstractNumId w:val="3"/>
  </w:num>
  <w:num w:numId="7">
    <w:abstractNumId w:val="3"/>
  </w:num>
  <w:num w:numId="8">
    <w:abstractNumId w:val="14"/>
  </w:num>
  <w:num w:numId="9">
    <w:abstractNumId w:val="2"/>
  </w:num>
  <w:num w:numId="10">
    <w:abstractNumId w:val="5"/>
  </w:num>
  <w:num w:numId="11">
    <w:abstractNumId w:val="12"/>
  </w:num>
  <w:num w:numId="12">
    <w:abstractNumId w:val="7"/>
  </w:num>
  <w:num w:numId="13">
    <w:abstractNumId w:val="9"/>
  </w:num>
  <w:num w:numId="14">
    <w:abstractNumId w:val="8"/>
  </w:num>
  <w:num w:numId="15">
    <w:abstractNumId w:val="0"/>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063E28"/>
    <w:rsid w:val="000054AE"/>
    <w:rsid w:val="00011016"/>
    <w:rsid w:val="00012A82"/>
    <w:rsid w:val="00016A41"/>
    <w:rsid w:val="00020C04"/>
    <w:rsid w:val="00023BC3"/>
    <w:rsid w:val="0002634B"/>
    <w:rsid w:val="00041437"/>
    <w:rsid w:val="00042E4A"/>
    <w:rsid w:val="00053303"/>
    <w:rsid w:val="00060E09"/>
    <w:rsid w:val="00063E28"/>
    <w:rsid w:val="0008596C"/>
    <w:rsid w:val="000A3C32"/>
    <w:rsid w:val="000B16E9"/>
    <w:rsid w:val="000C2BEF"/>
    <w:rsid w:val="000C3917"/>
    <w:rsid w:val="000C48D8"/>
    <w:rsid w:val="000D5DF7"/>
    <w:rsid w:val="000E1B36"/>
    <w:rsid w:val="000F3B14"/>
    <w:rsid w:val="000F5178"/>
    <w:rsid w:val="001037BC"/>
    <w:rsid w:val="00110946"/>
    <w:rsid w:val="00122C88"/>
    <w:rsid w:val="00130348"/>
    <w:rsid w:val="00130B00"/>
    <w:rsid w:val="001433AE"/>
    <w:rsid w:val="0014441E"/>
    <w:rsid w:val="00151DA6"/>
    <w:rsid w:val="0015727B"/>
    <w:rsid w:val="00163953"/>
    <w:rsid w:val="00197576"/>
    <w:rsid w:val="001B0917"/>
    <w:rsid w:val="001B7F2A"/>
    <w:rsid w:val="001C1E62"/>
    <w:rsid w:val="001D4937"/>
    <w:rsid w:val="001E3FB5"/>
    <w:rsid w:val="001E6902"/>
    <w:rsid w:val="001F4B50"/>
    <w:rsid w:val="001F7560"/>
    <w:rsid w:val="002065BA"/>
    <w:rsid w:val="00207912"/>
    <w:rsid w:val="00223863"/>
    <w:rsid w:val="0022502D"/>
    <w:rsid w:val="00251791"/>
    <w:rsid w:val="00260251"/>
    <w:rsid w:val="002606A2"/>
    <w:rsid w:val="00262F05"/>
    <w:rsid w:val="002855CE"/>
    <w:rsid w:val="0028635F"/>
    <w:rsid w:val="002867DD"/>
    <w:rsid w:val="002927CD"/>
    <w:rsid w:val="002A4157"/>
    <w:rsid w:val="002B3B25"/>
    <w:rsid w:val="002B7345"/>
    <w:rsid w:val="002D499A"/>
    <w:rsid w:val="002F6E86"/>
    <w:rsid w:val="00303A54"/>
    <w:rsid w:val="00313FA8"/>
    <w:rsid w:val="00326CF2"/>
    <w:rsid w:val="003421BD"/>
    <w:rsid w:val="00344553"/>
    <w:rsid w:val="00351BF5"/>
    <w:rsid w:val="0037795E"/>
    <w:rsid w:val="00380E88"/>
    <w:rsid w:val="00393919"/>
    <w:rsid w:val="003A6BD5"/>
    <w:rsid w:val="003B0A2D"/>
    <w:rsid w:val="003E2711"/>
    <w:rsid w:val="003E40B7"/>
    <w:rsid w:val="003E6A8B"/>
    <w:rsid w:val="003F1329"/>
    <w:rsid w:val="0040155F"/>
    <w:rsid w:val="00413ABE"/>
    <w:rsid w:val="00413C95"/>
    <w:rsid w:val="0043065E"/>
    <w:rsid w:val="00435EA2"/>
    <w:rsid w:val="004709BD"/>
    <w:rsid w:val="00472D86"/>
    <w:rsid w:val="00484737"/>
    <w:rsid w:val="00485B2E"/>
    <w:rsid w:val="00485F09"/>
    <w:rsid w:val="00496D69"/>
    <w:rsid w:val="004A078E"/>
    <w:rsid w:val="004B1526"/>
    <w:rsid w:val="004C57A4"/>
    <w:rsid w:val="004D3BF2"/>
    <w:rsid w:val="004F43FB"/>
    <w:rsid w:val="00503CF8"/>
    <w:rsid w:val="005141B3"/>
    <w:rsid w:val="00522B65"/>
    <w:rsid w:val="00532BB4"/>
    <w:rsid w:val="00533C35"/>
    <w:rsid w:val="00544984"/>
    <w:rsid w:val="00547158"/>
    <w:rsid w:val="0055290F"/>
    <w:rsid w:val="00553EDC"/>
    <w:rsid w:val="00566101"/>
    <w:rsid w:val="005706F1"/>
    <w:rsid w:val="00574E19"/>
    <w:rsid w:val="005E21D9"/>
    <w:rsid w:val="005E32E0"/>
    <w:rsid w:val="005E415D"/>
    <w:rsid w:val="005F11A2"/>
    <w:rsid w:val="005F6B76"/>
    <w:rsid w:val="00613FC6"/>
    <w:rsid w:val="006239F1"/>
    <w:rsid w:val="00624D20"/>
    <w:rsid w:val="0062770E"/>
    <w:rsid w:val="0064275F"/>
    <w:rsid w:val="00646E7C"/>
    <w:rsid w:val="00647EF2"/>
    <w:rsid w:val="00651616"/>
    <w:rsid w:val="00653A85"/>
    <w:rsid w:val="00657492"/>
    <w:rsid w:val="00671B5E"/>
    <w:rsid w:val="00675635"/>
    <w:rsid w:val="00685058"/>
    <w:rsid w:val="00685F0E"/>
    <w:rsid w:val="0069359D"/>
    <w:rsid w:val="00693A64"/>
    <w:rsid w:val="006B61B0"/>
    <w:rsid w:val="006C5E22"/>
    <w:rsid w:val="006D1766"/>
    <w:rsid w:val="006D1B36"/>
    <w:rsid w:val="006D2C61"/>
    <w:rsid w:val="00704DF4"/>
    <w:rsid w:val="007118EA"/>
    <w:rsid w:val="00726A9C"/>
    <w:rsid w:val="007359BF"/>
    <w:rsid w:val="00743F26"/>
    <w:rsid w:val="00751942"/>
    <w:rsid w:val="007540E0"/>
    <w:rsid w:val="007544A8"/>
    <w:rsid w:val="00760BFF"/>
    <w:rsid w:val="0076668B"/>
    <w:rsid w:val="007749D9"/>
    <w:rsid w:val="00775958"/>
    <w:rsid w:val="00780F57"/>
    <w:rsid w:val="007914E0"/>
    <w:rsid w:val="007A32AF"/>
    <w:rsid w:val="007A78C0"/>
    <w:rsid w:val="007B1BA1"/>
    <w:rsid w:val="007D4060"/>
    <w:rsid w:val="007D4831"/>
    <w:rsid w:val="007E56A2"/>
    <w:rsid w:val="007F18AA"/>
    <w:rsid w:val="00803AC4"/>
    <w:rsid w:val="00807B52"/>
    <w:rsid w:val="00813FF0"/>
    <w:rsid w:val="008270A1"/>
    <w:rsid w:val="008321A4"/>
    <w:rsid w:val="0084121D"/>
    <w:rsid w:val="00852DC3"/>
    <w:rsid w:val="008631A7"/>
    <w:rsid w:val="00874201"/>
    <w:rsid w:val="00876CBB"/>
    <w:rsid w:val="00891265"/>
    <w:rsid w:val="00895BD9"/>
    <w:rsid w:val="00897498"/>
    <w:rsid w:val="00897F0B"/>
    <w:rsid w:val="008C2559"/>
    <w:rsid w:val="008E01C3"/>
    <w:rsid w:val="008E3D62"/>
    <w:rsid w:val="008E4142"/>
    <w:rsid w:val="008F2375"/>
    <w:rsid w:val="00910B58"/>
    <w:rsid w:val="00911717"/>
    <w:rsid w:val="009163A5"/>
    <w:rsid w:val="009203A2"/>
    <w:rsid w:val="0094090F"/>
    <w:rsid w:val="00950F95"/>
    <w:rsid w:val="00953363"/>
    <w:rsid w:val="0096007E"/>
    <w:rsid w:val="00972601"/>
    <w:rsid w:val="0097786E"/>
    <w:rsid w:val="00987BC9"/>
    <w:rsid w:val="009A18A7"/>
    <w:rsid w:val="009C0267"/>
    <w:rsid w:val="009E1AB2"/>
    <w:rsid w:val="009E24E9"/>
    <w:rsid w:val="00A02200"/>
    <w:rsid w:val="00A45FE5"/>
    <w:rsid w:val="00A51431"/>
    <w:rsid w:val="00A525F0"/>
    <w:rsid w:val="00A566A2"/>
    <w:rsid w:val="00A5731A"/>
    <w:rsid w:val="00A677C3"/>
    <w:rsid w:val="00A72B9B"/>
    <w:rsid w:val="00AA4ED9"/>
    <w:rsid w:val="00AD00CE"/>
    <w:rsid w:val="00AD1B6E"/>
    <w:rsid w:val="00AD5C9B"/>
    <w:rsid w:val="00AE07DE"/>
    <w:rsid w:val="00B03AF4"/>
    <w:rsid w:val="00B03DD6"/>
    <w:rsid w:val="00B119B9"/>
    <w:rsid w:val="00B20E37"/>
    <w:rsid w:val="00B31AAE"/>
    <w:rsid w:val="00B35E0C"/>
    <w:rsid w:val="00B447E6"/>
    <w:rsid w:val="00B62882"/>
    <w:rsid w:val="00B65F8F"/>
    <w:rsid w:val="00B70C7B"/>
    <w:rsid w:val="00B716A6"/>
    <w:rsid w:val="00B76831"/>
    <w:rsid w:val="00B77F67"/>
    <w:rsid w:val="00B81176"/>
    <w:rsid w:val="00B913C7"/>
    <w:rsid w:val="00B95452"/>
    <w:rsid w:val="00BA517C"/>
    <w:rsid w:val="00BC0A3B"/>
    <w:rsid w:val="00BC3150"/>
    <w:rsid w:val="00BC4BEA"/>
    <w:rsid w:val="00BD31C6"/>
    <w:rsid w:val="00BE533B"/>
    <w:rsid w:val="00BF2597"/>
    <w:rsid w:val="00BF509F"/>
    <w:rsid w:val="00C06302"/>
    <w:rsid w:val="00C25C7E"/>
    <w:rsid w:val="00C312EA"/>
    <w:rsid w:val="00C44C35"/>
    <w:rsid w:val="00C472D6"/>
    <w:rsid w:val="00C60822"/>
    <w:rsid w:val="00C87C5C"/>
    <w:rsid w:val="00C905A7"/>
    <w:rsid w:val="00CA6D61"/>
    <w:rsid w:val="00CB034C"/>
    <w:rsid w:val="00CB4FDB"/>
    <w:rsid w:val="00CB51AD"/>
    <w:rsid w:val="00CC2F3E"/>
    <w:rsid w:val="00D01E04"/>
    <w:rsid w:val="00D17D13"/>
    <w:rsid w:val="00D20E78"/>
    <w:rsid w:val="00D311AD"/>
    <w:rsid w:val="00D332C0"/>
    <w:rsid w:val="00D3403D"/>
    <w:rsid w:val="00D363B6"/>
    <w:rsid w:val="00D37422"/>
    <w:rsid w:val="00D46E69"/>
    <w:rsid w:val="00D61422"/>
    <w:rsid w:val="00D761DC"/>
    <w:rsid w:val="00DB2463"/>
    <w:rsid w:val="00DC769E"/>
    <w:rsid w:val="00DD2A0D"/>
    <w:rsid w:val="00DD5296"/>
    <w:rsid w:val="00DE122E"/>
    <w:rsid w:val="00DE3CBB"/>
    <w:rsid w:val="00DE76CB"/>
    <w:rsid w:val="00DF0D26"/>
    <w:rsid w:val="00DF7D10"/>
    <w:rsid w:val="00E103FB"/>
    <w:rsid w:val="00E42AEE"/>
    <w:rsid w:val="00E533D0"/>
    <w:rsid w:val="00E55071"/>
    <w:rsid w:val="00E60EE1"/>
    <w:rsid w:val="00E72F99"/>
    <w:rsid w:val="00E77DF6"/>
    <w:rsid w:val="00E8352B"/>
    <w:rsid w:val="00EA468F"/>
    <w:rsid w:val="00EA6A49"/>
    <w:rsid w:val="00EC4BF6"/>
    <w:rsid w:val="00ED3A3C"/>
    <w:rsid w:val="00EE3488"/>
    <w:rsid w:val="00F03C60"/>
    <w:rsid w:val="00F14A11"/>
    <w:rsid w:val="00F201B8"/>
    <w:rsid w:val="00F33FD4"/>
    <w:rsid w:val="00F36709"/>
    <w:rsid w:val="00F47FDD"/>
    <w:rsid w:val="00F51C17"/>
    <w:rsid w:val="00F5571A"/>
    <w:rsid w:val="00F65949"/>
    <w:rsid w:val="00F70594"/>
    <w:rsid w:val="00F754AB"/>
    <w:rsid w:val="00F8147B"/>
    <w:rsid w:val="00F87EA6"/>
    <w:rsid w:val="00F903C3"/>
    <w:rsid w:val="00F9459B"/>
    <w:rsid w:val="00FA0CFE"/>
    <w:rsid w:val="00FB0ABC"/>
    <w:rsid w:val="00FC2064"/>
    <w:rsid w:val="00FC37D7"/>
    <w:rsid w:val="00FC4E03"/>
    <w:rsid w:val="00FD2E66"/>
    <w:rsid w:val="00FD595E"/>
    <w:rsid w:val="00FE67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BF2"/>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1241058841">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917A1-5070-410C-868A-64F83B106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2019-07-30T12:17:00Z</cp:lastPrinted>
  <dcterms:created xsi:type="dcterms:W3CDTF">2019-10-29T13:19:00Z</dcterms:created>
  <dcterms:modified xsi:type="dcterms:W3CDTF">2019-10-29T13:19:00Z</dcterms:modified>
</cp:coreProperties>
</file>