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9C" w:rsidRDefault="00880F2F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noProof/>
          <w:lang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0</wp:posOffset>
            </wp:positionV>
            <wp:extent cx="3590925" cy="1209675"/>
            <wp:effectExtent l="19050" t="0" r="9525" b="0"/>
            <wp:wrapSquare wrapText="left"/>
            <wp:docPr id="2" name="Picture 1" descr="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ff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A0ACE" w:rsidRPr="00670234" w:rsidRDefault="00F2395F" w:rsidP="006A0AC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</w:t>
      </w:r>
      <w:r w:rsidR="009544F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  <w:r w:rsidR="006A0ACE"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REPLY</w:t>
      </w:r>
    </w:p>
    <w:p w:rsidR="006A0ACE" w:rsidRPr="00670234" w:rsidRDefault="006A0ACE" w:rsidP="006A0AC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A0ACE" w:rsidRPr="00670234" w:rsidRDefault="006A0ACE" w:rsidP="006A0ACE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QUESTION NO. </w:t>
      </w:r>
      <w:r w:rsidR="00F2395F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403</w:t>
      </w:r>
    </w:p>
    <w:p w:rsidR="006A0ACE" w:rsidRPr="00670234" w:rsidRDefault="006A0ACE" w:rsidP="006A0ACE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6A0ACE" w:rsidRPr="00670234" w:rsidRDefault="006A0ACE" w:rsidP="006A0AC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</w:t>
      </w:r>
      <w:r w:rsidR="00F2395F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FRIDAY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, </w:t>
      </w:r>
      <w:r w:rsidR="00F2395F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25</w:t>
      </w:r>
      <w:r w:rsidR="009544F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FEBRUARY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2022</w:t>
      </w:r>
    </w:p>
    <w:p w:rsidR="006A0ACE" w:rsidRPr="00670234" w:rsidRDefault="006A0ACE" w:rsidP="006A0AC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A0ACE" w:rsidRPr="00670234" w:rsidRDefault="006A0ACE" w:rsidP="006A0ACE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INTERNAL QUESTION PAPER </w:t>
      </w:r>
      <w:r w:rsidR="00F2395F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4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6A0ACE" w:rsidRDefault="006A0ACE" w:rsidP="006A0ACE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6A0ACE" w:rsidRPr="00F2395F" w:rsidRDefault="00F2395F" w:rsidP="00F2395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sz w:val="24"/>
          <w:szCs w:val="24"/>
          <w:lang w:eastAsia="en-ZA"/>
        </w:rPr>
      </w:pPr>
      <w:r>
        <w:rPr>
          <w:rFonts w:ascii="Times New Roman" w:hAnsi="Times New Roman"/>
          <w:b/>
          <w:sz w:val="24"/>
          <w:szCs w:val="24"/>
          <w:lang w:val="en-GB"/>
        </w:rPr>
        <w:t>403.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ZA"/>
        </w:rPr>
        <w:t>Ms H Ismail (</w:t>
      </w:r>
      <w:r>
        <w:rPr>
          <w:rFonts w:ascii="Times New Roman" w:hAnsi="Times New Roman"/>
          <w:b/>
          <w:sz w:val="24"/>
          <w:szCs w:val="24"/>
          <w:lang w:val="en-GB"/>
        </w:rPr>
        <w:t>DA</w:t>
      </w:r>
      <w:r>
        <w:rPr>
          <w:rFonts w:ascii="Times New Roman" w:hAnsi="Times New Roman"/>
          <w:b/>
          <w:bCs/>
          <w:sz w:val="24"/>
          <w:szCs w:val="24"/>
          <w:lang w:val="en-US" w:eastAsia="en-ZA"/>
        </w:rPr>
        <w:t>) to ask the Minister of Home Affairs</w:t>
      </w:r>
      <w:r>
        <w:rPr>
          <w:rFonts w:ascii="Times New Roman" w:hAnsi="Times New Roman"/>
          <w:b/>
          <w:bCs/>
          <w:sz w:val="24"/>
          <w:szCs w:val="24"/>
          <w:lang w:val="en-US" w:eastAsia="en-ZA"/>
        </w:rPr>
        <w:fldChar w:fldCharType="begin"/>
      </w:r>
      <w:r>
        <w:instrText xml:space="preserve"> XE "</w:instrText>
      </w:r>
      <w:r>
        <w:rPr>
          <w:rFonts w:ascii="Times New Roman" w:hAnsi="Times New Roman"/>
          <w:b/>
          <w:bCs/>
          <w:sz w:val="24"/>
          <w:szCs w:val="24"/>
          <w:lang w:val="en-US" w:eastAsia="en-ZA"/>
        </w:rPr>
        <w:instrText>Home Affairs</w:instrText>
      </w:r>
      <w:r>
        <w:instrText xml:space="preserve">" </w:instrText>
      </w:r>
      <w:r>
        <w:rPr>
          <w:rFonts w:ascii="Times New Roman" w:hAnsi="Times New Roman"/>
          <w:b/>
          <w:bCs/>
          <w:sz w:val="24"/>
          <w:szCs w:val="24"/>
          <w:lang w:val="en-US" w:eastAsia="en-ZA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  <w:lang w:val="en-US" w:eastAsia="en-ZA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en-ZA"/>
        </w:rPr>
        <w:t>[</w:t>
      </w:r>
      <w:r>
        <w:rPr>
          <w:rFonts w:ascii="Times New Roman" w:hAnsi="Times New Roman"/>
          <w:b/>
          <w:sz w:val="24"/>
          <w:szCs w:val="24"/>
          <w:lang w:eastAsia="en-ZA"/>
        </w:rPr>
        <w:sym w:font="Wingdings 2" w:char="F0EA"/>
      </w:r>
      <w:r>
        <w:rPr>
          <w:rFonts w:ascii="Times New Roman" w:hAnsi="Times New Roman"/>
          <w:b/>
          <w:sz w:val="24"/>
          <w:szCs w:val="24"/>
          <w:lang w:eastAsia="en-ZA"/>
        </w:rPr>
        <w:t>47] [Question submitted fo</w:t>
      </w:r>
      <w:r>
        <w:rPr>
          <w:rFonts w:ascii="Times New Roman" w:hAnsi="Times New Roman"/>
          <w:b/>
          <w:sz w:val="24"/>
          <w:szCs w:val="24"/>
          <w:lang w:val="en-GB"/>
        </w:rPr>
        <w:t>r</w:t>
      </w:r>
      <w:r>
        <w:rPr>
          <w:rFonts w:ascii="Times New Roman" w:hAnsi="Times New Roman"/>
          <w:b/>
          <w:sz w:val="24"/>
          <w:szCs w:val="24"/>
          <w:lang w:eastAsia="en-ZA"/>
        </w:rPr>
        <w:t xml:space="preserve"> oral reply now placed for written reply because it is in excess of quota (Rule 137(8))]:</w:t>
      </w:r>
    </w:p>
    <w:p w:rsidR="006A0ACE" w:rsidRPr="00F2395F" w:rsidRDefault="006A0ACE" w:rsidP="009544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395F">
        <w:rPr>
          <w:rFonts w:ascii="Arial" w:hAnsi="Arial" w:cs="Arial"/>
          <w:sz w:val="24"/>
          <w:szCs w:val="24"/>
        </w:rPr>
        <w:t>(</w:t>
      </w:r>
      <w:r w:rsidR="009544F6" w:rsidRPr="00F2395F">
        <w:rPr>
          <w:rFonts w:ascii="Arial" w:hAnsi="Arial" w:cs="Arial"/>
          <w:sz w:val="24"/>
          <w:szCs w:val="24"/>
        </w:rPr>
        <w:t xml:space="preserve">Whether the office of his department in Benoni has put a redundancy connection plan in place to reduce its dependence on the State Information Technology Agency’s connection; if not, by what date </w:t>
      </w:r>
      <w:r w:rsidR="009544F6" w:rsidRPr="00F2395F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="009544F6" w:rsidRPr="00F2395F">
        <w:rPr>
          <w:rFonts w:ascii="Arial" w:hAnsi="Arial" w:cs="Arial"/>
          <w:sz w:val="24"/>
          <w:szCs w:val="24"/>
        </w:rPr>
        <w:t xml:space="preserve"> it anticipated that a redundancy connection plan will be put in place; if so, what is the reason for the specified office still experiencing regular downtime?   NO452E</w:t>
      </w:r>
    </w:p>
    <w:p w:rsidR="006A0ACE" w:rsidRPr="006A0ACE" w:rsidRDefault="006A0ACE" w:rsidP="009544F6">
      <w:pPr>
        <w:tabs>
          <w:tab w:val="left" w:pos="6343"/>
        </w:tabs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  <w:r w:rsidR="009544F6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055973" w:rsidRDefault="009544F6" w:rsidP="009544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544F6">
        <w:rPr>
          <w:rFonts w:ascii="Arial" w:eastAsia="Times New Roman" w:hAnsi="Arial" w:cs="Arial"/>
          <w:sz w:val="24"/>
          <w:szCs w:val="24"/>
          <w:lang w:val="en-GB"/>
        </w:rPr>
        <w:t>The main reason for network downtime in Benoni was due to power issues within the local SITA switching centre (</w:t>
      </w:r>
      <w:r>
        <w:rPr>
          <w:rFonts w:ascii="Arial" w:eastAsia="Times New Roman" w:hAnsi="Arial" w:cs="Arial"/>
          <w:sz w:val="24"/>
          <w:szCs w:val="24"/>
          <w:lang w:val="en-GB"/>
        </w:rPr>
        <w:t>Bedford</w:t>
      </w:r>
      <w:r w:rsidRPr="009544F6">
        <w:rPr>
          <w:rFonts w:ascii="Arial" w:eastAsia="Times New Roman" w:hAnsi="Arial" w:cs="Arial"/>
          <w:sz w:val="24"/>
          <w:szCs w:val="24"/>
          <w:lang w:val="en-GB"/>
        </w:rPr>
        <w:t xml:space="preserve">view) which provides local connectivity for other offices such as Edenvale (which has a backup connection independent of Bedfordview switching centre), Alberton, and Germiston. The current priority is to upgrade 133 single data line front offices that are running on 1MB DIGINET to a 2MB Microwave/Fibre link (with LTE being used as an interim solution) from the limited funds – a reprioritisation of funds is being undertaken through consolidation of IT contracts. </w:t>
      </w:r>
    </w:p>
    <w:p w:rsidR="00057809" w:rsidRDefault="00057809" w:rsidP="009544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57809" w:rsidRPr="00057809" w:rsidRDefault="00057809" w:rsidP="009544F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57809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CE30C4" w:rsidRPr="00064B48" w:rsidRDefault="00055973" w:rsidP="00CE30C4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380B20" w:rsidRPr="00064B48" w:rsidRDefault="00380B20" w:rsidP="00055973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sectPr w:rsidR="00380B20" w:rsidRPr="00064B48" w:rsidSect="00E23E9C">
      <w:footerReference w:type="even" r:id="rId9"/>
      <w:footerReference w:type="default" r:id="rId10"/>
      <w:footerReference w:type="first" r:id="rId11"/>
      <w:pgSz w:w="12240" w:h="15840" w:code="1"/>
      <w:pgMar w:top="993" w:right="1800" w:bottom="1134" w:left="1418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B8" w:rsidRDefault="008015B8" w:rsidP="00670234">
      <w:pPr>
        <w:spacing w:after="0" w:line="240" w:lineRule="auto"/>
      </w:pPr>
      <w:r>
        <w:separator/>
      </w:r>
    </w:p>
  </w:endnote>
  <w:endnote w:type="continuationSeparator" w:id="0">
    <w:p w:rsidR="008015B8" w:rsidRDefault="008015B8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6A0ACE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Cambria" w:eastAsia="Times New Roman" w:hAnsi="Cambria"/>
        <w:b/>
      </w:rPr>
      <w:t xml:space="preserve">138. </w:t>
    </w:r>
    <w:r w:rsidRPr="006A0ACE">
      <w:rPr>
        <w:rFonts w:ascii="Cambria" w:eastAsia="Times New Roman" w:hAnsi="Cambria"/>
        <w:b/>
      </w:rPr>
      <w:t>Mr A C Roos  (DA)  (DA)to ask the Minister of Home Affairs</w:t>
    </w:r>
    <w:r w:rsidRPr="00784949">
      <w:rPr>
        <w:rFonts w:ascii="Cambria" w:eastAsia="Times New Roman" w:hAnsi="Cambria"/>
      </w:rPr>
      <w:t xml:space="preserve"> </w:t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880F2F" w:rsidRPr="00880F2F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F2395F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" w:hAnsi="Arial" w:cs="Arial"/>
        <w:b/>
        <w:noProof/>
        <w:sz w:val="24"/>
        <w:szCs w:val="24"/>
        <w:lang w:val="en-GB"/>
      </w:rPr>
      <w:t>403</w:t>
    </w:r>
    <w:r w:rsidR="009544F6">
      <w:rPr>
        <w:rFonts w:ascii="Arial" w:hAnsi="Arial" w:cs="Arial"/>
        <w:b/>
        <w:noProof/>
        <w:sz w:val="24"/>
        <w:szCs w:val="24"/>
        <w:lang w:val="en-GB"/>
      </w:rPr>
      <w:t>.</w:t>
    </w:r>
    <w:r w:rsidR="009544F6" w:rsidRPr="000B6C13">
      <w:rPr>
        <w:rFonts w:ascii="Arial" w:hAnsi="Arial" w:cs="Arial"/>
        <w:b/>
        <w:sz w:val="24"/>
        <w:szCs w:val="24"/>
      </w:rPr>
      <w:t>Ms H Ismail (</w:t>
    </w:r>
    <w:r w:rsidR="009544F6" w:rsidRPr="000B6C13">
      <w:rPr>
        <w:rFonts w:ascii="Arial" w:hAnsi="Arial" w:cs="Arial"/>
        <w:b/>
        <w:bCs/>
        <w:sz w:val="24"/>
        <w:szCs w:val="24"/>
      </w:rPr>
      <w:t>DA</w:t>
    </w:r>
    <w:r w:rsidR="009544F6" w:rsidRPr="000B6C13">
      <w:rPr>
        <w:rFonts w:ascii="Arial" w:hAnsi="Arial" w:cs="Arial"/>
        <w:b/>
        <w:sz w:val="24"/>
        <w:szCs w:val="24"/>
      </w:rPr>
      <w:t xml:space="preserve">) </w:t>
    </w:r>
    <w:r w:rsidR="006A0ACE" w:rsidRPr="006A0ACE">
      <w:rPr>
        <w:rFonts w:ascii="Cambria" w:eastAsia="Times New Roman" w:hAnsi="Cambria"/>
        <w:b/>
      </w:rPr>
      <w:t>to ask the Minister of Home Affairs</w:t>
    </w:r>
    <w:r w:rsidR="007E76BD" w:rsidRPr="00D104F9">
      <w:rPr>
        <w:rFonts w:ascii="Cambria" w:eastAsia="Times New Roman" w:hAnsi="Cambria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880F2F" w:rsidRPr="00880F2F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B8" w:rsidRDefault="008015B8" w:rsidP="00670234">
      <w:pPr>
        <w:spacing w:after="0" w:line="240" w:lineRule="auto"/>
      </w:pPr>
      <w:r>
        <w:separator/>
      </w:r>
    </w:p>
  </w:footnote>
  <w:footnote w:type="continuationSeparator" w:id="0">
    <w:p w:rsidR="008015B8" w:rsidRDefault="008015B8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21ABC"/>
    <w:rsid w:val="000509EA"/>
    <w:rsid w:val="00055973"/>
    <w:rsid w:val="00057809"/>
    <w:rsid w:val="00064B48"/>
    <w:rsid w:val="000808C4"/>
    <w:rsid w:val="000D407E"/>
    <w:rsid w:val="000F706E"/>
    <w:rsid w:val="00110627"/>
    <w:rsid w:val="001957F9"/>
    <w:rsid w:val="00217B37"/>
    <w:rsid w:val="0022775E"/>
    <w:rsid w:val="0026140E"/>
    <w:rsid w:val="002A60EC"/>
    <w:rsid w:val="002C1B1C"/>
    <w:rsid w:val="002D0D0F"/>
    <w:rsid w:val="00324909"/>
    <w:rsid w:val="0033176B"/>
    <w:rsid w:val="0033573E"/>
    <w:rsid w:val="003717CC"/>
    <w:rsid w:val="00380B20"/>
    <w:rsid w:val="003C098A"/>
    <w:rsid w:val="003E09EF"/>
    <w:rsid w:val="003F101E"/>
    <w:rsid w:val="004561F4"/>
    <w:rsid w:val="004A754A"/>
    <w:rsid w:val="004F77CD"/>
    <w:rsid w:val="00525C51"/>
    <w:rsid w:val="00530701"/>
    <w:rsid w:val="0053608E"/>
    <w:rsid w:val="00577006"/>
    <w:rsid w:val="005863B2"/>
    <w:rsid w:val="005D6920"/>
    <w:rsid w:val="006000B4"/>
    <w:rsid w:val="006248F0"/>
    <w:rsid w:val="00670234"/>
    <w:rsid w:val="006A0ACE"/>
    <w:rsid w:val="006E6509"/>
    <w:rsid w:val="007051F9"/>
    <w:rsid w:val="0077221D"/>
    <w:rsid w:val="00784949"/>
    <w:rsid w:val="007D29DC"/>
    <w:rsid w:val="007D332B"/>
    <w:rsid w:val="007D7585"/>
    <w:rsid w:val="007E76BD"/>
    <w:rsid w:val="008015B8"/>
    <w:rsid w:val="0082237C"/>
    <w:rsid w:val="00880A83"/>
    <w:rsid w:val="00880F2F"/>
    <w:rsid w:val="008B068E"/>
    <w:rsid w:val="009441ED"/>
    <w:rsid w:val="009544F6"/>
    <w:rsid w:val="00996BE6"/>
    <w:rsid w:val="009A78C7"/>
    <w:rsid w:val="00A85775"/>
    <w:rsid w:val="00A8766D"/>
    <w:rsid w:val="00A929AF"/>
    <w:rsid w:val="00AA0FFE"/>
    <w:rsid w:val="00BC5BCA"/>
    <w:rsid w:val="00C06E94"/>
    <w:rsid w:val="00C545BF"/>
    <w:rsid w:val="00CE30C4"/>
    <w:rsid w:val="00D037FE"/>
    <w:rsid w:val="00D104F9"/>
    <w:rsid w:val="00D37A81"/>
    <w:rsid w:val="00D82A1D"/>
    <w:rsid w:val="00DA7596"/>
    <w:rsid w:val="00DB2A39"/>
    <w:rsid w:val="00E23E9C"/>
    <w:rsid w:val="00E343C2"/>
    <w:rsid w:val="00E35CAC"/>
    <w:rsid w:val="00E67289"/>
    <w:rsid w:val="00EA5A87"/>
    <w:rsid w:val="00EA77EE"/>
    <w:rsid w:val="00ED0F29"/>
    <w:rsid w:val="00F021BF"/>
    <w:rsid w:val="00F2395F"/>
    <w:rsid w:val="00F30A23"/>
    <w:rsid w:val="00F47CB3"/>
    <w:rsid w:val="00F52429"/>
    <w:rsid w:val="00F61818"/>
    <w:rsid w:val="00F63167"/>
    <w:rsid w:val="00F97F28"/>
    <w:rsid w:val="00FC43AE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3788-A2A2-4CC6-8635-697B92BD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2022-02-16T07:55:00Z</cp:lastPrinted>
  <dcterms:created xsi:type="dcterms:W3CDTF">2022-03-03T12:32:00Z</dcterms:created>
  <dcterms:modified xsi:type="dcterms:W3CDTF">2022-03-03T12:32:00Z</dcterms:modified>
</cp:coreProperties>
</file>