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4D3BF2">
        <w:rPr>
          <w:rFonts w:ascii="Arial" w:hAnsi="Arial" w:cs="Arial"/>
          <w:b/>
          <w:sz w:val="22"/>
          <w:szCs w:val="22"/>
        </w:rPr>
        <w:t>403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NW1375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4D3BF2">
        <w:rPr>
          <w:rFonts w:ascii="Arial" w:hAnsi="Arial" w:cs="Arial"/>
          <w:b/>
          <w:sz w:val="22"/>
          <w:szCs w:val="22"/>
        </w:rPr>
        <w:t>26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4D3BF2">
        <w:rPr>
          <w:rFonts w:ascii="Arial" w:hAnsi="Arial" w:cs="Arial"/>
          <w:b/>
          <w:sz w:val="22"/>
          <w:szCs w:val="22"/>
        </w:rPr>
        <w:t>JULY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F01E1A" w:rsidRDefault="008E3D62" w:rsidP="008E3D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3BF2" w:rsidRPr="000717BE" w:rsidRDefault="004D3BF2" w:rsidP="004D3BF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lang w:val="en-GB"/>
        </w:rPr>
      </w:pPr>
      <w:r w:rsidRPr="000717BE">
        <w:rPr>
          <w:rFonts w:ascii="Arial" w:hAnsi="Arial" w:cs="Arial"/>
          <w:b/>
          <w:lang w:val="en-GB"/>
        </w:rPr>
        <w:t>403.</w:t>
      </w:r>
      <w:r w:rsidRPr="000717BE">
        <w:rPr>
          <w:rFonts w:ascii="Arial" w:hAnsi="Arial" w:cs="Arial"/>
          <w:b/>
          <w:lang w:val="en-GB"/>
        </w:rPr>
        <w:tab/>
        <w:t>Dr D T George (DA) to ask the Minister of Finance</w:t>
      </w:r>
      <w:r w:rsidRPr="000717BE">
        <w:rPr>
          <w:rFonts w:ascii="Arial" w:hAnsi="Arial" w:cs="Arial"/>
          <w:b/>
          <w:lang w:val="en-GB"/>
        </w:rPr>
        <w:fldChar w:fldCharType="begin"/>
      </w:r>
      <w:r w:rsidRPr="000717BE">
        <w:rPr>
          <w:rFonts w:ascii="Arial" w:hAnsi="Arial" w:cs="Arial"/>
          <w:b/>
          <w:lang w:val="en-ZA"/>
        </w:rPr>
        <w:instrText xml:space="preserve"> XE "</w:instrText>
      </w:r>
      <w:r w:rsidRPr="000717BE">
        <w:rPr>
          <w:rFonts w:ascii="Arial" w:hAnsi="Arial" w:cs="Arial"/>
          <w:b/>
          <w:lang w:val="en-GB"/>
        </w:rPr>
        <w:instrText>Finance</w:instrText>
      </w:r>
      <w:r w:rsidRPr="000717BE">
        <w:rPr>
          <w:rFonts w:ascii="Arial" w:hAnsi="Arial" w:cs="Arial"/>
          <w:b/>
          <w:lang w:val="en-ZA"/>
        </w:rPr>
        <w:instrText xml:space="preserve">" </w:instrText>
      </w:r>
      <w:r w:rsidRPr="000717BE">
        <w:rPr>
          <w:rFonts w:ascii="Arial" w:hAnsi="Arial" w:cs="Arial"/>
          <w:b/>
          <w:lang w:val="en-GB"/>
        </w:rPr>
        <w:fldChar w:fldCharType="end"/>
      </w:r>
      <w:r w:rsidRPr="000717BE">
        <w:rPr>
          <w:rFonts w:ascii="Arial" w:hAnsi="Arial" w:cs="Arial"/>
          <w:b/>
          <w:lang w:val="en-GB"/>
        </w:rPr>
        <w:t>:</w:t>
      </w:r>
    </w:p>
    <w:p w:rsidR="004D3BF2" w:rsidRPr="004D3BF2" w:rsidRDefault="004D3BF2" w:rsidP="000717BE">
      <w:pPr>
        <w:spacing w:before="100" w:beforeAutospacing="1" w:after="100" w:afterAutospacing="1"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0717BE">
        <w:rPr>
          <w:rFonts w:ascii="Arial" w:hAnsi="Arial" w:cs="Arial"/>
          <w:color w:val="000000" w:themeColor="text1"/>
          <w:lang w:val="en-ZA"/>
        </w:rPr>
        <w:t>Does the SA Revenue Service (SARS) have the capacity to conduct investigations into activity in the illicit economy; if so, (a) what is SARS’ capacit</w:t>
      </w:r>
      <w:r w:rsidR="000717BE">
        <w:rPr>
          <w:rFonts w:ascii="Arial" w:hAnsi="Arial" w:cs="Arial"/>
          <w:color w:val="000000" w:themeColor="text1"/>
          <w:lang w:val="en-ZA"/>
        </w:rPr>
        <w:t xml:space="preserve">y in this regard and (b) how </w:t>
      </w:r>
      <w:r w:rsidRPr="000717BE">
        <w:rPr>
          <w:rFonts w:ascii="Arial" w:hAnsi="Arial" w:cs="Arial"/>
          <w:color w:val="000000" w:themeColor="text1"/>
          <w:lang w:val="en-ZA"/>
        </w:rPr>
        <w:t>is this funded</w:t>
      </w:r>
      <w:r w:rsidRPr="000717BE">
        <w:rPr>
          <w:rFonts w:ascii="Arial" w:hAnsi="Arial" w:cs="Arial"/>
          <w:color w:val="000000" w:themeColor="text1"/>
        </w:rPr>
        <w:t>?</w:t>
      </w:r>
      <w:r w:rsidRPr="009F11E8">
        <w:rPr>
          <w:rFonts w:ascii="Arial" w:hAnsi="Arial" w:cs="Arial"/>
          <w:color w:val="000000" w:themeColor="text1"/>
          <w:sz w:val="22"/>
          <w:szCs w:val="22"/>
        </w:rPr>
        <w:tab/>
      </w:r>
      <w:r w:rsidRPr="004D3BF2">
        <w:rPr>
          <w:rFonts w:ascii="Arial" w:hAnsi="Arial" w:cs="Arial"/>
          <w:sz w:val="22"/>
          <w:szCs w:val="22"/>
        </w:rPr>
        <w:tab/>
      </w:r>
      <w:r w:rsidRPr="004D3BF2">
        <w:rPr>
          <w:rFonts w:ascii="Arial" w:hAnsi="Arial" w:cs="Arial"/>
          <w:sz w:val="22"/>
          <w:szCs w:val="22"/>
        </w:rPr>
        <w:tab/>
      </w:r>
      <w:r w:rsidRPr="004D3BF2">
        <w:rPr>
          <w:rFonts w:ascii="Arial" w:hAnsi="Arial" w:cs="Arial"/>
          <w:sz w:val="22"/>
          <w:szCs w:val="22"/>
        </w:rPr>
        <w:tab/>
      </w:r>
      <w:r w:rsidRPr="004D3BF2">
        <w:rPr>
          <w:rFonts w:ascii="Arial" w:hAnsi="Arial" w:cs="Arial"/>
          <w:sz w:val="22"/>
          <w:szCs w:val="22"/>
        </w:rPr>
        <w:tab/>
      </w:r>
      <w:r w:rsidRPr="004D3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17BE">
        <w:rPr>
          <w:rFonts w:ascii="Arial" w:hAnsi="Arial" w:cs="Arial"/>
          <w:sz w:val="22"/>
          <w:szCs w:val="22"/>
        </w:rPr>
        <w:tab/>
      </w:r>
      <w:r w:rsidR="000717BE"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  <w:r w:rsidRPr="004D3BF2">
        <w:rPr>
          <w:rFonts w:ascii="Arial" w:hAnsi="Arial" w:cs="Arial"/>
          <w:sz w:val="22"/>
          <w:szCs w:val="22"/>
        </w:rPr>
        <w:t>NW1375E</w:t>
      </w:r>
    </w:p>
    <w:p w:rsidR="008E3D62" w:rsidRDefault="008E3D62" w:rsidP="008E3D6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01E1A">
        <w:rPr>
          <w:rFonts w:ascii="Arial" w:hAnsi="Arial" w:cs="Arial"/>
          <w:b/>
          <w:sz w:val="22"/>
          <w:szCs w:val="22"/>
        </w:rPr>
        <w:t>REPLY</w:t>
      </w:r>
      <w:r w:rsidRPr="00F01E1A">
        <w:rPr>
          <w:rFonts w:ascii="Arial" w:hAnsi="Arial" w:cs="Arial"/>
          <w:sz w:val="22"/>
          <w:szCs w:val="22"/>
        </w:rPr>
        <w:t>:</w:t>
      </w:r>
    </w:p>
    <w:p w:rsidR="00835257" w:rsidRDefault="00545336" w:rsidP="00687F4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terms of its mandate and legal provision, </w:t>
      </w:r>
      <w:r w:rsidR="00687F49">
        <w:rPr>
          <w:rFonts w:ascii="Arial" w:hAnsi="Arial" w:cs="Arial"/>
        </w:rPr>
        <w:t xml:space="preserve">SARS established an interim capability to conduct investigations into </w:t>
      </w:r>
      <w:r w:rsidR="001644EC">
        <w:rPr>
          <w:rFonts w:ascii="Arial" w:hAnsi="Arial" w:cs="Arial"/>
        </w:rPr>
        <w:t xml:space="preserve">the </w:t>
      </w:r>
      <w:r w:rsidR="00687F49">
        <w:rPr>
          <w:rFonts w:ascii="Arial" w:hAnsi="Arial" w:cs="Arial"/>
        </w:rPr>
        <w:t xml:space="preserve">illicit economy. The capability executes </w:t>
      </w:r>
      <w:r w:rsidR="00687F49" w:rsidRPr="00EE0C76">
        <w:rPr>
          <w:rFonts w:ascii="Arial" w:hAnsi="Arial" w:cs="Arial"/>
        </w:rPr>
        <w:t>integra</w:t>
      </w:r>
      <w:r w:rsidR="00687F49">
        <w:rPr>
          <w:rFonts w:ascii="Arial" w:hAnsi="Arial" w:cs="Arial"/>
        </w:rPr>
        <w:t xml:space="preserve">ted enforcement investigations and comprises of </w:t>
      </w:r>
      <w:r>
        <w:rPr>
          <w:rFonts w:ascii="Arial" w:hAnsi="Arial" w:cs="Arial"/>
        </w:rPr>
        <w:t xml:space="preserve">data analysis, risk identification, criminal and compliance investigation and audits and debt recovery. </w:t>
      </w:r>
    </w:p>
    <w:p w:rsidR="00835257" w:rsidRPr="00835257" w:rsidRDefault="00F75AD0" w:rsidP="0083525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835257">
        <w:rPr>
          <w:rFonts w:ascii="Arial" w:hAnsi="Arial" w:cs="Arial"/>
        </w:rPr>
        <w:t xml:space="preserve">Its current staff complement is 60.  </w:t>
      </w:r>
    </w:p>
    <w:p w:rsidR="00687F49" w:rsidRPr="00835257" w:rsidRDefault="00687F49" w:rsidP="0083525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835257">
        <w:rPr>
          <w:rFonts w:ascii="Arial" w:hAnsi="Arial" w:cs="Arial"/>
        </w:rPr>
        <w:t xml:space="preserve">The capability is funded through SARS financial allocation. 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F2454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 w:rsidRPr="00F24543">
        <w:rPr>
          <w:rFonts w:ascii="Arial" w:hAnsi="Arial" w:cs="Arial"/>
        </w:rPr>
        <w:t xml:space="preserve">The mandate and scope of this capability is currently under review in order to better define and sharpen its focus. </w:t>
      </w:r>
    </w:p>
    <w:p w:rsidR="00545336" w:rsidRDefault="00545336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</w:p>
    <w:p w:rsidR="00545336" w:rsidRDefault="00545336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review by the new Commissioner the following is being assessed: </w:t>
      </w:r>
    </w:p>
    <w:p w:rsidR="00545336" w:rsidRDefault="00545336" w:rsidP="00545336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SARS’ capability and capacity to monitor and assess the activities within the elicit economy as well as assess the true revenue impact/ risk that the illicit economy presents to the state.</w:t>
      </w:r>
    </w:p>
    <w:p w:rsidR="00545336" w:rsidRDefault="00545336" w:rsidP="00545336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SARS’ capability and capacity to conduct the investigative and audit work</w:t>
      </w:r>
    </w:p>
    <w:p w:rsidR="00545336" w:rsidRDefault="00545336" w:rsidP="00545336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most effective organizational arrangement</w:t>
      </w:r>
    </w:p>
    <w:p w:rsidR="000717BE" w:rsidRPr="00064533" w:rsidRDefault="00545336" w:rsidP="00064533">
      <w:pPr>
        <w:pStyle w:val="ListParagraph"/>
        <w:numPr>
          <w:ilvl w:val="0"/>
          <w:numId w:val="16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Collaboration with the agencies of State.</w:t>
      </w:r>
      <w:bookmarkStart w:id="0" w:name="_GoBack"/>
      <w:bookmarkEnd w:id="0"/>
    </w:p>
    <w:sectPr w:rsidR="000717BE" w:rsidRPr="00064533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F" w:rsidRDefault="00D3179F" w:rsidP="00380E88">
      <w:r>
        <w:separator/>
      </w:r>
    </w:p>
  </w:endnote>
  <w:endnote w:type="continuationSeparator" w:id="0">
    <w:p w:rsidR="00D3179F" w:rsidRDefault="00D3179F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F" w:rsidRDefault="00D3179F" w:rsidP="00380E88">
      <w:r>
        <w:separator/>
      </w:r>
    </w:p>
  </w:footnote>
  <w:footnote w:type="continuationSeparator" w:id="0">
    <w:p w:rsidR="00D3179F" w:rsidRDefault="00D3179F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747"/>
    <w:multiLevelType w:val="multilevel"/>
    <w:tmpl w:val="FA844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A6C8F"/>
    <w:multiLevelType w:val="hybridMultilevel"/>
    <w:tmpl w:val="B39CE73C"/>
    <w:lvl w:ilvl="0" w:tplc="3D14A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35C8"/>
    <w:multiLevelType w:val="hybridMultilevel"/>
    <w:tmpl w:val="0718A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ED51B2"/>
    <w:multiLevelType w:val="hybridMultilevel"/>
    <w:tmpl w:val="151C35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64533"/>
    <w:rsid w:val="000717BE"/>
    <w:rsid w:val="0008596C"/>
    <w:rsid w:val="000A3C32"/>
    <w:rsid w:val="000B16E9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433AE"/>
    <w:rsid w:val="0014441E"/>
    <w:rsid w:val="0015727B"/>
    <w:rsid w:val="001644EC"/>
    <w:rsid w:val="00197576"/>
    <w:rsid w:val="001B0917"/>
    <w:rsid w:val="001B7F2A"/>
    <w:rsid w:val="001C1E62"/>
    <w:rsid w:val="001D4441"/>
    <w:rsid w:val="001D4937"/>
    <w:rsid w:val="001E3FB5"/>
    <w:rsid w:val="001E6902"/>
    <w:rsid w:val="001F4B50"/>
    <w:rsid w:val="001F7560"/>
    <w:rsid w:val="002065BA"/>
    <w:rsid w:val="00207912"/>
    <w:rsid w:val="00211EA7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15AE"/>
    <w:rsid w:val="002D499A"/>
    <w:rsid w:val="002F6E86"/>
    <w:rsid w:val="00326CF2"/>
    <w:rsid w:val="003421BD"/>
    <w:rsid w:val="00344553"/>
    <w:rsid w:val="00350ACD"/>
    <w:rsid w:val="00351BF5"/>
    <w:rsid w:val="0037795E"/>
    <w:rsid w:val="00380E88"/>
    <w:rsid w:val="00393919"/>
    <w:rsid w:val="003A6BD5"/>
    <w:rsid w:val="003B0A2D"/>
    <w:rsid w:val="003B2A24"/>
    <w:rsid w:val="003E2711"/>
    <w:rsid w:val="003E6A8B"/>
    <w:rsid w:val="003F1329"/>
    <w:rsid w:val="00413ABE"/>
    <w:rsid w:val="00413C95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D3BF2"/>
    <w:rsid w:val="004F43FB"/>
    <w:rsid w:val="00503CF8"/>
    <w:rsid w:val="005141B3"/>
    <w:rsid w:val="00522B65"/>
    <w:rsid w:val="00532BB4"/>
    <w:rsid w:val="00533C35"/>
    <w:rsid w:val="00545336"/>
    <w:rsid w:val="00547158"/>
    <w:rsid w:val="0055290F"/>
    <w:rsid w:val="00553EDC"/>
    <w:rsid w:val="00566101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75FAD"/>
    <w:rsid w:val="00685058"/>
    <w:rsid w:val="00685F0E"/>
    <w:rsid w:val="00687F49"/>
    <w:rsid w:val="00693A64"/>
    <w:rsid w:val="006B61B0"/>
    <w:rsid w:val="006D1766"/>
    <w:rsid w:val="006D1B36"/>
    <w:rsid w:val="006D2C61"/>
    <w:rsid w:val="006F3904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D4060"/>
    <w:rsid w:val="007E56A2"/>
    <w:rsid w:val="007F18AA"/>
    <w:rsid w:val="00803AC4"/>
    <w:rsid w:val="00807B52"/>
    <w:rsid w:val="00813FF0"/>
    <w:rsid w:val="008270A1"/>
    <w:rsid w:val="008321A4"/>
    <w:rsid w:val="00835257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B7D86"/>
    <w:rsid w:val="009E1AB2"/>
    <w:rsid w:val="009E24E9"/>
    <w:rsid w:val="009F11E8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A517C"/>
    <w:rsid w:val="00BC0A3B"/>
    <w:rsid w:val="00BC3150"/>
    <w:rsid w:val="00BD31C6"/>
    <w:rsid w:val="00BE533B"/>
    <w:rsid w:val="00C06302"/>
    <w:rsid w:val="00C25C7E"/>
    <w:rsid w:val="00C312EA"/>
    <w:rsid w:val="00C44C35"/>
    <w:rsid w:val="00C472D6"/>
    <w:rsid w:val="00C60822"/>
    <w:rsid w:val="00C74096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3179F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24543"/>
    <w:rsid w:val="00F33FD4"/>
    <w:rsid w:val="00F36709"/>
    <w:rsid w:val="00F47FDD"/>
    <w:rsid w:val="00F51C17"/>
    <w:rsid w:val="00F5571A"/>
    <w:rsid w:val="00F65949"/>
    <w:rsid w:val="00F70594"/>
    <w:rsid w:val="00F754AB"/>
    <w:rsid w:val="00F75AD0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D5E8D2"/>
  <w15:docId w15:val="{1D184357-BFF3-4811-8D08-8692840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A5B5-EFD5-4688-B725-80254BF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2019-07-30T12:11:00Z</cp:lastPrinted>
  <dcterms:created xsi:type="dcterms:W3CDTF">2019-08-07T11:56:00Z</dcterms:created>
  <dcterms:modified xsi:type="dcterms:W3CDTF">2019-08-07T11:56:00Z</dcterms:modified>
</cp:coreProperties>
</file>