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C687A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970D999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7958B525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5B2A424D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7F3E7988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54414">
        <w:rPr>
          <w:b/>
          <w:bCs/>
          <w:sz w:val="24"/>
          <w:u w:val="single"/>
        </w:rPr>
        <w:t>40</w:t>
      </w:r>
      <w:r w:rsidR="001D778B">
        <w:rPr>
          <w:b/>
          <w:bCs/>
          <w:sz w:val="24"/>
          <w:u w:val="single"/>
        </w:rPr>
        <w:t>3</w:t>
      </w:r>
    </w:p>
    <w:p w14:paraId="1AC95663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3903D0BC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09CC">
        <w:rPr>
          <w:b/>
          <w:bCs/>
          <w:sz w:val="24"/>
          <w:u w:val="single"/>
        </w:rPr>
        <w:t>23 FEBRUARY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626B7BAF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8909CC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14:paraId="5074DC0A" w14:textId="77777777" w:rsidR="001D778B" w:rsidRPr="005E2527" w:rsidRDefault="001D778B" w:rsidP="001D778B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5E2527">
        <w:rPr>
          <w:b/>
          <w:sz w:val="24"/>
          <w:u w:val="single"/>
          <w:lang w:val="en-US"/>
        </w:rPr>
        <w:t xml:space="preserve">Ms N </w:t>
      </w:r>
      <w:proofErr w:type="spellStart"/>
      <w:r w:rsidRPr="005E2527">
        <w:rPr>
          <w:b/>
          <w:sz w:val="24"/>
          <w:u w:val="single"/>
          <w:lang w:val="en-US"/>
        </w:rPr>
        <w:t>Nolutshungu</w:t>
      </w:r>
      <w:proofErr w:type="spellEnd"/>
      <w:r w:rsidRPr="005E2527">
        <w:rPr>
          <w:b/>
          <w:sz w:val="24"/>
          <w:u w:val="single"/>
          <w:lang w:val="en-US"/>
        </w:rPr>
        <w:t xml:space="preserve"> (EFF) to ask the Minister of Health:</w:t>
      </w:r>
    </w:p>
    <w:p w14:paraId="2E2A41F4" w14:textId="77777777" w:rsidR="00431756" w:rsidRPr="00BE79D9" w:rsidRDefault="001D778B" w:rsidP="001D778B">
      <w:pPr>
        <w:spacing w:before="100" w:beforeAutospacing="1" w:after="100" w:afterAutospacing="1"/>
        <w:jc w:val="both"/>
        <w:rPr>
          <w:sz w:val="24"/>
        </w:rPr>
      </w:pPr>
      <w:r w:rsidRPr="001D778B">
        <w:rPr>
          <w:rFonts w:eastAsia="Cambria"/>
          <w:sz w:val="24"/>
        </w:rPr>
        <w:t>(a) What number of doctors are currently suspended in (</w:t>
      </w:r>
      <w:proofErr w:type="spellStart"/>
      <w:r w:rsidRPr="001D778B">
        <w:rPr>
          <w:rFonts w:eastAsia="Cambria"/>
          <w:sz w:val="24"/>
        </w:rPr>
        <w:t>i</w:t>
      </w:r>
      <w:proofErr w:type="spellEnd"/>
      <w:r w:rsidRPr="001D778B">
        <w:rPr>
          <w:rFonts w:eastAsia="Cambria"/>
          <w:sz w:val="24"/>
        </w:rPr>
        <w:t>) total and (ii) each province and (b) in each case, what is the (</w:t>
      </w:r>
      <w:proofErr w:type="spellStart"/>
      <w:r w:rsidRPr="001D778B">
        <w:rPr>
          <w:rFonts w:eastAsia="Cambria"/>
          <w:sz w:val="24"/>
        </w:rPr>
        <w:t>i</w:t>
      </w:r>
      <w:proofErr w:type="spellEnd"/>
      <w:r w:rsidRPr="001D778B">
        <w:rPr>
          <w:rFonts w:eastAsia="Cambria"/>
          <w:sz w:val="24"/>
        </w:rPr>
        <w:t>) doctor’s place of employment, (ii) reason for the suspension and (iii) timeline of the suspension?</w:t>
      </w:r>
    </w:p>
    <w:p w14:paraId="2630EAB6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909CC">
        <w:rPr>
          <w:color w:val="000000"/>
        </w:rPr>
        <w:t>4</w:t>
      </w:r>
      <w:r w:rsidR="001D778B">
        <w:rPr>
          <w:color w:val="000000"/>
        </w:rPr>
        <w:t>19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3DA8FD04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16FF6570" w14:textId="77777777" w:rsidR="009A6F10" w:rsidRDefault="00E65400" w:rsidP="00E65400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  <w:t>Seven (7) doctors are suspended, as per table below.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563"/>
        <w:gridCol w:w="4105"/>
      </w:tblGrid>
      <w:tr w:rsidR="00E65400" w14:paraId="7173D9CD" w14:textId="77777777" w:rsidTr="00E65400">
        <w:tc>
          <w:tcPr>
            <w:tcW w:w="4678" w:type="dxa"/>
          </w:tcPr>
          <w:p w14:paraId="5EE32B23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PROVINCE</w:t>
            </w:r>
          </w:p>
        </w:tc>
        <w:tc>
          <w:tcPr>
            <w:tcW w:w="4216" w:type="dxa"/>
          </w:tcPr>
          <w:p w14:paraId="4BFAD96C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</w:tr>
      <w:tr w:rsidR="00E65400" w14:paraId="449D6E49" w14:textId="77777777" w:rsidTr="00E65400">
        <w:tc>
          <w:tcPr>
            <w:tcW w:w="4678" w:type="dxa"/>
          </w:tcPr>
          <w:p w14:paraId="047777F3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  <w:tc>
          <w:tcPr>
            <w:tcW w:w="4216" w:type="dxa"/>
          </w:tcPr>
          <w:p w14:paraId="76415D19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5400" w14:paraId="077436AB" w14:textId="77777777" w:rsidTr="00E65400">
        <w:tc>
          <w:tcPr>
            <w:tcW w:w="4678" w:type="dxa"/>
          </w:tcPr>
          <w:p w14:paraId="669CB711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Free State</w:t>
            </w:r>
          </w:p>
        </w:tc>
        <w:tc>
          <w:tcPr>
            <w:tcW w:w="4216" w:type="dxa"/>
          </w:tcPr>
          <w:p w14:paraId="2527EB22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400" w14:paraId="02BD31C8" w14:textId="77777777" w:rsidTr="00E65400">
        <w:tc>
          <w:tcPr>
            <w:tcW w:w="4678" w:type="dxa"/>
          </w:tcPr>
          <w:p w14:paraId="10620442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</w:tc>
        <w:tc>
          <w:tcPr>
            <w:tcW w:w="4216" w:type="dxa"/>
          </w:tcPr>
          <w:p w14:paraId="1B4A0C0E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5400" w14:paraId="6FEA265A" w14:textId="77777777" w:rsidTr="00E65400">
        <w:tc>
          <w:tcPr>
            <w:tcW w:w="4678" w:type="dxa"/>
          </w:tcPr>
          <w:p w14:paraId="2F2B7E14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KwaZulu</w:t>
            </w:r>
            <w:proofErr w:type="spellEnd"/>
            <w:r>
              <w:rPr>
                <w:sz w:val="24"/>
              </w:rPr>
              <w:t xml:space="preserve"> Natal</w:t>
            </w:r>
          </w:p>
        </w:tc>
        <w:tc>
          <w:tcPr>
            <w:tcW w:w="4216" w:type="dxa"/>
          </w:tcPr>
          <w:p w14:paraId="3290967E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5400" w14:paraId="0B905F6E" w14:textId="77777777" w:rsidTr="00E65400">
        <w:tc>
          <w:tcPr>
            <w:tcW w:w="4678" w:type="dxa"/>
          </w:tcPr>
          <w:p w14:paraId="04CE4EF3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4216" w:type="dxa"/>
          </w:tcPr>
          <w:p w14:paraId="79B76451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400" w14:paraId="69DF2840" w14:textId="77777777" w:rsidTr="00E65400">
        <w:tc>
          <w:tcPr>
            <w:tcW w:w="4678" w:type="dxa"/>
          </w:tcPr>
          <w:p w14:paraId="3CA9B6EF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4216" w:type="dxa"/>
          </w:tcPr>
          <w:p w14:paraId="55DBBC99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5400" w14:paraId="55981514" w14:textId="77777777" w:rsidTr="00E65400">
        <w:tc>
          <w:tcPr>
            <w:tcW w:w="4678" w:type="dxa"/>
          </w:tcPr>
          <w:p w14:paraId="311803F4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4216" w:type="dxa"/>
          </w:tcPr>
          <w:p w14:paraId="015C8647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400" w14:paraId="13C024F3" w14:textId="77777777" w:rsidTr="00E65400">
        <w:tc>
          <w:tcPr>
            <w:tcW w:w="4678" w:type="dxa"/>
          </w:tcPr>
          <w:p w14:paraId="466D7E74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4216" w:type="dxa"/>
          </w:tcPr>
          <w:p w14:paraId="7198F371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400" w14:paraId="2D07B408" w14:textId="77777777" w:rsidTr="00E65400">
        <w:tc>
          <w:tcPr>
            <w:tcW w:w="4678" w:type="dxa"/>
          </w:tcPr>
          <w:p w14:paraId="4D562B29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4216" w:type="dxa"/>
          </w:tcPr>
          <w:p w14:paraId="7DC2962A" w14:textId="77777777" w:rsidR="00E65400" w:rsidRDefault="00E65400" w:rsidP="00E65400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B926A9B" w14:textId="77777777" w:rsidR="00E65400" w:rsidRDefault="00E65400" w:rsidP="00E65400">
      <w:pPr>
        <w:spacing w:before="100" w:beforeAutospacing="1" w:after="100" w:afterAutospacing="1"/>
        <w:jc w:val="both"/>
        <w:rPr>
          <w:sz w:val="24"/>
        </w:rPr>
      </w:pPr>
    </w:p>
    <w:p w14:paraId="5B106BA9" w14:textId="77777777" w:rsidR="00E65400" w:rsidRDefault="00E65400">
      <w:pPr>
        <w:rPr>
          <w:sz w:val="24"/>
        </w:rPr>
      </w:pPr>
      <w:r>
        <w:rPr>
          <w:sz w:val="24"/>
        </w:rPr>
        <w:br w:type="page"/>
      </w:r>
    </w:p>
    <w:p w14:paraId="1FFF2ACE" w14:textId="77777777" w:rsidR="00E65400" w:rsidRDefault="00E65400" w:rsidP="00E65400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lastRenderedPageBreak/>
        <w:t>(b)</w:t>
      </w:r>
      <w:r>
        <w:rPr>
          <w:sz w:val="24"/>
        </w:rPr>
        <w:tab/>
        <w:t>The table below reflects the details in this regard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5"/>
        <w:gridCol w:w="2605"/>
        <w:gridCol w:w="2605"/>
      </w:tblGrid>
      <w:tr w:rsidR="00E65400" w:rsidRPr="00E65400" w14:paraId="3938FA61" w14:textId="77777777" w:rsidTr="00E65400">
        <w:tc>
          <w:tcPr>
            <w:tcW w:w="2268" w:type="dxa"/>
          </w:tcPr>
          <w:p w14:paraId="1B19F6B5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rPr>
                <w:b/>
                <w:sz w:val="24"/>
              </w:rPr>
            </w:pPr>
            <w:r w:rsidRPr="00E65400">
              <w:rPr>
                <w:b/>
                <w:sz w:val="24"/>
              </w:rPr>
              <w:t>PROVINCE</w:t>
            </w:r>
          </w:p>
        </w:tc>
        <w:tc>
          <w:tcPr>
            <w:tcW w:w="2125" w:type="dxa"/>
          </w:tcPr>
          <w:p w14:paraId="4E1A3760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E65400">
              <w:rPr>
                <w:b/>
                <w:sz w:val="24"/>
              </w:rPr>
              <w:t>(</w:t>
            </w:r>
            <w:proofErr w:type="spellStart"/>
            <w:r w:rsidRPr="00E65400">
              <w:rPr>
                <w:b/>
                <w:sz w:val="24"/>
              </w:rPr>
              <w:t>i</w:t>
            </w:r>
            <w:proofErr w:type="spellEnd"/>
            <w:r w:rsidRPr="00E65400">
              <w:rPr>
                <w:b/>
                <w:sz w:val="24"/>
              </w:rPr>
              <w:t>) Place of Employment</w:t>
            </w:r>
          </w:p>
        </w:tc>
        <w:tc>
          <w:tcPr>
            <w:tcW w:w="2605" w:type="dxa"/>
          </w:tcPr>
          <w:p w14:paraId="5ECB2B80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E65400">
              <w:rPr>
                <w:b/>
                <w:sz w:val="24"/>
              </w:rPr>
              <w:t>(ii) Reason for suspension</w:t>
            </w:r>
          </w:p>
        </w:tc>
        <w:tc>
          <w:tcPr>
            <w:tcW w:w="2605" w:type="dxa"/>
          </w:tcPr>
          <w:p w14:paraId="3350AE3C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E65400">
              <w:rPr>
                <w:b/>
                <w:sz w:val="24"/>
              </w:rPr>
              <w:t>(iii) Timelines</w:t>
            </w:r>
          </w:p>
        </w:tc>
      </w:tr>
      <w:tr w:rsidR="00E65400" w:rsidRPr="00E65400" w14:paraId="36521DF4" w14:textId="77777777" w:rsidTr="00E65400">
        <w:tc>
          <w:tcPr>
            <w:tcW w:w="2268" w:type="dxa"/>
          </w:tcPr>
          <w:p w14:paraId="59EA391F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E65400">
              <w:rPr>
                <w:sz w:val="24"/>
              </w:rPr>
              <w:t>Eastern Cape</w:t>
            </w:r>
          </w:p>
        </w:tc>
        <w:tc>
          <w:tcPr>
            <w:tcW w:w="2125" w:type="dxa"/>
          </w:tcPr>
          <w:p w14:paraId="099E4AF5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E65400">
              <w:rPr>
                <w:sz w:val="24"/>
              </w:rPr>
              <w:t>Living</w:t>
            </w:r>
            <w:r>
              <w:rPr>
                <w:sz w:val="24"/>
              </w:rPr>
              <w:t>stone Hospital</w:t>
            </w:r>
          </w:p>
        </w:tc>
        <w:tc>
          <w:tcPr>
            <w:tcW w:w="2605" w:type="dxa"/>
          </w:tcPr>
          <w:p w14:paraId="18AE53AD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Sexual harassment</w:t>
            </w:r>
          </w:p>
        </w:tc>
        <w:tc>
          <w:tcPr>
            <w:tcW w:w="2605" w:type="dxa"/>
          </w:tcPr>
          <w:p w14:paraId="72CCCFF0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10/01/2018</w:t>
            </w:r>
          </w:p>
        </w:tc>
      </w:tr>
      <w:tr w:rsidR="00E65400" w:rsidRPr="00E65400" w14:paraId="46D8187C" w14:textId="77777777" w:rsidTr="00E65400">
        <w:tc>
          <w:tcPr>
            <w:tcW w:w="2268" w:type="dxa"/>
          </w:tcPr>
          <w:p w14:paraId="0753E58C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Free State</w:t>
            </w:r>
          </w:p>
        </w:tc>
        <w:tc>
          <w:tcPr>
            <w:tcW w:w="2125" w:type="dxa"/>
          </w:tcPr>
          <w:p w14:paraId="3899DF69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021C97CA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1DF7CF4A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E65400" w:rsidRPr="00E65400" w14:paraId="51F2C95F" w14:textId="77777777" w:rsidTr="00E65400">
        <w:trPr>
          <w:trHeight w:val="690"/>
        </w:trPr>
        <w:tc>
          <w:tcPr>
            <w:tcW w:w="2268" w:type="dxa"/>
            <w:vMerge w:val="restart"/>
          </w:tcPr>
          <w:p w14:paraId="6B302C47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</w:tc>
        <w:tc>
          <w:tcPr>
            <w:tcW w:w="2125" w:type="dxa"/>
          </w:tcPr>
          <w:p w14:paraId="321F9AD4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Weskopies</w:t>
            </w:r>
            <w:proofErr w:type="spellEnd"/>
            <w:r>
              <w:rPr>
                <w:sz w:val="24"/>
              </w:rPr>
              <w:t xml:space="preserve"> Mental Hospital</w:t>
            </w:r>
          </w:p>
        </w:tc>
        <w:tc>
          <w:tcPr>
            <w:tcW w:w="2605" w:type="dxa"/>
          </w:tcPr>
          <w:p w14:paraId="01837463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Sexual harassment</w:t>
            </w:r>
          </w:p>
        </w:tc>
        <w:tc>
          <w:tcPr>
            <w:tcW w:w="2605" w:type="dxa"/>
          </w:tcPr>
          <w:p w14:paraId="2B14A460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09/02/2018</w:t>
            </w:r>
          </w:p>
        </w:tc>
      </w:tr>
      <w:tr w:rsidR="00E65400" w:rsidRPr="00E65400" w14:paraId="6074F0A1" w14:textId="77777777" w:rsidTr="00E65400">
        <w:trPr>
          <w:trHeight w:val="420"/>
        </w:trPr>
        <w:tc>
          <w:tcPr>
            <w:tcW w:w="2268" w:type="dxa"/>
            <w:vMerge/>
          </w:tcPr>
          <w:p w14:paraId="6A242653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2125" w:type="dxa"/>
          </w:tcPr>
          <w:p w14:paraId="07DF3A63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Yusuf </w:t>
            </w:r>
            <w:proofErr w:type="spellStart"/>
            <w:r>
              <w:rPr>
                <w:sz w:val="24"/>
              </w:rPr>
              <w:t>Dadoo</w:t>
            </w:r>
            <w:proofErr w:type="spellEnd"/>
          </w:p>
        </w:tc>
        <w:tc>
          <w:tcPr>
            <w:tcW w:w="2605" w:type="dxa"/>
          </w:tcPr>
          <w:p w14:paraId="19CFA196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Sexual harassment</w:t>
            </w:r>
          </w:p>
        </w:tc>
        <w:tc>
          <w:tcPr>
            <w:tcW w:w="2605" w:type="dxa"/>
          </w:tcPr>
          <w:p w14:paraId="4D76C51E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21/02/2018</w:t>
            </w:r>
          </w:p>
        </w:tc>
      </w:tr>
      <w:tr w:rsidR="00CD0F96" w:rsidRPr="00E65400" w14:paraId="672E6C8E" w14:textId="77777777" w:rsidTr="00CD0F96">
        <w:trPr>
          <w:trHeight w:val="930"/>
        </w:trPr>
        <w:tc>
          <w:tcPr>
            <w:tcW w:w="2268" w:type="dxa"/>
            <w:vMerge w:val="restart"/>
          </w:tcPr>
          <w:p w14:paraId="01403D70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KwaZulu</w:t>
            </w:r>
            <w:proofErr w:type="spellEnd"/>
            <w:r>
              <w:rPr>
                <w:sz w:val="24"/>
              </w:rPr>
              <w:t xml:space="preserve"> Natal</w:t>
            </w:r>
          </w:p>
        </w:tc>
        <w:tc>
          <w:tcPr>
            <w:tcW w:w="2125" w:type="dxa"/>
          </w:tcPr>
          <w:p w14:paraId="1881A936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Ngwelesana</w:t>
            </w:r>
            <w:proofErr w:type="spellEnd"/>
            <w:r>
              <w:rPr>
                <w:sz w:val="24"/>
              </w:rPr>
              <w:t xml:space="preserve"> Hospital</w:t>
            </w:r>
          </w:p>
        </w:tc>
        <w:tc>
          <w:tcPr>
            <w:tcW w:w="2605" w:type="dxa"/>
          </w:tcPr>
          <w:p w14:paraId="414546F3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Endangering life of patient and poor administration</w:t>
            </w:r>
          </w:p>
        </w:tc>
        <w:tc>
          <w:tcPr>
            <w:tcW w:w="2605" w:type="dxa"/>
          </w:tcPr>
          <w:p w14:paraId="19BF9E73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12/10/2017</w:t>
            </w:r>
          </w:p>
        </w:tc>
      </w:tr>
      <w:tr w:rsidR="00CD0F96" w:rsidRPr="00E65400" w14:paraId="5145E615" w14:textId="77777777" w:rsidTr="00CD0F96">
        <w:trPr>
          <w:trHeight w:val="668"/>
        </w:trPr>
        <w:tc>
          <w:tcPr>
            <w:tcW w:w="2268" w:type="dxa"/>
            <w:vMerge/>
          </w:tcPr>
          <w:p w14:paraId="7B076810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2125" w:type="dxa"/>
          </w:tcPr>
          <w:p w14:paraId="66301DE7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Prince </w:t>
            </w:r>
            <w:proofErr w:type="spellStart"/>
            <w:r>
              <w:rPr>
                <w:sz w:val="24"/>
              </w:rPr>
              <w:t>Mshiyeni</w:t>
            </w:r>
            <w:proofErr w:type="spellEnd"/>
            <w:r>
              <w:rPr>
                <w:sz w:val="24"/>
              </w:rPr>
              <w:t xml:space="preserve"> Hospital</w:t>
            </w:r>
          </w:p>
        </w:tc>
        <w:tc>
          <w:tcPr>
            <w:tcW w:w="2605" w:type="dxa"/>
          </w:tcPr>
          <w:p w14:paraId="5EF81CEE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Insubordination</w:t>
            </w:r>
          </w:p>
        </w:tc>
        <w:tc>
          <w:tcPr>
            <w:tcW w:w="2605" w:type="dxa"/>
          </w:tcPr>
          <w:p w14:paraId="6F7AB385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12/02/2018</w:t>
            </w:r>
          </w:p>
        </w:tc>
      </w:tr>
      <w:tr w:rsidR="00CD0F96" w:rsidRPr="00E65400" w14:paraId="66E2BA10" w14:textId="77777777" w:rsidTr="00E65400">
        <w:trPr>
          <w:trHeight w:val="705"/>
        </w:trPr>
        <w:tc>
          <w:tcPr>
            <w:tcW w:w="2268" w:type="dxa"/>
            <w:vMerge/>
          </w:tcPr>
          <w:p w14:paraId="01989BB5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2125" w:type="dxa"/>
          </w:tcPr>
          <w:p w14:paraId="569A2DB1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Prince </w:t>
            </w:r>
            <w:proofErr w:type="spellStart"/>
            <w:r>
              <w:rPr>
                <w:sz w:val="24"/>
              </w:rPr>
              <w:t>Mshiyeni</w:t>
            </w:r>
            <w:proofErr w:type="spellEnd"/>
            <w:r>
              <w:rPr>
                <w:sz w:val="24"/>
              </w:rPr>
              <w:t xml:space="preserve"> Hospital</w:t>
            </w:r>
          </w:p>
        </w:tc>
        <w:tc>
          <w:tcPr>
            <w:tcW w:w="2605" w:type="dxa"/>
          </w:tcPr>
          <w:p w14:paraId="73D7CF51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Insubordination</w:t>
            </w:r>
          </w:p>
        </w:tc>
        <w:tc>
          <w:tcPr>
            <w:tcW w:w="2605" w:type="dxa"/>
          </w:tcPr>
          <w:p w14:paraId="393950EF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12/02/2018</w:t>
            </w:r>
          </w:p>
        </w:tc>
      </w:tr>
      <w:tr w:rsidR="00E65400" w:rsidRPr="00E65400" w14:paraId="64B18522" w14:textId="77777777" w:rsidTr="00E65400">
        <w:tc>
          <w:tcPr>
            <w:tcW w:w="2268" w:type="dxa"/>
          </w:tcPr>
          <w:p w14:paraId="2308DE77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2125" w:type="dxa"/>
          </w:tcPr>
          <w:p w14:paraId="264B4F3A" w14:textId="77777777" w:rsidR="00E65400" w:rsidRP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322B2F4D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3DC25E89" w14:textId="77777777" w:rsidR="00E65400" w:rsidRDefault="00E65400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E65400" w:rsidRPr="00E65400" w14:paraId="68295062" w14:textId="77777777" w:rsidTr="00E65400">
        <w:tc>
          <w:tcPr>
            <w:tcW w:w="2268" w:type="dxa"/>
          </w:tcPr>
          <w:p w14:paraId="094D619D" w14:textId="77777777" w:rsidR="00E65400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2125" w:type="dxa"/>
          </w:tcPr>
          <w:p w14:paraId="78A68BF7" w14:textId="77777777" w:rsidR="00E65400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Witbank Hospital</w:t>
            </w:r>
          </w:p>
        </w:tc>
        <w:tc>
          <w:tcPr>
            <w:tcW w:w="2605" w:type="dxa"/>
          </w:tcPr>
          <w:p w14:paraId="28546AF5" w14:textId="77777777" w:rsidR="00E65400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Sexual harassment</w:t>
            </w:r>
          </w:p>
        </w:tc>
        <w:tc>
          <w:tcPr>
            <w:tcW w:w="2605" w:type="dxa"/>
          </w:tcPr>
          <w:p w14:paraId="499805F4" w14:textId="77777777" w:rsidR="00E65400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15/01/2018</w:t>
            </w:r>
          </w:p>
        </w:tc>
      </w:tr>
      <w:tr w:rsidR="00CD0F96" w:rsidRPr="00E65400" w14:paraId="234344ED" w14:textId="77777777" w:rsidTr="00E65400">
        <w:tc>
          <w:tcPr>
            <w:tcW w:w="2268" w:type="dxa"/>
          </w:tcPr>
          <w:p w14:paraId="13FDAB47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2125" w:type="dxa"/>
          </w:tcPr>
          <w:p w14:paraId="05A076F2" w14:textId="77777777" w:rsidR="00CD0F96" w:rsidRPr="00E65400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77FFE592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2F171311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D0F96" w:rsidRPr="00E65400" w14:paraId="40CCF7D0" w14:textId="77777777" w:rsidTr="00E65400">
        <w:tc>
          <w:tcPr>
            <w:tcW w:w="2268" w:type="dxa"/>
          </w:tcPr>
          <w:p w14:paraId="66B7F217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2125" w:type="dxa"/>
          </w:tcPr>
          <w:p w14:paraId="39CF4CD3" w14:textId="77777777" w:rsidR="00CD0F96" w:rsidRPr="00E65400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60C306C7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34E7EF1D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D0F96" w:rsidRPr="00E65400" w14:paraId="421200AF" w14:textId="77777777" w:rsidTr="00E65400">
        <w:tc>
          <w:tcPr>
            <w:tcW w:w="2268" w:type="dxa"/>
          </w:tcPr>
          <w:p w14:paraId="124BBCF5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2125" w:type="dxa"/>
          </w:tcPr>
          <w:p w14:paraId="7E9CC709" w14:textId="77777777" w:rsidR="00CD0F96" w:rsidRPr="00E65400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5F8CA1C6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605" w:type="dxa"/>
          </w:tcPr>
          <w:p w14:paraId="31270C5C" w14:textId="77777777" w:rsid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D0F96" w:rsidRPr="00CD0F96" w14:paraId="219E5134" w14:textId="77777777" w:rsidTr="00E65400">
        <w:tc>
          <w:tcPr>
            <w:tcW w:w="2268" w:type="dxa"/>
          </w:tcPr>
          <w:p w14:paraId="47B11C8E" w14:textId="77777777" w:rsidR="00CD0F96" w:rsidRP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CD0F96">
              <w:rPr>
                <w:b/>
                <w:sz w:val="24"/>
              </w:rPr>
              <w:t>TOTAL</w:t>
            </w:r>
          </w:p>
        </w:tc>
        <w:tc>
          <w:tcPr>
            <w:tcW w:w="2125" w:type="dxa"/>
          </w:tcPr>
          <w:p w14:paraId="70A14B66" w14:textId="77777777" w:rsidR="00CD0F96" w:rsidRP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CD0F96">
              <w:rPr>
                <w:b/>
                <w:sz w:val="24"/>
              </w:rPr>
              <w:t>7</w:t>
            </w:r>
          </w:p>
        </w:tc>
        <w:tc>
          <w:tcPr>
            <w:tcW w:w="2605" w:type="dxa"/>
          </w:tcPr>
          <w:p w14:paraId="76D683C2" w14:textId="77777777" w:rsidR="00CD0F96" w:rsidRP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605" w:type="dxa"/>
          </w:tcPr>
          <w:p w14:paraId="1E89A57C" w14:textId="77777777" w:rsidR="00CD0F96" w:rsidRPr="00CD0F96" w:rsidRDefault="00CD0F96" w:rsidP="00CD0F96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</w:p>
        </w:tc>
      </w:tr>
    </w:tbl>
    <w:p w14:paraId="519DF27C" w14:textId="77777777" w:rsidR="00C9010E" w:rsidRDefault="00C9010E" w:rsidP="005E7BF6">
      <w:pPr>
        <w:pStyle w:val="BodyText"/>
        <w:rPr>
          <w:sz w:val="24"/>
          <w:lang w:val="en-GB"/>
        </w:rPr>
      </w:pPr>
    </w:p>
    <w:p w14:paraId="336C5A89" w14:textId="77777777" w:rsidR="00CD0F96" w:rsidRDefault="00CD0F96" w:rsidP="005E7BF6">
      <w:pPr>
        <w:pStyle w:val="BodyText"/>
        <w:rPr>
          <w:sz w:val="24"/>
          <w:lang w:val="en-GB"/>
        </w:rPr>
      </w:pPr>
    </w:p>
    <w:p w14:paraId="5EDA0B4A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7D98" w14:textId="77777777" w:rsidR="00CF2BE9" w:rsidRDefault="00CF2BE9">
      <w:r>
        <w:separator/>
      </w:r>
    </w:p>
  </w:endnote>
  <w:endnote w:type="continuationSeparator" w:id="0">
    <w:p w14:paraId="3956A17A" w14:textId="77777777" w:rsidR="00CF2BE9" w:rsidRDefault="00CF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E5F63" w14:textId="77777777" w:rsidR="00B37F60" w:rsidRDefault="00CD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2BFD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E290" w14:textId="77777777" w:rsidR="00B37F60" w:rsidRDefault="00CD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5F2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5E6EA752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07B2" w14:textId="77777777" w:rsidR="00CF2BE9" w:rsidRDefault="00CF2BE9">
      <w:r>
        <w:separator/>
      </w:r>
    </w:p>
  </w:footnote>
  <w:footnote w:type="continuationSeparator" w:id="0">
    <w:p w14:paraId="1B3EB74B" w14:textId="77777777" w:rsidR="00CF2BE9" w:rsidRDefault="00CF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78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2527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3D65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4AA2"/>
    <w:rsid w:val="00826F88"/>
    <w:rsid w:val="00827A03"/>
    <w:rsid w:val="0084076E"/>
    <w:rsid w:val="00846CD4"/>
    <w:rsid w:val="00850A82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54414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5F25"/>
    <w:rsid w:val="00BC04F9"/>
    <w:rsid w:val="00BC4703"/>
    <w:rsid w:val="00BC6E9C"/>
    <w:rsid w:val="00BC7E1F"/>
    <w:rsid w:val="00BD4034"/>
    <w:rsid w:val="00BE5AF9"/>
    <w:rsid w:val="00BE79D9"/>
    <w:rsid w:val="00BF35AB"/>
    <w:rsid w:val="00BF5E3F"/>
    <w:rsid w:val="00BF7ACB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D0F96"/>
    <w:rsid w:val="00CD4108"/>
    <w:rsid w:val="00CF0AD4"/>
    <w:rsid w:val="00CF2BE9"/>
    <w:rsid w:val="00CF60D1"/>
    <w:rsid w:val="00D02823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65400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3208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63713E"/>
  <w15:docId w15:val="{A550107F-C44D-4F45-A48B-BE29B36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2018-04-23T12:45:00Z</cp:lastPrinted>
  <dcterms:created xsi:type="dcterms:W3CDTF">2018-04-23T13:29:00Z</dcterms:created>
  <dcterms:modified xsi:type="dcterms:W3CDTF">2018-04-23T13:29:00Z</dcterms:modified>
</cp:coreProperties>
</file>