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 xml:space="preserve">Sport and Recreation </w:t>
      </w:r>
      <w:proofErr w:type="gramStart"/>
      <w:r>
        <w:rPr>
          <w:rFonts w:ascii="Arial" w:hAnsi="Arial" w:cs="Arial"/>
          <w:sz w:val="12"/>
          <w:szCs w:val="20"/>
          <w:lang w:val="en-GB" w:eastAsia="en-GB"/>
        </w:rPr>
        <w:t>l</w:t>
      </w:r>
      <w:proofErr w:type="gramEnd"/>
      <w:r>
        <w:rPr>
          <w:rFonts w:ascii="Arial" w:hAnsi="Arial" w:cs="Arial"/>
          <w:sz w:val="12"/>
          <w:szCs w:val="20"/>
          <w:lang w:val="en-GB" w:eastAsia="en-GB"/>
        </w:rPr>
        <w:t xml:space="preserve">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8"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27248D" w:rsidP="00D554B3">
      <w:pPr>
        <w:jc w:val="center"/>
        <w:rPr>
          <w:rFonts w:ascii="Arial" w:hAnsi="Arial" w:cs="Arial"/>
          <w:b/>
        </w:rPr>
      </w:pPr>
      <w:r>
        <w:rPr>
          <w:rFonts w:ascii="Arial" w:hAnsi="Arial" w:cs="Arial"/>
          <w:b/>
        </w:rPr>
        <w:t xml:space="preserve">QUESTION PAPER: No. </w:t>
      </w:r>
      <w:r w:rsidR="00C66864">
        <w:rPr>
          <w:rFonts w:ascii="Arial" w:hAnsi="Arial" w:cs="Arial"/>
          <w:b/>
        </w:rPr>
        <w:t>47</w:t>
      </w:r>
      <w:r w:rsidR="00BF1397">
        <w:rPr>
          <w:rFonts w:ascii="Arial" w:hAnsi="Arial" w:cs="Arial"/>
          <w:b/>
        </w:rPr>
        <w:t xml:space="preserve"> of </w:t>
      </w:r>
      <w:r w:rsidR="00C66864">
        <w:rPr>
          <w:rFonts w:ascii="Arial" w:hAnsi="Arial" w:cs="Arial"/>
          <w:b/>
        </w:rPr>
        <w:t>01</w:t>
      </w:r>
      <w:r w:rsidR="00F845FE">
        <w:rPr>
          <w:rFonts w:ascii="Arial" w:hAnsi="Arial" w:cs="Arial"/>
          <w:b/>
        </w:rPr>
        <w:t xml:space="preserve"> </w:t>
      </w:r>
      <w:r w:rsidR="00C66864">
        <w:rPr>
          <w:rFonts w:ascii="Arial" w:hAnsi="Arial" w:cs="Arial"/>
          <w:b/>
        </w:rPr>
        <w:t>DEC</w:t>
      </w:r>
      <w:r w:rsidR="00D234C0">
        <w:rPr>
          <w:rFonts w:ascii="Arial" w:hAnsi="Arial" w:cs="Arial"/>
          <w:b/>
        </w:rPr>
        <w:t>EMBER</w:t>
      </w:r>
      <w:r w:rsidR="00F845FE">
        <w:rPr>
          <w:rFonts w:ascii="Arial" w:hAnsi="Arial" w:cs="Arial"/>
          <w:b/>
        </w:rPr>
        <w:t xml:space="preserve"> </w:t>
      </w:r>
      <w:r w:rsidR="00974F88">
        <w:rPr>
          <w:rFonts w:ascii="Arial" w:hAnsi="Arial" w:cs="Arial"/>
          <w:b/>
        </w:rPr>
        <w:t>2</w:t>
      </w:r>
      <w:r w:rsidR="00D554B3">
        <w:rPr>
          <w:rFonts w:ascii="Arial" w:hAnsi="Arial" w:cs="Arial"/>
          <w:b/>
        </w:rPr>
        <w:t>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E047DB">
        <w:rPr>
          <w:rFonts w:ascii="Arial" w:hAnsi="Arial" w:cs="Arial"/>
          <w:b/>
        </w:rPr>
        <w:t>12</w:t>
      </w:r>
      <w:r w:rsidR="00253057">
        <w:rPr>
          <w:rFonts w:ascii="Arial" w:hAnsi="Arial" w:cs="Arial"/>
          <w:b/>
        </w:rPr>
        <w:t xml:space="preserve"> DEC</w:t>
      </w:r>
      <w:r w:rsidR="007D4925">
        <w:rPr>
          <w:rFonts w:ascii="Arial" w:hAnsi="Arial" w:cs="Arial"/>
          <w:b/>
        </w:rPr>
        <w:t>EM</w:t>
      </w:r>
      <w:r w:rsidR="00974F88">
        <w:rPr>
          <w:rFonts w:ascii="Arial" w:hAnsi="Arial" w:cs="Arial"/>
          <w:b/>
        </w:rPr>
        <w:t xml:space="preserve">BER </w:t>
      </w:r>
      <w:r w:rsidR="00D554B3">
        <w:rPr>
          <w:rFonts w:ascii="Arial" w:hAnsi="Arial" w:cs="Arial"/>
          <w:b/>
        </w:rPr>
        <w:t>2017</w:t>
      </w:r>
    </w:p>
    <w:p w:rsidR="00F347F0" w:rsidRPr="00D554B3" w:rsidRDefault="00F347F0" w:rsidP="00D554B3">
      <w:pPr>
        <w:jc w:val="center"/>
        <w:rPr>
          <w:rFonts w:ascii="Arial" w:hAnsi="Arial" w:cs="Arial"/>
          <w:b/>
        </w:rPr>
      </w:pPr>
    </w:p>
    <w:p w:rsidR="00EF21D2" w:rsidRDefault="00A86EF9" w:rsidP="00E047DB">
      <w:pPr>
        <w:spacing w:before="100" w:beforeAutospacing="1" w:after="100" w:afterAutospacing="1"/>
        <w:ind w:left="720" w:hanging="720"/>
        <w:jc w:val="both"/>
        <w:outlineLvl w:val="0"/>
        <w:rPr>
          <w:rFonts w:ascii="Arial" w:hAnsi="Arial" w:cs="Arial"/>
          <w:b/>
        </w:rPr>
      </w:pPr>
      <w:r w:rsidRPr="00A86EF9">
        <w:rPr>
          <w:rFonts w:ascii="Arial" w:hAnsi="Arial" w:cs="Arial"/>
          <w:b/>
        </w:rPr>
        <w:t>4006.</w:t>
      </w:r>
      <w:r w:rsidRPr="00A86EF9">
        <w:rPr>
          <w:rFonts w:ascii="Arial" w:hAnsi="Arial" w:cs="Arial"/>
          <w:b/>
        </w:rPr>
        <w:tab/>
      </w:r>
      <w:proofErr w:type="spellStart"/>
      <w:r w:rsidRPr="00A86EF9">
        <w:rPr>
          <w:rFonts w:ascii="Arial" w:hAnsi="Arial" w:cs="Arial"/>
          <w:b/>
        </w:rPr>
        <w:t>Mr</w:t>
      </w:r>
      <w:proofErr w:type="spellEnd"/>
      <w:r w:rsidRPr="00A86EF9">
        <w:rPr>
          <w:rFonts w:ascii="Arial" w:hAnsi="Arial" w:cs="Arial"/>
          <w:b/>
        </w:rPr>
        <w:t xml:space="preserve"> T W </w:t>
      </w:r>
      <w:proofErr w:type="spellStart"/>
      <w:r w:rsidRPr="00A86EF9">
        <w:rPr>
          <w:rFonts w:ascii="Arial" w:hAnsi="Arial" w:cs="Arial"/>
          <w:b/>
        </w:rPr>
        <w:t>Mhlongo</w:t>
      </w:r>
      <w:proofErr w:type="spellEnd"/>
      <w:r w:rsidRPr="00A86EF9">
        <w:rPr>
          <w:rFonts w:ascii="Arial" w:hAnsi="Arial" w:cs="Arial"/>
          <w:b/>
        </w:rPr>
        <w:t xml:space="preserve"> (DA</w:t>
      </w:r>
      <w:r w:rsidR="00EF445D" w:rsidRPr="00EF445D">
        <w:rPr>
          <w:rFonts w:ascii="Arial" w:hAnsi="Arial" w:cs="Arial"/>
          <w:b/>
        </w:rPr>
        <w:t xml:space="preserve">)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EF445D" w:rsidRDefault="00A86EF9" w:rsidP="00A86EF9">
      <w:pPr>
        <w:spacing w:line="300" w:lineRule="auto"/>
        <w:jc w:val="both"/>
        <w:rPr>
          <w:rFonts w:ascii="Arial" w:hAnsi="Arial" w:cs="Arial"/>
          <w:lang w:val="en-ZA" w:eastAsia="en-ZA"/>
        </w:rPr>
      </w:pPr>
      <w:r w:rsidRPr="00A86EF9">
        <w:rPr>
          <w:rFonts w:ascii="Arial" w:hAnsi="Arial" w:cs="Arial"/>
          <w:lang w:val="en-ZA" w:eastAsia="en-ZA"/>
        </w:rPr>
        <w:t>What (a) is the total number of commissions of inquiry that he has commissioned since his appointment to the portfolio on 31 March 2017, (b) are the (</w:t>
      </w:r>
      <w:proofErr w:type="spellStart"/>
      <w:r w:rsidRPr="00A86EF9">
        <w:rPr>
          <w:rFonts w:ascii="Arial" w:hAnsi="Arial" w:cs="Arial"/>
          <w:lang w:val="en-ZA" w:eastAsia="en-ZA"/>
        </w:rPr>
        <w:t>i</w:t>
      </w:r>
      <w:proofErr w:type="spellEnd"/>
      <w:r w:rsidRPr="00A86EF9">
        <w:rPr>
          <w:rFonts w:ascii="Arial" w:hAnsi="Arial" w:cs="Arial"/>
          <w:lang w:val="en-ZA" w:eastAsia="en-ZA"/>
        </w:rPr>
        <w:t>) details and (ii) are the timelines of each inquiry and (c) is the budget for each inquiry?</w:t>
      </w:r>
      <w:r>
        <w:rPr>
          <w:rFonts w:ascii="Arial" w:hAnsi="Arial" w:cs="Arial"/>
          <w:lang w:val="en-ZA" w:eastAsia="en-ZA"/>
        </w:rPr>
        <w:tab/>
      </w:r>
      <w:r w:rsidRPr="00A86EF9">
        <w:rPr>
          <w:rFonts w:ascii="Arial" w:hAnsi="Arial" w:cs="Arial"/>
          <w:lang w:val="en-ZA" w:eastAsia="en-ZA"/>
        </w:rPr>
        <w:tab/>
      </w:r>
      <w:r w:rsidRPr="00A86EF9">
        <w:rPr>
          <w:rFonts w:ascii="Arial" w:hAnsi="Arial" w:cs="Arial"/>
          <w:b/>
          <w:sz w:val="20"/>
          <w:szCs w:val="20"/>
          <w:lang w:val="en-ZA" w:eastAsia="en-ZA"/>
        </w:rPr>
        <w:t>NW4552E</w:t>
      </w:r>
      <w:r w:rsidR="00E047DB" w:rsidRPr="00E047DB">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047DB" w:rsidRPr="00E047DB">
        <w:rPr>
          <w:rFonts w:ascii="Arial" w:hAnsi="Arial" w:cs="Arial"/>
          <w:lang w:val="en-ZA" w:eastAsia="en-ZA"/>
        </w:rPr>
        <w:tab/>
      </w:r>
    </w:p>
    <w:p w:rsidR="00187C3C" w:rsidRPr="00EF445D" w:rsidRDefault="00187C3C" w:rsidP="00EF445D">
      <w:pPr>
        <w:spacing w:line="300" w:lineRule="auto"/>
        <w:jc w:val="both"/>
        <w:rPr>
          <w:rFonts w:ascii="Arial" w:hAnsi="Arial" w:cs="Arial"/>
          <w:lang w:val="en-ZA" w:eastAsia="en-ZA"/>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E941CD">
      <w:pPr>
        <w:spacing w:line="300" w:lineRule="auto"/>
        <w:jc w:val="both"/>
        <w:rPr>
          <w:rFonts w:ascii="Arial" w:hAnsi="Arial" w:cs="Arial"/>
          <w:b/>
        </w:rPr>
      </w:pPr>
      <w:r w:rsidRPr="00187C3C">
        <w:rPr>
          <w:rFonts w:ascii="Arial" w:hAnsi="Arial" w:cs="Arial"/>
          <w:b/>
        </w:rPr>
        <w:t xml:space="preserve">The Minister of Sport and Recreation </w:t>
      </w:r>
    </w:p>
    <w:p w:rsidR="00E941CD" w:rsidRDefault="00E941CD" w:rsidP="00E941CD">
      <w:pPr>
        <w:spacing w:line="300" w:lineRule="auto"/>
        <w:jc w:val="both"/>
        <w:rPr>
          <w:rFonts w:ascii="Arial" w:hAnsi="Arial" w:cs="Arial"/>
          <w:b/>
        </w:rPr>
      </w:pPr>
    </w:p>
    <w:p w:rsidR="00187C3C" w:rsidRDefault="00187C3C" w:rsidP="00E941CD">
      <w:pPr>
        <w:spacing w:line="300" w:lineRule="auto"/>
        <w:jc w:val="both"/>
        <w:rPr>
          <w:rFonts w:ascii="Arial" w:hAnsi="Arial" w:cs="Arial"/>
          <w:b/>
        </w:rPr>
      </w:pPr>
      <w:r w:rsidRPr="00187C3C">
        <w:rPr>
          <w:rFonts w:ascii="Arial" w:hAnsi="Arial" w:cs="Arial"/>
          <w:b/>
        </w:rPr>
        <w:t>REPLY:</w:t>
      </w:r>
    </w:p>
    <w:p w:rsidR="00186DA4" w:rsidRPr="00186DA4" w:rsidRDefault="00186DA4" w:rsidP="00186DA4">
      <w:pPr>
        <w:spacing w:line="360" w:lineRule="auto"/>
        <w:jc w:val="both"/>
        <w:rPr>
          <w:rFonts w:ascii="Arial" w:hAnsi="Arial" w:cs="Arial"/>
          <w:noProof/>
          <w:lang w:eastAsia="en-ZA"/>
        </w:rPr>
      </w:pPr>
    </w:p>
    <w:p w:rsidR="00186DA4" w:rsidRPr="00186DA4" w:rsidRDefault="00186DA4" w:rsidP="00186DA4">
      <w:pPr>
        <w:spacing w:line="360" w:lineRule="auto"/>
        <w:jc w:val="both"/>
        <w:rPr>
          <w:rFonts w:ascii="Arial" w:hAnsi="Arial" w:cs="Arial"/>
          <w:noProof/>
          <w:lang w:eastAsia="en-ZA"/>
        </w:rPr>
      </w:pPr>
      <w:r w:rsidRPr="00186DA4">
        <w:rPr>
          <w:rFonts w:ascii="Arial" w:hAnsi="Arial" w:cs="Arial"/>
          <w:noProof/>
          <w:lang w:eastAsia="en-ZA"/>
        </w:rPr>
        <w:t>(a)</w:t>
      </w:r>
      <w:r w:rsidRPr="00186DA4">
        <w:rPr>
          <w:rFonts w:ascii="Arial" w:hAnsi="Arial" w:cs="Arial"/>
          <w:noProof/>
          <w:lang w:eastAsia="en-ZA"/>
        </w:rPr>
        <w:tab/>
        <w:t>I have not established any Commissions of Inquiry since my appointment</w:t>
      </w:r>
      <w:r>
        <w:rPr>
          <w:rFonts w:ascii="Arial" w:hAnsi="Arial" w:cs="Arial"/>
          <w:noProof/>
          <w:lang w:eastAsia="en-ZA"/>
        </w:rPr>
        <w:t>,</w:t>
      </w:r>
      <w:r w:rsidRPr="00186DA4">
        <w:rPr>
          <w:rFonts w:ascii="Arial" w:hAnsi="Arial" w:cs="Arial"/>
          <w:noProof/>
          <w:lang w:eastAsia="en-ZA"/>
        </w:rPr>
        <w:t xml:space="preserve"> as such Commissions can only be established by the President</w:t>
      </w:r>
      <w:r>
        <w:rPr>
          <w:rFonts w:ascii="Arial" w:hAnsi="Arial" w:cs="Arial"/>
          <w:noProof/>
          <w:lang w:eastAsia="en-ZA"/>
        </w:rPr>
        <w:t xml:space="preserve"> of the Republic as provided for in the Constitution</w:t>
      </w:r>
      <w:r w:rsidRPr="00186DA4">
        <w:rPr>
          <w:rFonts w:ascii="Arial" w:hAnsi="Arial" w:cs="Arial"/>
          <w:noProof/>
          <w:lang w:eastAsia="en-ZA"/>
        </w:rPr>
        <w:t>. I have, however, established the following 2 Committees of Inquiry since my appointment:</w:t>
      </w:r>
    </w:p>
    <w:p w:rsidR="00186DA4" w:rsidRPr="00186DA4" w:rsidRDefault="00186DA4" w:rsidP="00186DA4">
      <w:pPr>
        <w:spacing w:line="360" w:lineRule="auto"/>
        <w:jc w:val="both"/>
        <w:rPr>
          <w:rFonts w:ascii="Arial" w:hAnsi="Arial" w:cs="Arial"/>
          <w:noProof/>
          <w:lang w:eastAsia="en-ZA"/>
        </w:rPr>
      </w:pPr>
    </w:p>
    <w:p w:rsidR="00186DA4" w:rsidRPr="00186DA4" w:rsidRDefault="00186DA4" w:rsidP="00186DA4">
      <w:pPr>
        <w:spacing w:line="360" w:lineRule="auto"/>
        <w:jc w:val="both"/>
        <w:rPr>
          <w:rFonts w:ascii="Arial" w:hAnsi="Arial" w:cs="Arial"/>
          <w:noProof/>
          <w:lang w:eastAsia="en-ZA"/>
        </w:rPr>
      </w:pPr>
      <w:r w:rsidRPr="00186DA4">
        <w:rPr>
          <w:rFonts w:ascii="Arial" w:hAnsi="Arial" w:cs="Arial"/>
          <w:noProof/>
          <w:lang w:eastAsia="en-ZA"/>
        </w:rPr>
        <w:t>(i)</w:t>
      </w:r>
      <w:r w:rsidRPr="00186DA4">
        <w:rPr>
          <w:rFonts w:ascii="Arial" w:hAnsi="Arial" w:cs="Arial"/>
          <w:noProof/>
          <w:lang w:eastAsia="en-ZA"/>
        </w:rPr>
        <w:tab/>
        <w:t>The FNB Stadium Committee of Inquiry; and</w:t>
      </w:r>
    </w:p>
    <w:p w:rsidR="00186DA4" w:rsidRPr="00186DA4" w:rsidRDefault="00186DA4" w:rsidP="00186DA4">
      <w:pPr>
        <w:spacing w:line="360" w:lineRule="auto"/>
        <w:jc w:val="both"/>
        <w:rPr>
          <w:rFonts w:ascii="Arial" w:hAnsi="Arial" w:cs="Arial"/>
          <w:noProof/>
          <w:lang w:eastAsia="en-ZA"/>
        </w:rPr>
      </w:pPr>
      <w:r w:rsidRPr="00186DA4">
        <w:rPr>
          <w:rFonts w:ascii="Arial" w:hAnsi="Arial" w:cs="Arial"/>
          <w:noProof/>
          <w:lang w:eastAsia="en-ZA"/>
        </w:rPr>
        <w:t>(ii)</w:t>
      </w:r>
      <w:r w:rsidRPr="00186DA4">
        <w:rPr>
          <w:rFonts w:ascii="Arial" w:hAnsi="Arial" w:cs="Arial"/>
          <w:noProof/>
          <w:lang w:eastAsia="en-ZA"/>
        </w:rPr>
        <w:tab/>
        <w:t>The SASCOC Committee of Inquiry.</w:t>
      </w:r>
    </w:p>
    <w:p w:rsidR="00186DA4" w:rsidRPr="00186DA4" w:rsidRDefault="00186DA4" w:rsidP="00186DA4">
      <w:pPr>
        <w:spacing w:line="360" w:lineRule="auto"/>
        <w:jc w:val="both"/>
        <w:rPr>
          <w:rFonts w:ascii="Arial" w:hAnsi="Arial" w:cs="Arial"/>
          <w:noProof/>
          <w:lang w:eastAsia="en-ZA"/>
        </w:rPr>
      </w:pPr>
    </w:p>
    <w:p w:rsidR="00186DA4" w:rsidRPr="00186DA4" w:rsidRDefault="00186DA4" w:rsidP="00186DA4">
      <w:pPr>
        <w:spacing w:line="360" w:lineRule="auto"/>
        <w:jc w:val="both"/>
        <w:rPr>
          <w:rFonts w:ascii="Arial" w:hAnsi="Arial" w:cs="Arial"/>
          <w:noProof/>
          <w:lang w:eastAsia="en-ZA"/>
        </w:rPr>
      </w:pPr>
      <w:r w:rsidRPr="00186DA4">
        <w:rPr>
          <w:rFonts w:ascii="Arial" w:hAnsi="Arial" w:cs="Arial"/>
          <w:noProof/>
          <w:lang w:eastAsia="en-ZA"/>
        </w:rPr>
        <w:lastRenderedPageBreak/>
        <w:t>(b)</w:t>
      </w:r>
      <w:r w:rsidRPr="00186DA4">
        <w:rPr>
          <w:rFonts w:ascii="Arial" w:hAnsi="Arial" w:cs="Arial"/>
          <w:noProof/>
          <w:lang w:eastAsia="en-ZA"/>
        </w:rPr>
        <w:tab/>
        <w:t>The respective Terms of Reference of each of these Committees of Inquiry have been attached hereto for easy reference. Bo</w:t>
      </w:r>
      <w:r>
        <w:rPr>
          <w:rFonts w:ascii="Arial" w:hAnsi="Arial" w:cs="Arial"/>
          <w:noProof/>
          <w:lang w:eastAsia="en-ZA"/>
        </w:rPr>
        <w:t>th these Committees must finalis</w:t>
      </w:r>
      <w:r w:rsidRPr="00186DA4">
        <w:rPr>
          <w:rFonts w:ascii="Arial" w:hAnsi="Arial" w:cs="Arial"/>
          <w:noProof/>
          <w:lang w:eastAsia="en-ZA"/>
        </w:rPr>
        <w:t xml:space="preserve">e </w:t>
      </w:r>
      <w:r>
        <w:rPr>
          <w:rFonts w:ascii="Arial" w:hAnsi="Arial" w:cs="Arial"/>
          <w:noProof/>
          <w:lang w:eastAsia="en-ZA"/>
        </w:rPr>
        <w:t>their</w:t>
      </w:r>
      <w:r w:rsidRPr="00186DA4">
        <w:rPr>
          <w:rFonts w:ascii="Arial" w:hAnsi="Arial" w:cs="Arial"/>
          <w:noProof/>
          <w:lang w:eastAsia="en-ZA"/>
        </w:rPr>
        <w:t xml:space="preserve"> work within a period of 3 months</w:t>
      </w:r>
      <w:r>
        <w:rPr>
          <w:rFonts w:ascii="Arial" w:hAnsi="Arial" w:cs="Arial"/>
          <w:noProof/>
          <w:lang w:eastAsia="en-ZA"/>
        </w:rPr>
        <w:t xml:space="preserve"> from the first day of operation</w:t>
      </w:r>
      <w:r w:rsidRPr="00186DA4">
        <w:rPr>
          <w:rFonts w:ascii="Arial" w:hAnsi="Arial" w:cs="Arial"/>
          <w:noProof/>
          <w:lang w:eastAsia="en-ZA"/>
        </w:rPr>
        <w:t>.</w:t>
      </w:r>
    </w:p>
    <w:p w:rsidR="00186DA4" w:rsidRPr="00186DA4" w:rsidRDefault="00186DA4" w:rsidP="00186DA4">
      <w:pPr>
        <w:spacing w:line="360" w:lineRule="auto"/>
        <w:jc w:val="both"/>
        <w:rPr>
          <w:rFonts w:ascii="Arial" w:hAnsi="Arial" w:cs="Arial"/>
          <w:noProof/>
          <w:lang w:eastAsia="en-ZA"/>
        </w:rPr>
      </w:pPr>
    </w:p>
    <w:p w:rsidR="00186DA4" w:rsidRPr="00186DA4" w:rsidRDefault="00186DA4" w:rsidP="00186DA4">
      <w:pPr>
        <w:spacing w:line="360" w:lineRule="auto"/>
        <w:jc w:val="both"/>
        <w:rPr>
          <w:rFonts w:ascii="Arial" w:hAnsi="Arial" w:cs="Arial"/>
          <w:noProof/>
          <w:lang w:eastAsia="en-ZA"/>
        </w:rPr>
      </w:pPr>
      <w:r w:rsidRPr="00186DA4">
        <w:rPr>
          <w:rFonts w:ascii="Arial" w:hAnsi="Arial" w:cs="Arial"/>
          <w:noProof/>
          <w:lang w:eastAsia="en-ZA"/>
        </w:rPr>
        <w:t>(c)</w:t>
      </w:r>
      <w:r w:rsidRPr="00186DA4">
        <w:rPr>
          <w:rFonts w:ascii="Arial" w:hAnsi="Arial" w:cs="Arial"/>
          <w:noProof/>
          <w:lang w:eastAsia="en-ZA"/>
        </w:rPr>
        <w:tab/>
        <w:t>A budget for each Committee of Inquiry will be catered for by the Departments of Justice and Constitutional Development and Sport and Recreation respectively. The remuneration in respect of the appointed retired judges will be drawn from the National Revenue Fund and the Department of Justice and Constitutional Development will process such payments in accordance to the time schedu</w:t>
      </w:r>
      <w:r>
        <w:rPr>
          <w:rFonts w:ascii="Arial" w:hAnsi="Arial" w:cs="Arial"/>
          <w:noProof/>
          <w:lang w:eastAsia="en-ZA"/>
        </w:rPr>
        <w:t>le of the Committees of Inquiry; with a proviso</w:t>
      </w:r>
      <w:r w:rsidRPr="00186DA4">
        <w:rPr>
          <w:rFonts w:ascii="Arial" w:hAnsi="Arial" w:cs="Arial"/>
          <w:noProof/>
          <w:lang w:eastAsia="en-ZA"/>
        </w:rPr>
        <w:t xml:space="preserve"> that the Department of Justice and Constitutional Development will after receiving and processing all invoices in respect of the 2 retired judges, submit </w:t>
      </w:r>
      <w:r>
        <w:rPr>
          <w:rFonts w:ascii="Arial" w:hAnsi="Arial" w:cs="Arial"/>
          <w:noProof/>
          <w:lang w:eastAsia="en-ZA"/>
        </w:rPr>
        <w:t xml:space="preserve">the </w:t>
      </w:r>
      <w:r w:rsidRPr="00186DA4">
        <w:rPr>
          <w:rFonts w:ascii="Arial" w:hAnsi="Arial" w:cs="Arial"/>
          <w:noProof/>
          <w:lang w:eastAsia="en-ZA"/>
        </w:rPr>
        <w:t xml:space="preserve">same to the Department of Sport and Recreation for reimbursement according to existing protocols.  All operational expenses of the judges other than remuneration (such as travelling, security, accommodation and administrative support), however, are borne by the Department of Sport and Recreation.   </w:t>
      </w:r>
    </w:p>
    <w:p w:rsidR="00186DA4" w:rsidRPr="00186DA4" w:rsidRDefault="00186DA4" w:rsidP="00186DA4">
      <w:pPr>
        <w:spacing w:line="360" w:lineRule="auto"/>
        <w:jc w:val="both"/>
        <w:rPr>
          <w:rFonts w:ascii="Arial" w:hAnsi="Arial" w:cs="Arial"/>
          <w:noProof/>
          <w:lang w:eastAsia="en-ZA"/>
        </w:rPr>
      </w:pPr>
    </w:p>
    <w:p w:rsidR="002843BF" w:rsidRDefault="00186DA4" w:rsidP="00186DA4">
      <w:pPr>
        <w:spacing w:line="360" w:lineRule="auto"/>
        <w:jc w:val="both"/>
        <w:rPr>
          <w:rFonts w:ascii="Arial" w:hAnsi="Arial" w:cs="Arial"/>
          <w:noProof/>
          <w:lang w:eastAsia="en-ZA"/>
        </w:rPr>
      </w:pPr>
      <w:r w:rsidRPr="00186DA4">
        <w:rPr>
          <w:rFonts w:ascii="Arial" w:hAnsi="Arial" w:cs="Arial"/>
          <w:noProof/>
          <w:lang w:eastAsia="en-ZA"/>
        </w:rPr>
        <w:t>Remuneration and costs associated with other members of the Committees of Inquiry are the responsibility of the Department of Sport and Recreation. However, in respect of the other members of these Committees who are attorneys, the Department of Justice and Constitutional Development ordinarily use the services of the State Attorney to manage their performance, quality and payment as invoicing and billing processes for attorneys requires te</w:t>
      </w:r>
      <w:r>
        <w:rPr>
          <w:rFonts w:ascii="Arial" w:hAnsi="Arial" w:cs="Arial"/>
          <w:noProof/>
          <w:lang w:eastAsia="en-ZA"/>
        </w:rPr>
        <w:t>chnical skills, p</w:t>
      </w:r>
      <w:r w:rsidRPr="00186DA4">
        <w:rPr>
          <w:rFonts w:ascii="Arial" w:hAnsi="Arial" w:cs="Arial"/>
          <w:noProof/>
          <w:lang w:eastAsia="en-ZA"/>
        </w:rPr>
        <w:t>rovided that the Department of Justice and Constitutional Development will after receiving and processing all invoices in respect of the 2 attorneys who have been appointed as Committee members, submit</w:t>
      </w:r>
      <w:r>
        <w:rPr>
          <w:rFonts w:ascii="Arial" w:hAnsi="Arial" w:cs="Arial"/>
          <w:noProof/>
          <w:lang w:eastAsia="en-ZA"/>
        </w:rPr>
        <w:t xml:space="preserve"> the</w:t>
      </w:r>
      <w:r w:rsidRPr="00186DA4">
        <w:rPr>
          <w:rFonts w:ascii="Arial" w:hAnsi="Arial" w:cs="Arial"/>
          <w:noProof/>
          <w:lang w:eastAsia="en-ZA"/>
        </w:rPr>
        <w:t xml:space="preserve"> same to the Department of Sport and Recreation for reimbursement according to existing protocols.</w:t>
      </w:r>
    </w:p>
    <w:p w:rsidR="00186DA4" w:rsidRDefault="00186DA4" w:rsidP="00186DA4">
      <w:pPr>
        <w:spacing w:line="360" w:lineRule="auto"/>
        <w:jc w:val="both"/>
        <w:rPr>
          <w:rFonts w:ascii="Arial" w:hAnsi="Arial" w:cs="Arial"/>
          <w:noProof/>
          <w:lang w:eastAsia="en-ZA"/>
        </w:rPr>
      </w:pPr>
    </w:p>
    <w:p w:rsidR="00186DA4" w:rsidRPr="00186DA4" w:rsidRDefault="00186DA4" w:rsidP="00186DA4">
      <w:pPr>
        <w:spacing w:line="360" w:lineRule="auto"/>
        <w:jc w:val="center"/>
        <w:rPr>
          <w:rFonts w:ascii="Arial" w:hAnsi="Arial" w:cs="Arial"/>
          <w:noProof/>
          <w:lang w:eastAsia="en-ZA"/>
        </w:rPr>
      </w:pPr>
      <w:r>
        <w:rPr>
          <w:rFonts w:ascii="Arial" w:hAnsi="Arial" w:cs="Arial"/>
          <w:noProof/>
          <w:lang w:eastAsia="en-ZA"/>
        </w:rPr>
        <w:t>***********************************</w:t>
      </w:r>
      <w:bookmarkStart w:id="0" w:name="_GoBack"/>
      <w:bookmarkEnd w:id="0"/>
    </w:p>
    <w:p w:rsidR="00BB34BA" w:rsidRDefault="00BB34BA" w:rsidP="00EF445D">
      <w:pPr>
        <w:spacing w:line="360" w:lineRule="auto"/>
        <w:rPr>
          <w:rFonts w:ascii="Arial" w:hAnsi="Arial" w:cs="Arial"/>
          <w:noProof/>
          <w:lang w:eastAsia="en-ZA"/>
        </w:rPr>
      </w:pPr>
    </w:p>
    <w:sectPr w:rsidR="00BB34BA" w:rsidSect="00DF326C">
      <w:footerReference w:type="default" r:id="rId9"/>
      <w:pgSz w:w="11906" w:h="16838"/>
      <w:pgMar w:top="899" w:right="1274" w:bottom="1276" w:left="1276"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B7" w:rsidRDefault="001272B7" w:rsidP="00217DB6">
      <w:r>
        <w:separator/>
      </w:r>
    </w:p>
  </w:endnote>
  <w:endnote w:type="continuationSeparator" w:id="0">
    <w:p w:rsidR="001272B7" w:rsidRDefault="001272B7"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C66864">
      <w:rPr>
        <w:b/>
        <w:i/>
        <w:sz w:val="18"/>
        <w:szCs w:val="18"/>
      </w:rPr>
      <w:t>UESTION 4006</w:t>
    </w:r>
    <w:r w:rsidR="00217DB6" w:rsidRPr="00217DB6">
      <w:rPr>
        <w:b/>
        <w:i/>
        <w:sz w:val="18"/>
        <w:szCs w:val="18"/>
      </w:rPr>
      <w:t xml:space="preserve"> (NW</w:t>
    </w:r>
    <w:r w:rsidR="003F678A">
      <w:rPr>
        <w:b/>
        <w:i/>
        <w:sz w:val="18"/>
        <w:szCs w:val="18"/>
      </w:rPr>
      <w:t xml:space="preserve"> </w:t>
    </w:r>
    <w:r w:rsidR="00C66864">
      <w:rPr>
        <w:b/>
        <w:i/>
        <w:sz w:val="18"/>
        <w:szCs w:val="18"/>
      </w:rPr>
      <w:t>4552</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B7" w:rsidRDefault="001272B7" w:rsidP="00217DB6">
      <w:r>
        <w:separator/>
      </w:r>
    </w:p>
  </w:footnote>
  <w:footnote w:type="continuationSeparator" w:id="0">
    <w:p w:rsidR="001272B7" w:rsidRDefault="001272B7" w:rsidP="00217D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113"/>
    <w:multiLevelType w:val="hybridMultilevel"/>
    <w:tmpl w:val="5D1462AA"/>
    <w:lvl w:ilvl="0" w:tplc="C7F6C3CE">
      <w:start w:val="4"/>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81D8C"/>
    <w:multiLevelType w:val="hybridMultilevel"/>
    <w:tmpl w:val="41A4AF4A"/>
    <w:lvl w:ilvl="0" w:tplc="67E4E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CD078A1"/>
    <w:multiLevelType w:val="hybridMultilevel"/>
    <w:tmpl w:val="9426181E"/>
    <w:lvl w:ilvl="0" w:tplc="9EA6C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1"/>
    <w:rsid w:val="00001980"/>
    <w:rsid w:val="000C08F4"/>
    <w:rsid w:val="0012487A"/>
    <w:rsid w:val="001272B7"/>
    <w:rsid w:val="001650B2"/>
    <w:rsid w:val="00166F70"/>
    <w:rsid w:val="00186DA4"/>
    <w:rsid w:val="00187C3C"/>
    <w:rsid w:val="001A0579"/>
    <w:rsid w:val="001C1438"/>
    <w:rsid w:val="00217DB6"/>
    <w:rsid w:val="00221D20"/>
    <w:rsid w:val="002325F3"/>
    <w:rsid w:val="0023533C"/>
    <w:rsid w:val="00253057"/>
    <w:rsid w:val="0027248D"/>
    <w:rsid w:val="002843BF"/>
    <w:rsid w:val="00284F81"/>
    <w:rsid w:val="00300ED3"/>
    <w:rsid w:val="003227D1"/>
    <w:rsid w:val="00362B27"/>
    <w:rsid w:val="003A3076"/>
    <w:rsid w:val="003C743F"/>
    <w:rsid w:val="003D0D96"/>
    <w:rsid w:val="003E6DC9"/>
    <w:rsid w:val="003F678A"/>
    <w:rsid w:val="003F7BC9"/>
    <w:rsid w:val="00476446"/>
    <w:rsid w:val="00494921"/>
    <w:rsid w:val="004B37D2"/>
    <w:rsid w:val="004D2550"/>
    <w:rsid w:val="00501521"/>
    <w:rsid w:val="005060D3"/>
    <w:rsid w:val="005143BE"/>
    <w:rsid w:val="0054646B"/>
    <w:rsid w:val="00583213"/>
    <w:rsid w:val="00585F0F"/>
    <w:rsid w:val="00590FD4"/>
    <w:rsid w:val="00595EAD"/>
    <w:rsid w:val="00602ACC"/>
    <w:rsid w:val="006652D9"/>
    <w:rsid w:val="006F2D67"/>
    <w:rsid w:val="007752F0"/>
    <w:rsid w:val="007A6629"/>
    <w:rsid w:val="007D406C"/>
    <w:rsid w:val="007D4925"/>
    <w:rsid w:val="007E0565"/>
    <w:rsid w:val="007F6959"/>
    <w:rsid w:val="008762E4"/>
    <w:rsid w:val="008F65F4"/>
    <w:rsid w:val="00935015"/>
    <w:rsid w:val="00944388"/>
    <w:rsid w:val="00944DD5"/>
    <w:rsid w:val="009555E9"/>
    <w:rsid w:val="00974F88"/>
    <w:rsid w:val="009801D8"/>
    <w:rsid w:val="009C2972"/>
    <w:rsid w:val="00A37F72"/>
    <w:rsid w:val="00A50463"/>
    <w:rsid w:val="00A570E1"/>
    <w:rsid w:val="00A63E8A"/>
    <w:rsid w:val="00A7313A"/>
    <w:rsid w:val="00A86EF9"/>
    <w:rsid w:val="00A904E3"/>
    <w:rsid w:val="00A90792"/>
    <w:rsid w:val="00A96D46"/>
    <w:rsid w:val="00AB3223"/>
    <w:rsid w:val="00AB530F"/>
    <w:rsid w:val="00BB02A2"/>
    <w:rsid w:val="00BB34BA"/>
    <w:rsid w:val="00BF1397"/>
    <w:rsid w:val="00C16A26"/>
    <w:rsid w:val="00C66864"/>
    <w:rsid w:val="00D0198E"/>
    <w:rsid w:val="00D0305C"/>
    <w:rsid w:val="00D234C0"/>
    <w:rsid w:val="00D554B3"/>
    <w:rsid w:val="00D563C5"/>
    <w:rsid w:val="00D64DE2"/>
    <w:rsid w:val="00D7451C"/>
    <w:rsid w:val="00D81EC9"/>
    <w:rsid w:val="00DF326C"/>
    <w:rsid w:val="00E047DB"/>
    <w:rsid w:val="00E15681"/>
    <w:rsid w:val="00E53B6D"/>
    <w:rsid w:val="00E941CD"/>
    <w:rsid w:val="00E9621C"/>
    <w:rsid w:val="00EB5B70"/>
    <w:rsid w:val="00EC77BB"/>
    <w:rsid w:val="00ED664E"/>
    <w:rsid w:val="00EF21D2"/>
    <w:rsid w:val="00EF445D"/>
    <w:rsid w:val="00F07373"/>
    <w:rsid w:val="00F14682"/>
    <w:rsid w:val="00F347F0"/>
    <w:rsid w:val="00F34954"/>
    <w:rsid w:val="00F845FE"/>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DA55"/>
  <w15:docId w15:val="{0A108BE5-AC67-40E8-A654-B3C2E418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2929">
      <w:bodyDiv w:val="1"/>
      <w:marLeft w:val="0"/>
      <w:marRight w:val="0"/>
      <w:marTop w:val="0"/>
      <w:marBottom w:val="0"/>
      <w:divBdr>
        <w:top w:val="none" w:sz="0" w:space="0" w:color="auto"/>
        <w:left w:val="none" w:sz="0" w:space="0" w:color="auto"/>
        <w:bottom w:val="none" w:sz="0" w:space="0" w:color="auto"/>
        <w:right w:val="none" w:sz="0" w:space="0" w:color="auto"/>
      </w:divBdr>
      <w:divsChild>
        <w:div w:id="66205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sa.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3</cp:revision>
  <dcterms:created xsi:type="dcterms:W3CDTF">2017-12-12T09:26:00Z</dcterms:created>
  <dcterms:modified xsi:type="dcterms:W3CDTF">2017-12-12T11:12:00Z</dcterms:modified>
</cp:coreProperties>
</file>