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5D0AB5" w:rsidP="00E83E3C">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234194"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9C6521" w:rsidRDefault="005D0AB5" w:rsidP="00E83E3C">
      <w:pPr>
        <w:ind w:left="720" w:hanging="720"/>
        <w:jc w:val="center"/>
        <w:outlineLvl w:val="0"/>
        <w:rPr>
          <w:rFonts w:ascii="Arial" w:hAnsi="Arial" w:cs="Arial"/>
          <w:b/>
          <w:color w:val="000000"/>
          <w:sz w:val="22"/>
          <w:szCs w:val="22"/>
        </w:rPr>
      </w:pPr>
      <w:r w:rsidRPr="009C6521">
        <w:rPr>
          <w:rFonts w:ascii="Arial" w:hAnsi="Arial" w:cs="Arial"/>
          <w:b/>
          <w:noProof/>
          <w:sz w:val="22"/>
          <w:szCs w:val="22"/>
        </w:rPr>
        <w:t>NATIONAL ASSEMBLY</w:t>
      </w:r>
      <w:r w:rsidRPr="009C6521">
        <w:rPr>
          <w:rFonts w:ascii="Arial" w:hAnsi="Arial" w:cs="Arial"/>
          <w:b/>
          <w:color w:val="000000"/>
          <w:sz w:val="22"/>
          <w:szCs w:val="22"/>
        </w:rPr>
        <w:t xml:space="preserve"> </w:t>
      </w:r>
    </w:p>
    <w:p w:rsidR="00E83E3C" w:rsidRPr="00135757" w:rsidRDefault="00F01885" w:rsidP="00E83E3C">
      <w:pPr>
        <w:jc w:val="center"/>
        <w:rPr>
          <w:rFonts w:ascii="Arial" w:hAnsi="Arial" w:cs="Arial"/>
          <w:b/>
          <w:bCs/>
          <w:color w:val="000000"/>
          <w:sz w:val="22"/>
          <w:szCs w:val="22"/>
        </w:rPr>
      </w:pPr>
      <w:r>
        <w:rPr>
          <w:rFonts w:ascii="Arial" w:hAnsi="Arial" w:cs="Arial"/>
          <w:b/>
          <w:noProof/>
          <w:sz w:val="22"/>
          <w:szCs w:val="22"/>
        </w:rPr>
        <w:t xml:space="preserve">QUESTION FOR </w:t>
      </w:r>
      <w:r w:rsidR="005D0AB5">
        <w:rPr>
          <w:rFonts w:ascii="Arial" w:hAnsi="Arial" w:cs="Arial"/>
          <w:b/>
          <w:noProof/>
          <w:sz w:val="22"/>
          <w:szCs w:val="22"/>
        </w:rPr>
        <w:t>WRITTEN</w:t>
      </w:r>
      <w:r>
        <w:rPr>
          <w:rFonts w:ascii="Arial" w:hAnsi="Arial" w:cs="Arial"/>
          <w:b/>
          <w:noProof/>
          <w:sz w:val="22"/>
          <w:szCs w:val="22"/>
        </w:rPr>
        <w:t xml:space="preserve"> REPLY</w:t>
      </w:r>
    </w:p>
    <w:p w:rsidR="00E83E3C" w:rsidRDefault="00E83E3C" w:rsidP="00E83E3C">
      <w:pPr>
        <w:rPr>
          <w:rFonts w:ascii="Arial" w:hAnsi="Arial" w:cs="Arial"/>
          <w:b/>
          <w:bCs/>
          <w:color w:val="000000"/>
          <w:sz w:val="22"/>
          <w:szCs w:val="22"/>
        </w:rPr>
      </w:pPr>
    </w:p>
    <w:p w:rsidR="00E83E3C" w:rsidRPr="00135757" w:rsidRDefault="005D0AB5"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009C6521" w:rsidRPr="009C6521">
        <w:rPr>
          <w:rFonts w:ascii="Arial" w:hAnsi="Arial" w:cs="Arial"/>
          <w:b/>
          <w:noProof/>
          <w:sz w:val="22"/>
          <w:szCs w:val="22"/>
        </w:rPr>
        <w:t>4</w:t>
      </w:r>
    </w:p>
    <w:p w:rsidR="00E83E3C" w:rsidRDefault="005D0AB5"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009C6521" w:rsidRPr="009C6521">
        <w:rPr>
          <w:rFonts w:ascii="Arial" w:hAnsi="Arial" w:cs="Arial"/>
          <w:b/>
          <w:noProof/>
          <w:sz w:val="22"/>
          <w:szCs w:val="22"/>
        </w:rPr>
        <w:t>10 FEBRUARY 2022</w:t>
      </w:r>
    </w:p>
    <w:p w:rsidR="009B4963" w:rsidRPr="00135757" w:rsidRDefault="009B4963" w:rsidP="00E83E3C">
      <w:pPr>
        <w:jc w:val="center"/>
        <w:rPr>
          <w:rFonts w:ascii="Arial" w:hAnsi="Arial" w:cs="Arial"/>
          <w:b/>
          <w:bCs/>
          <w:sz w:val="22"/>
          <w:szCs w:val="22"/>
        </w:rPr>
      </w:pPr>
    </w:p>
    <w:p w:rsidR="00E83E3C" w:rsidRPr="00135757" w:rsidRDefault="00E83E3C" w:rsidP="00E83E3C">
      <w:pPr>
        <w:jc w:val="both"/>
        <w:rPr>
          <w:rFonts w:ascii="Arial" w:hAnsi="Arial" w:cs="Arial"/>
          <w:b/>
          <w:bCs/>
          <w:sz w:val="22"/>
          <w:szCs w:val="22"/>
        </w:rPr>
      </w:pPr>
    </w:p>
    <w:p w:rsidR="009B4963" w:rsidRPr="009B4963" w:rsidRDefault="005D0AB5" w:rsidP="009B4963">
      <w:pPr>
        <w:rPr>
          <w:rFonts w:ascii="Arial" w:hAnsi="Arial" w:cs="Arial"/>
          <w:b/>
          <w:bCs/>
          <w:lang w:val="en-ZA"/>
        </w:rPr>
      </w:pPr>
      <w:r w:rsidRPr="009B4963">
        <w:rPr>
          <w:rFonts w:ascii="Arial" w:hAnsi="Arial" w:cs="Arial"/>
          <w:b/>
          <w:bCs/>
          <w:lang w:val="en-ZA"/>
        </w:rPr>
        <w:t>QUESTION</w:t>
      </w:r>
      <w:r>
        <w:rPr>
          <w:rFonts w:ascii="Arial" w:hAnsi="Arial" w:cs="Arial"/>
          <w:b/>
          <w:bCs/>
          <w:lang w:val="en-ZA"/>
        </w:rPr>
        <w:t>:</w:t>
      </w:r>
    </w:p>
    <w:p w:rsidR="009B4963" w:rsidRDefault="009B4963" w:rsidP="009B4963">
      <w:pPr>
        <w:rPr>
          <w:rFonts w:ascii="Arial" w:hAnsi="Arial" w:cs="Arial"/>
          <w:lang w:val="en-ZA"/>
        </w:rPr>
      </w:pPr>
    </w:p>
    <w:p w:rsidR="007C2EC1" w:rsidRDefault="005D0AB5" w:rsidP="00F01885">
      <w:pPr>
        <w:ind w:left="720" w:hanging="720"/>
        <w:jc w:val="both"/>
      </w:pPr>
      <w:r>
        <w:rPr>
          <w:rFonts w:ascii="Arial" w:eastAsia="Arial" w:hAnsi="Arial" w:cs="Arial"/>
          <w:b/>
          <w:bCs/>
          <w:sz w:val="22"/>
        </w:rPr>
        <w:t>4.         Mr I M Groenewald (FF Plus) to ask the Minister of Cooperative Governance and Traditional Affairs:</w:t>
      </w:r>
    </w:p>
    <w:p w:rsidR="00F01885" w:rsidRPr="00F01885" w:rsidRDefault="005D0AB5" w:rsidP="00F01885">
      <w:pPr>
        <w:pStyle w:val="ListParagraph"/>
        <w:numPr>
          <w:ilvl w:val="0"/>
          <w:numId w:val="5"/>
        </w:numPr>
        <w:spacing w:before="240" w:line="360" w:lineRule="auto"/>
        <w:ind w:hanging="375"/>
        <w:jc w:val="both"/>
      </w:pPr>
      <w:r w:rsidRPr="00F01885">
        <w:rPr>
          <w:rFonts w:ascii="Arial" w:eastAsia="Arial" w:hAnsi="Arial" w:cs="Arial"/>
          <w:sz w:val="22"/>
        </w:rPr>
        <w:t>Whether all municipalities developed community participation and ward committee funding models as envisaged by the National Framework on the Funding Models for Ward Committees as approved by Cabinet, in terms of which ward committee members may be reimbursed for out-of-pocket expenses; if not, why not; if so, what are the relevant details;</w:t>
      </w:r>
    </w:p>
    <w:p w:rsidR="007C2EC1" w:rsidRDefault="005D0AB5" w:rsidP="00F01885">
      <w:pPr>
        <w:pStyle w:val="ListParagraph"/>
        <w:numPr>
          <w:ilvl w:val="0"/>
          <w:numId w:val="5"/>
        </w:numPr>
        <w:spacing w:before="240" w:line="360" w:lineRule="auto"/>
        <w:ind w:hanging="375"/>
        <w:jc w:val="both"/>
      </w:pPr>
      <w:r w:rsidRPr="00F01885">
        <w:rPr>
          <w:rFonts w:ascii="Arial" w:eastAsia="Arial" w:hAnsi="Arial" w:cs="Arial"/>
          <w:sz w:val="22"/>
        </w:rPr>
        <w:t>what was the total average expense in each (a) month and (b) province of ward committee members in the Republic for the past three financial years?                                                                                                              NW5E</w:t>
      </w:r>
    </w:p>
    <w:p w:rsidR="00F01885" w:rsidRDefault="00F01885" w:rsidP="00F01885">
      <w:pPr>
        <w:spacing w:after="200" w:line="276" w:lineRule="auto"/>
        <w:rPr>
          <w:rFonts w:ascii="Arial" w:hAnsi="Arial" w:cs="Arial"/>
          <w:b/>
          <w:bCs/>
        </w:rPr>
      </w:pPr>
    </w:p>
    <w:p w:rsidR="00F01885" w:rsidRDefault="00F01885" w:rsidP="00F01885">
      <w:pPr>
        <w:spacing w:after="200" w:line="276" w:lineRule="auto"/>
        <w:rPr>
          <w:rFonts w:ascii="Arial" w:hAnsi="Arial" w:cs="Arial"/>
          <w:b/>
          <w:bCs/>
        </w:rPr>
      </w:pPr>
    </w:p>
    <w:p w:rsidR="007C2EC1" w:rsidRPr="00F01885" w:rsidRDefault="005D0AB5" w:rsidP="00F01885">
      <w:pPr>
        <w:spacing w:after="200" w:line="360" w:lineRule="auto"/>
        <w:rPr>
          <w:rFonts w:ascii="Arial" w:hAnsi="Arial" w:cs="Arial"/>
          <w:b/>
          <w:bCs/>
        </w:rPr>
      </w:pPr>
      <w:r>
        <w:rPr>
          <w:rFonts w:ascii="Arial" w:eastAsia="Arial" w:hAnsi="Arial" w:cs="Arial"/>
          <w:b/>
          <w:bCs/>
          <w:sz w:val="22"/>
        </w:rPr>
        <w:t>REPLY:</w:t>
      </w:r>
    </w:p>
    <w:p w:rsidR="00EC6863" w:rsidRDefault="005D0AB5" w:rsidP="00F01885">
      <w:pPr>
        <w:spacing w:before="240" w:line="360" w:lineRule="auto"/>
        <w:jc w:val="both"/>
        <w:rPr>
          <w:rFonts w:ascii="Arial" w:eastAsia="Arial" w:hAnsi="Arial" w:cs="Arial"/>
          <w:sz w:val="22"/>
        </w:rPr>
      </w:pPr>
      <w:r>
        <w:rPr>
          <w:rFonts w:ascii="Arial" w:eastAsia="Arial" w:hAnsi="Arial" w:cs="Arial"/>
          <w:sz w:val="22"/>
        </w:rPr>
        <w:t>The information requested varies from one municipality to the other and is not readily available in the Department. The department is in the process of sourcing and verifying information from Provinces and Municipalities to ensure accurate reporting.</w:t>
      </w:r>
    </w:p>
    <w:p w:rsidR="00A50C0F" w:rsidRDefault="00A50C0F" w:rsidP="00F01885">
      <w:pPr>
        <w:spacing w:before="240" w:line="360" w:lineRule="auto"/>
        <w:jc w:val="both"/>
        <w:rPr>
          <w:rFonts w:ascii="Arial" w:eastAsia="Arial" w:hAnsi="Arial" w:cs="Arial"/>
          <w:sz w:val="22"/>
        </w:rPr>
      </w:pPr>
    </w:p>
    <w:p w:rsidR="00A50C0F" w:rsidRDefault="00A50C0F" w:rsidP="00F01885">
      <w:pPr>
        <w:spacing w:before="240" w:line="360" w:lineRule="auto"/>
        <w:jc w:val="both"/>
        <w:rPr>
          <w:rFonts w:ascii="Arial" w:eastAsia="Arial" w:hAnsi="Arial" w:cs="Arial"/>
          <w:sz w:val="22"/>
        </w:rPr>
      </w:pPr>
    </w:p>
    <w:p w:rsidR="00A50C0F" w:rsidRDefault="00A50C0F" w:rsidP="00F01885">
      <w:pPr>
        <w:spacing w:before="240" w:line="360" w:lineRule="auto"/>
        <w:jc w:val="both"/>
        <w:rPr>
          <w:rFonts w:ascii="Arial" w:eastAsia="Arial" w:hAnsi="Arial" w:cs="Arial"/>
          <w:sz w:val="22"/>
        </w:rPr>
      </w:pPr>
    </w:p>
    <w:p w:rsidR="00A50C0F" w:rsidRDefault="00A50C0F" w:rsidP="00F01885">
      <w:pPr>
        <w:spacing w:before="240" w:line="360" w:lineRule="auto"/>
        <w:jc w:val="both"/>
        <w:rPr>
          <w:rFonts w:ascii="Arial" w:eastAsia="Arial" w:hAnsi="Arial" w:cs="Arial"/>
          <w:sz w:val="22"/>
        </w:rPr>
      </w:pPr>
    </w:p>
    <w:p w:rsidR="00ED7332" w:rsidRPr="00A50C0F" w:rsidRDefault="00ED7332" w:rsidP="00A50C0F">
      <w:pPr>
        <w:spacing w:after="200" w:line="276" w:lineRule="auto"/>
        <w:rPr>
          <w:rFonts w:ascii="Arial" w:hAnsi="Arial" w:cs="Arial"/>
          <w:b/>
          <w:bCs/>
        </w:rPr>
      </w:pPr>
    </w:p>
    <w:sectPr w:rsidR="00ED7332" w:rsidRPr="00A50C0F" w:rsidSect="00F01885">
      <w:headerReference w:type="even" r:id="rId12"/>
      <w:pgSz w:w="11906" w:h="16838"/>
      <w:pgMar w:top="1134" w:right="1134" w:bottom="1134"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CC2" w:rsidRDefault="00F61CC2">
      <w:r>
        <w:separator/>
      </w:r>
    </w:p>
  </w:endnote>
  <w:endnote w:type="continuationSeparator" w:id="0">
    <w:p w:rsidR="00F61CC2" w:rsidRDefault="00F61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CC2" w:rsidRDefault="00F61CC2">
      <w:r>
        <w:separator/>
      </w:r>
    </w:p>
  </w:footnote>
  <w:footnote w:type="continuationSeparator" w:id="0">
    <w:p w:rsidR="00F61CC2" w:rsidRDefault="00F61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57330F">
    <w:pPr>
      <w:pStyle w:val="Header"/>
      <w:framePr w:wrap="around" w:vAnchor="text" w:hAnchor="margin" w:xAlign="center" w:y="1"/>
      <w:rPr>
        <w:rStyle w:val="PageNumber"/>
      </w:rPr>
    </w:pPr>
    <w:r>
      <w:rPr>
        <w:rStyle w:val="PageNumber"/>
      </w:rPr>
      <w:fldChar w:fldCharType="begin"/>
    </w:r>
    <w:r w:rsidR="005D0AB5">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F2DC699C">
      <w:start w:val="1"/>
      <w:numFmt w:val="decimal"/>
      <w:lvlText w:val="%1."/>
      <w:lvlJc w:val="left"/>
      <w:pPr>
        <w:ind w:left="360" w:hanging="360"/>
      </w:pPr>
      <w:rPr>
        <w:rFonts w:hint="default"/>
      </w:rPr>
    </w:lvl>
    <w:lvl w:ilvl="1" w:tplc="F80A58DC">
      <w:start w:val="1"/>
      <w:numFmt w:val="lowerLetter"/>
      <w:lvlText w:val="%2."/>
      <w:lvlJc w:val="left"/>
      <w:pPr>
        <w:ind w:left="1080" w:hanging="360"/>
      </w:pPr>
    </w:lvl>
    <w:lvl w:ilvl="2" w:tplc="7EA613A8" w:tentative="1">
      <w:start w:val="1"/>
      <w:numFmt w:val="lowerRoman"/>
      <w:lvlText w:val="%3."/>
      <w:lvlJc w:val="right"/>
      <w:pPr>
        <w:ind w:left="1800" w:hanging="180"/>
      </w:pPr>
    </w:lvl>
    <w:lvl w:ilvl="3" w:tplc="57DE710A" w:tentative="1">
      <w:start w:val="1"/>
      <w:numFmt w:val="decimal"/>
      <w:lvlText w:val="%4."/>
      <w:lvlJc w:val="left"/>
      <w:pPr>
        <w:ind w:left="2520" w:hanging="360"/>
      </w:pPr>
    </w:lvl>
    <w:lvl w:ilvl="4" w:tplc="E9D06E7E" w:tentative="1">
      <w:start w:val="1"/>
      <w:numFmt w:val="lowerLetter"/>
      <w:lvlText w:val="%5."/>
      <w:lvlJc w:val="left"/>
      <w:pPr>
        <w:ind w:left="3240" w:hanging="360"/>
      </w:pPr>
    </w:lvl>
    <w:lvl w:ilvl="5" w:tplc="4EF819A4" w:tentative="1">
      <w:start w:val="1"/>
      <w:numFmt w:val="lowerRoman"/>
      <w:lvlText w:val="%6."/>
      <w:lvlJc w:val="right"/>
      <w:pPr>
        <w:ind w:left="3960" w:hanging="180"/>
      </w:pPr>
    </w:lvl>
    <w:lvl w:ilvl="6" w:tplc="2266276A" w:tentative="1">
      <w:start w:val="1"/>
      <w:numFmt w:val="decimal"/>
      <w:lvlText w:val="%7."/>
      <w:lvlJc w:val="left"/>
      <w:pPr>
        <w:ind w:left="4680" w:hanging="360"/>
      </w:pPr>
    </w:lvl>
    <w:lvl w:ilvl="7" w:tplc="51081A58" w:tentative="1">
      <w:start w:val="1"/>
      <w:numFmt w:val="lowerLetter"/>
      <w:lvlText w:val="%8."/>
      <w:lvlJc w:val="left"/>
      <w:pPr>
        <w:ind w:left="5400" w:hanging="360"/>
      </w:pPr>
    </w:lvl>
    <w:lvl w:ilvl="8" w:tplc="16A4F1CE" w:tentative="1">
      <w:start w:val="1"/>
      <w:numFmt w:val="lowerRoman"/>
      <w:lvlText w:val="%9."/>
      <w:lvlJc w:val="right"/>
      <w:pPr>
        <w:ind w:left="6120" w:hanging="180"/>
      </w:pPr>
    </w:lvl>
  </w:abstractNum>
  <w:abstractNum w:abstractNumId="1">
    <w:nsid w:val="167252A0"/>
    <w:multiLevelType w:val="hybridMultilevel"/>
    <w:tmpl w:val="4054496E"/>
    <w:lvl w:ilvl="0" w:tplc="FC7CBC82">
      <w:start w:val="1"/>
      <w:numFmt w:val="decimal"/>
      <w:lvlText w:val="(%1)"/>
      <w:lvlJc w:val="left"/>
      <w:pPr>
        <w:ind w:left="1005" w:hanging="405"/>
      </w:pPr>
      <w:rPr>
        <w:rFonts w:ascii="Arial" w:eastAsia="Arial" w:hAnsi="Arial" w:cs="Arial" w:hint="default"/>
        <w:sz w:val="22"/>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nsid w:val="19505977"/>
    <w:multiLevelType w:val="hybridMultilevel"/>
    <w:tmpl w:val="F0DA701C"/>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nsid w:val="310079B0"/>
    <w:multiLevelType w:val="hybridMultilevel"/>
    <w:tmpl w:val="681C8B3C"/>
    <w:lvl w:ilvl="0" w:tplc="1166D218">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9B743342">
      <w:start w:val="1"/>
      <w:numFmt w:val="lowerLetter"/>
      <w:lvlText w:val="%2."/>
      <w:lvlJc w:val="left"/>
      <w:pPr>
        <w:ind w:left="1222" w:hanging="360"/>
      </w:pPr>
    </w:lvl>
    <w:lvl w:ilvl="2" w:tplc="E6E46A48">
      <w:start w:val="1"/>
      <w:numFmt w:val="lowerRoman"/>
      <w:lvlText w:val="%3."/>
      <w:lvlJc w:val="right"/>
      <w:pPr>
        <w:ind w:left="1942" w:hanging="180"/>
      </w:pPr>
    </w:lvl>
    <w:lvl w:ilvl="3" w:tplc="A6384D42">
      <w:start w:val="1"/>
      <w:numFmt w:val="decimal"/>
      <w:lvlText w:val="%4."/>
      <w:lvlJc w:val="left"/>
      <w:pPr>
        <w:ind w:left="2662" w:hanging="360"/>
      </w:pPr>
    </w:lvl>
    <w:lvl w:ilvl="4" w:tplc="2D0CB474">
      <w:start w:val="1"/>
      <w:numFmt w:val="lowerLetter"/>
      <w:lvlText w:val="%5."/>
      <w:lvlJc w:val="left"/>
      <w:pPr>
        <w:ind w:left="3382" w:hanging="360"/>
      </w:pPr>
    </w:lvl>
    <w:lvl w:ilvl="5" w:tplc="417A37A2">
      <w:start w:val="1"/>
      <w:numFmt w:val="lowerRoman"/>
      <w:lvlText w:val="%6."/>
      <w:lvlJc w:val="right"/>
      <w:pPr>
        <w:ind w:left="4102" w:hanging="180"/>
      </w:pPr>
    </w:lvl>
    <w:lvl w:ilvl="6" w:tplc="9B104184">
      <w:start w:val="1"/>
      <w:numFmt w:val="decimal"/>
      <w:lvlText w:val="%7."/>
      <w:lvlJc w:val="left"/>
      <w:pPr>
        <w:ind w:left="4822" w:hanging="360"/>
      </w:pPr>
    </w:lvl>
    <w:lvl w:ilvl="7" w:tplc="EAF69E30">
      <w:start w:val="1"/>
      <w:numFmt w:val="lowerLetter"/>
      <w:lvlText w:val="%8."/>
      <w:lvlJc w:val="left"/>
      <w:pPr>
        <w:ind w:left="5542" w:hanging="360"/>
      </w:pPr>
    </w:lvl>
    <w:lvl w:ilvl="8" w:tplc="0B7617E4">
      <w:start w:val="1"/>
      <w:numFmt w:val="lowerRoman"/>
      <w:lvlText w:val="%9."/>
      <w:lvlJc w:val="right"/>
      <w:pPr>
        <w:ind w:left="6262" w:hanging="180"/>
      </w:pPr>
    </w:lvl>
  </w:abstractNum>
  <w:abstractNum w:abstractNumId="4">
    <w:nsid w:val="4AE73CEA"/>
    <w:multiLevelType w:val="hybridMultilevel"/>
    <w:tmpl w:val="4D74F046"/>
    <w:lvl w:ilvl="0" w:tplc="ABE056BC">
      <w:start w:val="1"/>
      <w:numFmt w:val="bullet"/>
      <w:lvlText w:val=""/>
      <w:lvlJc w:val="left"/>
      <w:pPr>
        <w:ind w:left="720" w:hanging="360"/>
      </w:pPr>
      <w:rPr>
        <w:rFonts w:ascii="Symbol" w:hAnsi="Symbol" w:hint="default"/>
      </w:rPr>
    </w:lvl>
    <w:lvl w:ilvl="1" w:tplc="FC4459F2" w:tentative="1">
      <w:start w:val="1"/>
      <w:numFmt w:val="bullet"/>
      <w:lvlText w:val="o"/>
      <w:lvlJc w:val="left"/>
      <w:pPr>
        <w:ind w:left="1440" w:hanging="360"/>
      </w:pPr>
      <w:rPr>
        <w:rFonts w:ascii="Courier New" w:hAnsi="Courier New" w:cs="Courier New" w:hint="default"/>
      </w:rPr>
    </w:lvl>
    <w:lvl w:ilvl="2" w:tplc="209EAE9C" w:tentative="1">
      <w:start w:val="1"/>
      <w:numFmt w:val="bullet"/>
      <w:lvlText w:val=""/>
      <w:lvlJc w:val="left"/>
      <w:pPr>
        <w:ind w:left="2160" w:hanging="360"/>
      </w:pPr>
      <w:rPr>
        <w:rFonts w:ascii="Wingdings" w:hAnsi="Wingdings" w:hint="default"/>
      </w:rPr>
    </w:lvl>
    <w:lvl w:ilvl="3" w:tplc="22D828D6" w:tentative="1">
      <w:start w:val="1"/>
      <w:numFmt w:val="bullet"/>
      <w:lvlText w:val=""/>
      <w:lvlJc w:val="left"/>
      <w:pPr>
        <w:ind w:left="2880" w:hanging="360"/>
      </w:pPr>
      <w:rPr>
        <w:rFonts w:ascii="Symbol" w:hAnsi="Symbol" w:hint="default"/>
      </w:rPr>
    </w:lvl>
    <w:lvl w:ilvl="4" w:tplc="E3EA3608" w:tentative="1">
      <w:start w:val="1"/>
      <w:numFmt w:val="bullet"/>
      <w:lvlText w:val="o"/>
      <w:lvlJc w:val="left"/>
      <w:pPr>
        <w:ind w:left="3600" w:hanging="360"/>
      </w:pPr>
      <w:rPr>
        <w:rFonts w:ascii="Courier New" w:hAnsi="Courier New" w:cs="Courier New" w:hint="default"/>
      </w:rPr>
    </w:lvl>
    <w:lvl w:ilvl="5" w:tplc="46EC3D1A" w:tentative="1">
      <w:start w:val="1"/>
      <w:numFmt w:val="bullet"/>
      <w:lvlText w:val=""/>
      <w:lvlJc w:val="left"/>
      <w:pPr>
        <w:ind w:left="4320" w:hanging="360"/>
      </w:pPr>
      <w:rPr>
        <w:rFonts w:ascii="Wingdings" w:hAnsi="Wingdings" w:hint="default"/>
      </w:rPr>
    </w:lvl>
    <w:lvl w:ilvl="6" w:tplc="64266BF6" w:tentative="1">
      <w:start w:val="1"/>
      <w:numFmt w:val="bullet"/>
      <w:lvlText w:val=""/>
      <w:lvlJc w:val="left"/>
      <w:pPr>
        <w:ind w:left="5040" w:hanging="360"/>
      </w:pPr>
      <w:rPr>
        <w:rFonts w:ascii="Symbol" w:hAnsi="Symbol" w:hint="default"/>
      </w:rPr>
    </w:lvl>
    <w:lvl w:ilvl="7" w:tplc="49361AC8" w:tentative="1">
      <w:start w:val="1"/>
      <w:numFmt w:val="bullet"/>
      <w:lvlText w:val="o"/>
      <w:lvlJc w:val="left"/>
      <w:pPr>
        <w:ind w:left="5760" w:hanging="360"/>
      </w:pPr>
      <w:rPr>
        <w:rFonts w:ascii="Courier New" w:hAnsi="Courier New" w:cs="Courier New" w:hint="default"/>
      </w:rPr>
    </w:lvl>
    <w:lvl w:ilvl="8" w:tplc="B524B81E"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49D6"/>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297F"/>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330F"/>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0AB5"/>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334C"/>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C03"/>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25B"/>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2EC1"/>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0C0F"/>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15A5"/>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051"/>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080D"/>
    <w:rsid w:val="00ED1600"/>
    <w:rsid w:val="00ED20D8"/>
    <w:rsid w:val="00ED24B4"/>
    <w:rsid w:val="00ED26AF"/>
    <w:rsid w:val="00ED3238"/>
    <w:rsid w:val="00ED331C"/>
    <w:rsid w:val="00ED51E7"/>
    <w:rsid w:val="00ED5C69"/>
    <w:rsid w:val="00ED62F6"/>
    <w:rsid w:val="00ED68CF"/>
    <w:rsid w:val="00ED7332"/>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1885"/>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CC2"/>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2.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9CD3E6-2AC1-43EC-80B2-C6DE3206E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Strategic Support</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2022-03-04T14:52:00Z</dcterms:created>
  <dcterms:modified xsi:type="dcterms:W3CDTF">2022-03-04T14:52:00Z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