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987B74">
        <w:rPr>
          <w:rFonts w:ascii="Times New Roman" w:hAnsi="Times New Roman" w:cs="Times New Roman"/>
          <w:b/>
          <w:sz w:val="24"/>
          <w:szCs w:val="24"/>
        </w:rPr>
        <w:t xml:space="preserve"> 3992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30337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01/12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</w:p>
    <w:p w:rsidR="006D7B63" w:rsidRDefault="004303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47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987B74" w:rsidRPr="00987B74" w:rsidRDefault="00987B74" w:rsidP="00987B74">
      <w:pPr>
        <w:spacing w:before="100" w:beforeAutospacing="1" w:after="100" w:afterAutospacing="1" w:line="240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987B74">
        <w:rPr>
          <w:rFonts w:ascii="Times New Roman" w:eastAsia="Calibri" w:hAnsi="Times New Roman" w:cs="Times New Roman"/>
          <w:b/>
          <w:sz w:val="24"/>
          <w:szCs w:val="24"/>
          <w:lang w:val="en-GB"/>
        </w:rPr>
        <w:t>3992.</w:t>
      </w:r>
      <w:r w:rsidRPr="00987B74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Ms H S </w:t>
      </w:r>
      <w:proofErr w:type="spellStart"/>
      <w:r w:rsidRPr="00987B74">
        <w:rPr>
          <w:rFonts w:ascii="Times New Roman" w:eastAsia="Calibri" w:hAnsi="Times New Roman" w:cs="Times New Roman"/>
          <w:b/>
          <w:sz w:val="24"/>
          <w:szCs w:val="24"/>
          <w:lang w:val="en-GB"/>
        </w:rPr>
        <w:t>Boshoff</w:t>
      </w:r>
      <w:proofErr w:type="spellEnd"/>
      <w:r w:rsidRPr="00987B7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 to ask the </w:t>
      </w:r>
      <w:r w:rsidRPr="00987B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Minister</w:t>
      </w:r>
      <w:r w:rsidRPr="00987B7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of Basic Education:</w:t>
      </w:r>
    </w:p>
    <w:p w:rsidR="00987B74" w:rsidRPr="00987B74" w:rsidRDefault="00987B74" w:rsidP="00987B7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987B74">
        <w:rPr>
          <w:rFonts w:ascii="Times New Roman" w:eastAsia="Calibri" w:hAnsi="Times New Roman" w:cs="Times New Roman"/>
          <w:sz w:val="24"/>
          <w:szCs w:val="24"/>
        </w:rPr>
        <w:t>(1)</w:t>
      </w:r>
      <w:r w:rsidRPr="00987B74">
        <w:rPr>
          <w:rFonts w:ascii="Times New Roman" w:eastAsia="Calibri" w:hAnsi="Times New Roman" w:cs="Times New Roman"/>
          <w:sz w:val="24"/>
          <w:szCs w:val="24"/>
        </w:rPr>
        <w:tab/>
        <w:t>Whether, with reference to her reply to question 2511 on 5 October 2017, a report has been received from the investigator regarding the Krugersdorp High School; if not, by what date is it expected; if so, what are the relevant details;</w:t>
      </w:r>
    </w:p>
    <w:p w:rsidR="00987B74" w:rsidRPr="00987B74" w:rsidRDefault="00987B74" w:rsidP="00987B7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B74">
        <w:rPr>
          <w:rFonts w:ascii="Times New Roman" w:eastAsia="Calibri" w:hAnsi="Times New Roman" w:cs="Times New Roman"/>
          <w:color w:val="000000"/>
          <w:sz w:val="24"/>
          <w:szCs w:val="24"/>
        </w:rPr>
        <w:t>(2)</w:t>
      </w:r>
      <w:r w:rsidRPr="00987B7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987B74">
        <w:rPr>
          <w:rFonts w:ascii="Times New Roman" w:eastAsia="Calibri" w:hAnsi="Times New Roman" w:cs="Times New Roman"/>
          <w:sz w:val="24"/>
          <w:szCs w:val="24"/>
        </w:rPr>
        <w:t>whether</w:t>
      </w:r>
      <w:proofErr w:type="gramEnd"/>
      <w:r w:rsidRPr="00987B74">
        <w:rPr>
          <w:rFonts w:ascii="Times New Roman" w:eastAsia="Calibri" w:hAnsi="Times New Roman" w:cs="Times New Roman"/>
          <w:sz w:val="24"/>
          <w:szCs w:val="24"/>
        </w:rPr>
        <w:t xml:space="preserve"> the educator from the Prince </w:t>
      </w:r>
      <w:proofErr w:type="spellStart"/>
      <w:r w:rsidRPr="00987B74">
        <w:rPr>
          <w:rFonts w:ascii="Times New Roman" w:eastAsia="Calibri" w:hAnsi="Times New Roman" w:cs="Times New Roman"/>
          <w:sz w:val="24"/>
          <w:szCs w:val="24"/>
        </w:rPr>
        <w:t>Tokoto</w:t>
      </w:r>
      <w:proofErr w:type="spellEnd"/>
      <w:r w:rsidRPr="00987B74">
        <w:rPr>
          <w:rFonts w:ascii="Times New Roman" w:eastAsia="Calibri" w:hAnsi="Times New Roman" w:cs="Times New Roman"/>
          <w:sz w:val="24"/>
          <w:szCs w:val="24"/>
        </w:rPr>
        <w:t xml:space="preserve"> High School has been discharged from hospital; if not, what is the prognosis; if so, have the investigations commenced;</w:t>
      </w:r>
    </w:p>
    <w:p w:rsidR="00987B74" w:rsidRPr="00987B74" w:rsidRDefault="00987B74" w:rsidP="00987B7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B74">
        <w:rPr>
          <w:rFonts w:ascii="Times New Roman" w:eastAsia="Calibri" w:hAnsi="Times New Roman" w:cs="Times New Roman"/>
          <w:sz w:val="24"/>
          <w:szCs w:val="24"/>
        </w:rPr>
        <w:t>(3)</w:t>
      </w:r>
      <w:r w:rsidRPr="00987B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87B74">
        <w:rPr>
          <w:rFonts w:ascii="Times New Roman" w:eastAsia="Calibri" w:hAnsi="Times New Roman" w:cs="Times New Roman"/>
          <w:sz w:val="24"/>
          <w:szCs w:val="24"/>
        </w:rPr>
        <w:t>what</w:t>
      </w:r>
      <w:proofErr w:type="gramEnd"/>
      <w:r w:rsidRPr="00987B74">
        <w:rPr>
          <w:rFonts w:ascii="Times New Roman" w:eastAsia="Calibri" w:hAnsi="Times New Roman" w:cs="Times New Roman"/>
          <w:sz w:val="24"/>
          <w:szCs w:val="24"/>
        </w:rPr>
        <w:t xml:space="preserve"> charges have been preferred against the principal of the </w:t>
      </w:r>
      <w:proofErr w:type="spellStart"/>
      <w:r w:rsidRPr="00987B74">
        <w:rPr>
          <w:rFonts w:ascii="Times New Roman" w:eastAsia="Calibri" w:hAnsi="Times New Roman" w:cs="Times New Roman"/>
          <w:sz w:val="24"/>
          <w:szCs w:val="24"/>
        </w:rPr>
        <w:t>Mphaphuli</w:t>
      </w:r>
      <w:proofErr w:type="spellEnd"/>
      <w:r w:rsidRPr="00987B74">
        <w:rPr>
          <w:rFonts w:ascii="Times New Roman" w:eastAsia="Calibri" w:hAnsi="Times New Roman" w:cs="Times New Roman"/>
          <w:sz w:val="24"/>
          <w:szCs w:val="24"/>
        </w:rPr>
        <w:t xml:space="preserve"> High School;</w:t>
      </w:r>
    </w:p>
    <w:p w:rsidR="00987B74" w:rsidRPr="00987B74" w:rsidRDefault="00987B74" w:rsidP="00987B7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B74">
        <w:rPr>
          <w:rFonts w:ascii="Times New Roman" w:eastAsia="Calibri" w:hAnsi="Times New Roman" w:cs="Times New Roman"/>
          <w:sz w:val="24"/>
          <w:szCs w:val="24"/>
        </w:rPr>
        <w:t>(4)</w:t>
      </w:r>
      <w:r w:rsidRPr="00987B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87B74">
        <w:rPr>
          <w:rFonts w:ascii="Times New Roman" w:eastAsia="Calibri" w:hAnsi="Times New Roman" w:cs="Times New Roman"/>
          <w:sz w:val="24"/>
          <w:szCs w:val="24"/>
        </w:rPr>
        <w:t>what</w:t>
      </w:r>
      <w:proofErr w:type="gramEnd"/>
      <w:r w:rsidRPr="00987B74">
        <w:rPr>
          <w:rFonts w:ascii="Times New Roman" w:eastAsia="Calibri" w:hAnsi="Times New Roman" w:cs="Times New Roman"/>
          <w:sz w:val="24"/>
          <w:szCs w:val="24"/>
        </w:rPr>
        <w:t xml:space="preserve"> was the outcome of the hearings which were held on 21 and 22 September relating to the </w:t>
      </w:r>
      <w:proofErr w:type="spellStart"/>
      <w:r w:rsidRPr="00987B74">
        <w:rPr>
          <w:rFonts w:ascii="Times New Roman" w:eastAsia="Calibri" w:hAnsi="Times New Roman" w:cs="Times New Roman"/>
          <w:sz w:val="24"/>
          <w:szCs w:val="24"/>
        </w:rPr>
        <w:t>Manyano</w:t>
      </w:r>
      <w:proofErr w:type="spellEnd"/>
      <w:r w:rsidRPr="00987B74">
        <w:rPr>
          <w:rFonts w:ascii="Times New Roman" w:eastAsia="Calibri" w:hAnsi="Times New Roman" w:cs="Times New Roman"/>
          <w:sz w:val="24"/>
          <w:szCs w:val="24"/>
        </w:rPr>
        <w:t xml:space="preserve"> Primary School; </w:t>
      </w:r>
    </w:p>
    <w:p w:rsidR="00987B74" w:rsidRPr="00987B74" w:rsidRDefault="00987B74" w:rsidP="00987B7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B74">
        <w:rPr>
          <w:rFonts w:ascii="Times New Roman" w:eastAsia="Calibri" w:hAnsi="Times New Roman" w:cs="Times New Roman"/>
          <w:sz w:val="24"/>
          <w:szCs w:val="24"/>
        </w:rPr>
        <w:t>(5)</w:t>
      </w:r>
      <w:r w:rsidRPr="00987B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87B74">
        <w:rPr>
          <w:rFonts w:ascii="Times New Roman" w:eastAsia="Calibri" w:hAnsi="Times New Roman" w:cs="Times New Roman"/>
          <w:sz w:val="24"/>
          <w:szCs w:val="24"/>
        </w:rPr>
        <w:t>what</w:t>
      </w:r>
      <w:proofErr w:type="gramEnd"/>
      <w:r w:rsidRPr="00987B74">
        <w:rPr>
          <w:rFonts w:ascii="Times New Roman" w:eastAsia="Calibri" w:hAnsi="Times New Roman" w:cs="Times New Roman"/>
          <w:sz w:val="24"/>
          <w:szCs w:val="24"/>
        </w:rPr>
        <w:t xml:space="preserve"> is the nature of the developments in the criminal case against the alleged educator of the </w:t>
      </w:r>
      <w:proofErr w:type="spellStart"/>
      <w:r w:rsidRPr="00987B74">
        <w:rPr>
          <w:rFonts w:ascii="Times New Roman" w:eastAsia="Calibri" w:hAnsi="Times New Roman" w:cs="Times New Roman"/>
          <w:sz w:val="24"/>
          <w:szCs w:val="24"/>
        </w:rPr>
        <w:t>Parktown</w:t>
      </w:r>
      <w:proofErr w:type="spellEnd"/>
      <w:r w:rsidRPr="00987B74">
        <w:rPr>
          <w:rFonts w:ascii="Times New Roman" w:eastAsia="Calibri" w:hAnsi="Times New Roman" w:cs="Times New Roman"/>
          <w:sz w:val="24"/>
          <w:szCs w:val="24"/>
        </w:rPr>
        <w:t xml:space="preserve"> Boys High School?</w:t>
      </w:r>
      <w:r w:rsidRPr="00987B74">
        <w:rPr>
          <w:rFonts w:ascii="Times New Roman" w:eastAsia="Calibri" w:hAnsi="Times New Roman" w:cs="Times New Roman"/>
          <w:sz w:val="24"/>
          <w:szCs w:val="24"/>
        </w:rPr>
        <w:tab/>
      </w:r>
      <w:r w:rsidRPr="00987B74">
        <w:rPr>
          <w:rFonts w:ascii="Times New Roman" w:eastAsia="Calibri" w:hAnsi="Times New Roman" w:cs="Times New Roman"/>
          <w:sz w:val="24"/>
          <w:szCs w:val="24"/>
        </w:rPr>
        <w:tab/>
      </w:r>
      <w:r w:rsidRPr="00987B74">
        <w:rPr>
          <w:rFonts w:ascii="Times New Roman" w:eastAsia="Calibri" w:hAnsi="Times New Roman" w:cs="Times New Roman"/>
          <w:sz w:val="24"/>
          <w:szCs w:val="24"/>
        </w:rPr>
        <w:tab/>
      </w:r>
      <w:r w:rsidRPr="00987B74">
        <w:rPr>
          <w:rFonts w:ascii="Times New Roman" w:eastAsia="Calibri" w:hAnsi="Times New Roman" w:cs="Times New Roman"/>
          <w:sz w:val="20"/>
          <w:szCs w:val="20"/>
        </w:rPr>
        <w:t>NW4538E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Default="006D7B63">
      <w:pPr>
        <w:rPr>
          <w:rFonts w:ascii="Times New Roman" w:hAnsi="Times New Roman" w:cs="Times New Roman"/>
        </w:rPr>
      </w:pPr>
    </w:p>
    <w:p w:rsidR="00F74614" w:rsidRPr="00F74614" w:rsidRDefault="00F74614">
      <w:pPr>
        <w:rPr>
          <w:rFonts w:ascii="Times New Roman" w:hAnsi="Times New Roman" w:cs="Times New Roman"/>
          <w:b/>
        </w:rPr>
      </w:pPr>
      <w:r w:rsidRPr="00F74614">
        <w:rPr>
          <w:rFonts w:ascii="Times New Roman" w:hAnsi="Times New Roman" w:cs="Times New Roman"/>
          <w:b/>
        </w:rPr>
        <w:t>REPONSE:</w:t>
      </w:r>
    </w:p>
    <w:p w:rsidR="00F74614" w:rsidRP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sz w:val="24"/>
          <w:szCs w:val="24"/>
          <w:lang w:eastAsia="en-ZA"/>
        </w:rPr>
      </w:pPr>
      <w:r w:rsidRPr="00F74614">
        <w:rPr>
          <w:rFonts w:ascii="Times New Roman" w:hAnsi="Times New Roman"/>
          <w:sz w:val="24"/>
          <w:szCs w:val="24"/>
        </w:rPr>
        <w:t>(1)</w:t>
      </w:r>
      <w:r w:rsidRPr="00F74614">
        <w:rPr>
          <w:rFonts w:ascii="Times New Roman" w:hAnsi="Times New Roman"/>
          <w:sz w:val="24"/>
          <w:szCs w:val="24"/>
        </w:rPr>
        <w:tab/>
        <w:t xml:space="preserve">The complaint was investigated by </w:t>
      </w:r>
      <w:r w:rsidR="001F766F">
        <w:rPr>
          <w:rFonts w:ascii="Times New Roman" w:hAnsi="Times New Roman"/>
          <w:sz w:val="24"/>
          <w:szCs w:val="24"/>
        </w:rPr>
        <w:t xml:space="preserve">the </w:t>
      </w:r>
      <w:r w:rsidR="00D30D9D">
        <w:rPr>
          <w:rFonts w:ascii="Times New Roman" w:hAnsi="Times New Roman"/>
          <w:sz w:val="24"/>
          <w:szCs w:val="24"/>
        </w:rPr>
        <w:t xml:space="preserve">South African </w:t>
      </w:r>
      <w:r w:rsidR="00EA3332">
        <w:rPr>
          <w:rFonts w:ascii="Times New Roman" w:hAnsi="Times New Roman"/>
          <w:sz w:val="24"/>
          <w:szCs w:val="24"/>
        </w:rPr>
        <w:t>Council of Educators (</w:t>
      </w:r>
      <w:r w:rsidRPr="00F74614">
        <w:rPr>
          <w:rFonts w:ascii="Times New Roman" w:hAnsi="Times New Roman"/>
          <w:sz w:val="24"/>
          <w:szCs w:val="24"/>
        </w:rPr>
        <w:t>SACE</w:t>
      </w:r>
      <w:r w:rsidR="00EA3332">
        <w:rPr>
          <w:rFonts w:ascii="Times New Roman" w:hAnsi="Times New Roman"/>
          <w:sz w:val="24"/>
          <w:szCs w:val="24"/>
        </w:rPr>
        <w:t>)</w:t>
      </w:r>
      <w:r w:rsidRPr="00F74614">
        <w:rPr>
          <w:rFonts w:ascii="Times New Roman" w:hAnsi="Times New Roman"/>
          <w:sz w:val="24"/>
          <w:szCs w:val="24"/>
        </w:rPr>
        <w:t xml:space="preserve"> on 7 September 2017. The investigator</w:t>
      </w:r>
      <w:r w:rsidR="008F0D0C">
        <w:rPr>
          <w:rFonts w:ascii="Times New Roman" w:hAnsi="Times New Roman"/>
          <w:sz w:val="24"/>
          <w:szCs w:val="24"/>
        </w:rPr>
        <w:t>,</w:t>
      </w:r>
      <w:r w:rsidRPr="00F74614">
        <w:rPr>
          <w:rFonts w:ascii="Times New Roman" w:hAnsi="Times New Roman"/>
          <w:sz w:val="24"/>
          <w:szCs w:val="24"/>
        </w:rPr>
        <w:t xml:space="preserve"> after conclusion of the case</w:t>
      </w:r>
      <w:r w:rsidR="008F0D0C">
        <w:rPr>
          <w:rFonts w:ascii="Times New Roman" w:hAnsi="Times New Roman"/>
          <w:sz w:val="24"/>
          <w:szCs w:val="24"/>
        </w:rPr>
        <w:t>,</w:t>
      </w:r>
      <w:r w:rsidRPr="00F74614">
        <w:rPr>
          <w:rFonts w:ascii="Times New Roman" w:hAnsi="Times New Roman"/>
          <w:sz w:val="24"/>
          <w:szCs w:val="24"/>
        </w:rPr>
        <w:t xml:space="preserve"> recommended that no charges be levelled against the accused educator and furnished his reasons for the findings (Case 135/2017-GP)</w:t>
      </w:r>
      <w:r w:rsidR="001F766F">
        <w:rPr>
          <w:rFonts w:ascii="Times New Roman" w:hAnsi="Times New Roman"/>
          <w:sz w:val="24"/>
          <w:szCs w:val="24"/>
        </w:rPr>
        <w:t>.</w:t>
      </w:r>
    </w:p>
    <w:p w:rsidR="00F74614" w:rsidRP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sz w:val="24"/>
          <w:szCs w:val="24"/>
        </w:rPr>
      </w:pPr>
      <w:r w:rsidRPr="00F74614">
        <w:rPr>
          <w:rFonts w:ascii="Times New Roman" w:hAnsi="Times New Roman"/>
          <w:color w:val="000000"/>
          <w:sz w:val="24"/>
          <w:szCs w:val="24"/>
        </w:rPr>
        <w:t>(2)</w:t>
      </w:r>
      <w:r w:rsidRPr="00F74614">
        <w:rPr>
          <w:rFonts w:ascii="Times New Roman" w:hAnsi="Times New Roman"/>
          <w:color w:val="000000"/>
          <w:sz w:val="24"/>
          <w:szCs w:val="24"/>
        </w:rPr>
        <w:tab/>
        <w:t xml:space="preserve">The educator in question was charged by SACE with 53 counts of applying corporal punishment on the learner. She has been placed on medication by her doctor, Dr </w:t>
      </w:r>
      <w:proofErr w:type="spellStart"/>
      <w:r w:rsidRPr="00F74614">
        <w:rPr>
          <w:rFonts w:ascii="Times New Roman" w:hAnsi="Times New Roman"/>
          <w:color w:val="000000"/>
          <w:sz w:val="24"/>
          <w:szCs w:val="24"/>
        </w:rPr>
        <w:t>Lugongolo</w:t>
      </w:r>
      <w:proofErr w:type="spellEnd"/>
      <w:r w:rsidRPr="00F74614">
        <w:rPr>
          <w:rFonts w:ascii="Times New Roman" w:hAnsi="Times New Roman"/>
          <w:color w:val="000000"/>
          <w:sz w:val="24"/>
          <w:szCs w:val="24"/>
        </w:rPr>
        <w:t xml:space="preserve"> for 6 months with effect from 08 August. This means that she may be fit for work in February 2018 and all that is </w:t>
      </w:r>
      <w:r w:rsidR="008F0D0C">
        <w:rPr>
          <w:rFonts w:ascii="Times New Roman" w:hAnsi="Times New Roman"/>
          <w:color w:val="000000"/>
          <w:sz w:val="24"/>
          <w:szCs w:val="24"/>
        </w:rPr>
        <w:t xml:space="preserve">known is that she has </w:t>
      </w:r>
      <w:r w:rsidRPr="00F74614">
        <w:rPr>
          <w:rFonts w:ascii="Times New Roman" w:hAnsi="Times New Roman"/>
          <w:color w:val="000000"/>
          <w:sz w:val="24"/>
          <w:szCs w:val="24"/>
        </w:rPr>
        <w:t>a mental condition. We tried contacting the school to ascertain her status</w:t>
      </w:r>
      <w:r w:rsidR="008F0D0C">
        <w:rPr>
          <w:rFonts w:ascii="Times New Roman" w:hAnsi="Times New Roman"/>
          <w:color w:val="000000"/>
          <w:sz w:val="24"/>
          <w:szCs w:val="24"/>
        </w:rPr>
        <w:t>,</w:t>
      </w:r>
      <w:r w:rsidRPr="00F74614">
        <w:rPr>
          <w:rFonts w:ascii="Times New Roman" w:hAnsi="Times New Roman"/>
          <w:color w:val="000000"/>
          <w:sz w:val="24"/>
          <w:szCs w:val="24"/>
        </w:rPr>
        <w:t xml:space="preserve"> but the only number available keeps ringing unanswered and the landline number is no longer in service according to Telkom. The school is Prince </w:t>
      </w:r>
      <w:proofErr w:type="spellStart"/>
      <w:r w:rsidRPr="00F74614">
        <w:rPr>
          <w:rFonts w:ascii="Times New Roman" w:hAnsi="Times New Roman"/>
          <w:color w:val="000000"/>
          <w:sz w:val="24"/>
          <w:szCs w:val="24"/>
        </w:rPr>
        <w:t>Dokodoko</w:t>
      </w:r>
      <w:proofErr w:type="spellEnd"/>
      <w:r w:rsidRPr="00F74614">
        <w:rPr>
          <w:rFonts w:ascii="Times New Roman" w:hAnsi="Times New Roman"/>
          <w:color w:val="000000"/>
          <w:sz w:val="24"/>
          <w:szCs w:val="24"/>
        </w:rPr>
        <w:t xml:space="preserve"> High School (Case 119/2016-KZN)</w:t>
      </w:r>
      <w:r w:rsidR="001F766F">
        <w:rPr>
          <w:rFonts w:ascii="Times New Roman" w:hAnsi="Times New Roman"/>
          <w:color w:val="000000"/>
          <w:sz w:val="24"/>
          <w:szCs w:val="24"/>
        </w:rPr>
        <w:t>.</w:t>
      </w:r>
    </w:p>
    <w:p w:rsidR="00F74614" w:rsidRP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sz w:val="24"/>
          <w:szCs w:val="24"/>
        </w:rPr>
      </w:pPr>
    </w:p>
    <w:p w:rsidR="00F74614" w:rsidRP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sz w:val="24"/>
          <w:szCs w:val="24"/>
        </w:rPr>
      </w:pPr>
      <w:r w:rsidRPr="00F74614">
        <w:rPr>
          <w:rFonts w:ascii="Times New Roman" w:hAnsi="Times New Roman"/>
          <w:sz w:val="24"/>
          <w:szCs w:val="24"/>
        </w:rPr>
        <w:lastRenderedPageBreak/>
        <w:t>(3)</w:t>
      </w:r>
      <w:r w:rsidRPr="00F74614">
        <w:rPr>
          <w:rFonts w:ascii="Times New Roman" w:hAnsi="Times New Roman"/>
          <w:sz w:val="24"/>
          <w:szCs w:val="24"/>
        </w:rPr>
        <w:tab/>
        <w:t>Without having to repeat the full reading of the charg</w:t>
      </w:r>
      <w:r w:rsidR="008F0D0C">
        <w:rPr>
          <w:rFonts w:ascii="Times New Roman" w:hAnsi="Times New Roman"/>
          <w:sz w:val="24"/>
          <w:szCs w:val="24"/>
        </w:rPr>
        <w:t xml:space="preserve">es, the Principal of </w:t>
      </w:r>
      <w:proofErr w:type="spellStart"/>
      <w:r w:rsidR="008F0D0C">
        <w:rPr>
          <w:rFonts w:ascii="Times New Roman" w:hAnsi="Times New Roman"/>
          <w:sz w:val="24"/>
          <w:szCs w:val="24"/>
        </w:rPr>
        <w:t>Mphaphuli</w:t>
      </w:r>
      <w:proofErr w:type="spellEnd"/>
      <w:r w:rsidR="008F0D0C">
        <w:rPr>
          <w:rFonts w:ascii="Times New Roman" w:hAnsi="Times New Roman"/>
          <w:sz w:val="24"/>
          <w:szCs w:val="24"/>
        </w:rPr>
        <w:t xml:space="preserve"> Secondary S</w:t>
      </w:r>
      <w:r w:rsidRPr="00F74614">
        <w:rPr>
          <w:rFonts w:ascii="Times New Roman" w:hAnsi="Times New Roman"/>
          <w:sz w:val="24"/>
          <w:szCs w:val="24"/>
        </w:rPr>
        <w:t>chool was</w:t>
      </w:r>
      <w:r w:rsidR="001F766F">
        <w:rPr>
          <w:rFonts w:ascii="Times New Roman" w:hAnsi="Times New Roman"/>
          <w:sz w:val="24"/>
          <w:szCs w:val="24"/>
        </w:rPr>
        <w:t xml:space="preserve"> charged with three (3) charges:</w:t>
      </w:r>
    </w:p>
    <w:p w:rsidR="00F74614" w:rsidRDefault="00F74614" w:rsidP="001F76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766F">
        <w:rPr>
          <w:rFonts w:ascii="Times New Roman" w:hAnsi="Times New Roman"/>
          <w:sz w:val="24"/>
          <w:szCs w:val="24"/>
        </w:rPr>
        <w:t>The first one was for refusing to coo</w:t>
      </w:r>
      <w:r w:rsidR="001F766F">
        <w:rPr>
          <w:rFonts w:ascii="Times New Roman" w:hAnsi="Times New Roman"/>
          <w:sz w:val="24"/>
          <w:szCs w:val="24"/>
        </w:rPr>
        <w:t>perate with a SACE investigator;</w:t>
      </w:r>
    </w:p>
    <w:p w:rsidR="00F74614" w:rsidRDefault="00F74614" w:rsidP="001F76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766F">
        <w:rPr>
          <w:rFonts w:ascii="Times New Roman" w:hAnsi="Times New Roman"/>
          <w:sz w:val="24"/>
          <w:szCs w:val="24"/>
        </w:rPr>
        <w:t xml:space="preserve">The second one was for refusing to grant the investigator access to the educators in the school; </w:t>
      </w:r>
      <w:r w:rsidR="001F766F">
        <w:rPr>
          <w:rFonts w:ascii="Times New Roman" w:hAnsi="Times New Roman"/>
          <w:sz w:val="24"/>
          <w:szCs w:val="24"/>
        </w:rPr>
        <w:t xml:space="preserve"> and</w:t>
      </w:r>
    </w:p>
    <w:p w:rsidR="00F74614" w:rsidRPr="001F766F" w:rsidRDefault="00F74614" w:rsidP="001F76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766F">
        <w:rPr>
          <w:rFonts w:ascii="Times New Roman" w:hAnsi="Times New Roman"/>
          <w:sz w:val="24"/>
          <w:szCs w:val="24"/>
        </w:rPr>
        <w:t>The third one was for refusing to grant the investigator access to the learners</w:t>
      </w:r>
      <w:r w:rsidR="001F766F">
        <w:rPr>
          <w:rFonts w:ascii="Times New Roman" w:hAnsi="Times New Roman"/>
          <w:sz w:val="24"/>
          <w:szCs w:val="24"/>
        </w:rPr>
        <w:t xml:space="preserve"> or complainants in the school.</w:t>
      </w:r>
    </w:p>
    <w:p w:rsidR="00F74614" w:rsidRPr="00F74614" w:rsidRDefault="00F74614" w:rsidP="00F74614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74614">
        <w:rPr>
          <w:rFonts w:ascii="Times New Roman" w:hAnsi="Times New Roman"/>
          <w:sz w:val="24"/>
          <w:szCs w:val="24"/>
        </w:rPr>
        <w:t>The hearing was scheduled to take place on 10 November 2017, but was postponed as his representative was engaged in arbitration on the day in question. The heari</w:t>
      </w:r>
      <w:r w:rsidR="00EA3332">
        <w:rPr>
          <w:rFonts w:ascii="Times New Roman" w:hAnsi="Times New Roman"/>
          <w:sz w:val="24"/>
          <w:szCs w:val="24"/>
        </w:rPr>
        <w:t>ng will proceed in February 2018</w:t>
      </w:r>
      <w:r w:rsidRPr="00F74614">
        <w:rPr>
          <w:rFonts w:ascii="Times New Roman" w:hAnsi="Times New Roman"/>
          <w:sz w:val="24"/>
          <w:szCs w:val="24"/>
        </w:rPr>
        <w:t xml:space="preserve"> (Case 133/2017-LP).</w:t>
      </w:r>
    </w:p>
    <w:p w:rsidR="00F74614" w:rsidRP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sz w:val="24"/>
          <w:szCs w:val="24"/>
        </w:rPr>
      </w:pPr>
      <w:r w:rsidRPr="00F74614">
        <w:rPr>
          <w:rFonts w:ascii="Times New Roman" w:hAnsi="Times New Roman"/>
          <w:sz w:val="24"/>
          <w:szCs w:val="24"/>
        </w:rPr>
        <w:t xml:space="preserve"> (4)</w:t>
      </w:r>
      <w:r w:rsidRPr="00F74614">
        <w:rPr>
          <w:rFonts w:ascii="Times New Roman" w:hAnsi="Times New Roman"/>
          <w:sz w:val="24"/>
          <w:szCs w:val="24"/>
        </w:rPr>
        <w:tab/>
        <w:t>The disciplinary hearing was finalised on 20 November 2017 and the presiding officer promised to furnish his report by 09 December 2017 (Case number 476/2016-MP).</w:t>
      </w:r>
    </w:p>
    <w:p w:rsid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b/>
          <w:sz w:val="24"/>
          <w:szCs w:val="24"/>
        </w:rPr>
      </w:pPr>
      <w:r w:rsidRPr="00F74614">
        <w:rPr>
          <w:rFonts w:ascii="Times New Roman" w:hAnsi="Times New Roman"/>
          <w:sz w:val="24"/>
          <w:szCs w:val="24"/>
        </w:rPr>
        <w:t>(5)</w:t>
      </w:r>
      <w:r w:rsidRPr="00F74614">
        <w:rPr>
          <w:rFonts w:ascii="Times New Roman" w:hAnsi="Times New Roman"/>
          <w:sz w:val="24"/>
          <w:szCs w:val="24"/>
        </w:rPr>
        <w:tab/>
        <w:t>We have been informed by the school that the matter was postponed in court until January 2018. The accused will appear again in 2018.</w:t>
      </w:r>
      <w:r w:rsidRPr="00044176">
        <w:rPr>
          <w:rFonts w:ascii="Times New Roman" w:hAnsi="Times New Roman"/>
          <w:b/>
          <w:sz w:val="24"/>
          <w:szCs w:val="24"/>
        </w:rPr>
        <w:t xml:space="preserve"> </w:t>
      </w:r>
      <w:r w:rsidRPr="00044176">
        <w:rPr>
          <w:rFonts w:ascii="Times New Roman" w:hAnsi="Times New Roman"/>
          <w:b/>
          <w:sz w:val="24"/>
          <w:szCs w:val="24"/>
        </w:rPr>
        <w:tab/>
      </w:r>
    </w:p>
    <w:p w:rsid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b/>
          <w:sz w:val="24"/>
          <w:szCs w:val="24"/>
        </w:rPr>
      </w:pPr>
    </w:p>
    <w:p w:rsid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b/>
          <w:sz w:val="24"/>
          <w:szCs w:val="24"/>
        </w:rPr>
      </w:pPr>
    </w:p>
    <w:p w:rsid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b/>
          <w:sz w:val="24"/>
          <w:szCs w:val="24"/>
        </w:rPr>
      </w:pPr>
    </w:p>
    <w:p w:rsid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b/>
          <w:sz w:val="24"/>
          <w:szCs w:val="24"/>
        </w:rPr>
      </w:pPr>
    </w:p>
    <w:p w:rsid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b/>
          <w:sz w:val="24"/>
          <w:szCs w:val="24"/>
        </w:rPr>
      </w:pPr>
    </w:p>
    <w:p w:rsid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b/>
          <w:sz w:val="24"/>
          <w:szCs w:val="24"/>
        </w:rPr>
      </w:pPr>
    </w:p>
    <w:p w:rsid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b/>
          <w:sz w:val="24"/>
          <w:szCs w:val="24"/>
        </w:rPr>
      </w:pPr>
    </w:p>
    <w:p w:rsid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b/>
          <w:sz w:val="24"/>
          <w:szCs w:val="24"/>
        </w:rPr>
      </w:pPr>
    </w:p>
    <w:p w:rsid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b/>
          <w:sz w:val="24"/>
          <w:szCs w:val="24"/>
        </w:rPr>
      </w:pPr>
    </w:p>
    <w:p w:rsid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b/>
          <w:sz w:val="24"/>
          <w:szCs w:val="24"/>
        </w:rPr>
      </w:pPr>
    </w:p>
    <w:p w:rsid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b/>
          <w:sz w:val="24"/>
          <w:szCs w:val="24"/>
        </w:rPr>
      </w:pPr>
    </w:p>
    <w:p w:rsid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b/>
          <w:sz w:val="24"/>
          <w:szCs w:val="24"/>
        </w:rPr>
      </w:pPr>
    </w:p>
    <w:p w:rsidR="00F74614" w:rsidRDefault="00F74614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b/>
          <w:sz w:val="24"/>
          <w:szCs w:val="24"/>
        </w:rPr>
      </w:pPr>
    </w:p>
    <w:p w:rsidR="001F766F" w:rsidRDefault="001F766F" w:rsidP="00F7461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b/>
          <w:sz w:val="24"/>
          <w:szCs w:val="24"/>
        </w:rPr>
      </w:pPr>
    </w:p>
    <w:p w:rsidR="001F766F" w:rsidRDefault="001F766F" w:rsidP="00A37AD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F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C05C8"/>
    <w:multiLevelType w:val="hybridMultilevel"/>
    <w:tmpl w:val="0B9EEAF0"/>
    <w:lvl w:ilvl="0" w:tplc="0B181926">
      <w:start w:val="5"/>
      <w:numFmt w:val="decimal"/>
      <w:lvlText w:val="(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1" w15:restartNumberingAfterBreak="0">
    <w:nsid w:val="797C605E"/>
    <w:multiLevelType w:val="hybridMultilevel"/>
    <w:tmpl w:val="708E76D2"/>
    <w:lvl w:ilvl="0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A5F2E"/>
    <w:rsid w:val="000C6DB7"/>
    <w:rsid w:val="000D4D43"/>
    <w:rsid w:val="001363D0"/>
    <w:rsid w:val="001415B1"/>
    <w:rsid w:val="00170990"/>
    <w:rsid w:val="00171447"/>
    <w:rsid w:val="00183BCF"/>
    <w:rsid w:val="001F766F"/>
    <w:rsid w:val="0020126E"/>
    <w:rsid w:val="00226801"/>
    <w:rsid w:val="00236728"/>
    <w:rsid w:val="00240B13"/>
    <w:rsid w:val="0027063B"/>
    <w:rsid w:val="002C32A6"/>
    <w:rsid w:val="002D1513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30337"/>
    <w:rsid w:val="00436140"/>
    <w:rsid w:val="00445162"/>
    <w:rsid w:val="00445915"/>
    <w:rsid w:val="004460E6"/>
    <w:rsid w:val="004532C0"/>
    <w:rsid w:val="004A2F02"/>
    <w:rsid w:val="004B34AC"/>
    <w:rsid w:val="004D534E"/>
    <w:rsid w:val="004E39FB"/>
    <w:rsid w:val="004E6DEA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85A6F"/>
    <w:rsid w:val="007A4190"/>
    <w:rsid w:val="007F25CB"/>
    <w:rsid w:val="008015CE"/>
    <w:rsid w:val="00830D56"/>
    <w:rsid w:val="00830FC7"/>
    <w:rsid w:val="00857A1D"/>
    <w:rsid w:val="008E742B"/>
    <w:rsid w:val="008F0D0C"/>
    <w:rsid w:val="009132A2"/>
    <w:rsid w:val="009434F5"/>
    <w:rsid w:val="00975403"/>
    <w:rsid w:val="00987B74"/>
    <w:rsid w:val="00996F09"/>
    <w:rsid w:val="009B6115"/>
    <w:rsid w:val="009C2773"/>
    <w:rsid w:val="009D302C"/>
    <w:rsid w:val="00A20079"/>
    <w:rsid w:val="00A37AD7"/>
    <w:rsid w:val="00A451EB"/>
    <w:rsid w:val="00A603D7"/>
    <w:rsid w:val="00A62005"/>
    <w:rsid w:val="00A666AB"/>
    <w:rsid w:val="00AE1828"/>
    <w:rsid w:val="00B6783D"/>
    <w:rsid w:val="00B81D4D"/>
    <w:rsid w:val="00BA70AC"/>
    <w:rsid w:val="00C00DC4"/>
    <w:rsid w:val="00C90C8F"/>
    <w:rsid w:val="00D13D42"/>
    <w:rsid w:val="00D30D9D"/>
    <w:rsid w:val="00D34C31"/>
    <w:rsid w:val="00D6328E"/>
    <w:rsid w:val="00D713FC"/>
    <w:rsid w:val="00D9276C"/>
    <w:rsid w:val="00D94B1F"/>
    <w:rsid w:val="00D97E99"/>
    <w:rsid w:val="00E17052"/>
    <w:rsid w:val="00E34908"/>
    <w:rsid w:val="00E67F6F"/>
    <w:rsid w:val="00EA3332"/>
    <w:rsid w:val="00EA485B"/>
    <w:rsid w:val="00F11816"/>
    <w:rsid w:val="00F5012D"/>
    <w:rsid w:val="00F50920"/>
    <w:rsid w:val="00F574BB"/>
    <w:rsid w:val="00F74614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3</cp:revision>
  <cp:lastPrinted>2017-12-11T13:02:00Z</cp:lastPrinted>
  <dcterms:created xsi:type="dcterms:W3CDTF">2017-12-12T04:49:00Z</dcterms:created>
  <dcterms:modified xsi:type="dcterms:W3CDTF">2017-12-13T05:06:00Z</dcterms:modified>
</cp:coreProperties>
</file>