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EE5A8C">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-75565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190D4A" w:rsidRDefault="00190D4A" w:rsidP="00190D4A">
      <w:pPr>
        <w:pStyle w:val="NoSpacing"/>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DC709F" w:rsidRDefault="00EA4FD5" w:rsidP="005450F6">
      <w:pPr>
        <w:pStyle w:val="Body1"/>
        <w:spacing w:line="276" w:lineRule="auto"/>
        <w:rPr>
          <w:rFonts w:ascii="Arial" w:hAnsi="Arial" w:cs="Arial"/>
          <w:b/>
          <w:sz w:val="24"/>
          <w:szCs w:val="24"/>
        </w:rPr>
      </w:pPr>
      <w:r w:rsidRPr="00DC709F">
        <w:rPr>
          <w:rFonts w:ascii="Arial" w:hAnsi="Arial" w:cs="Arial"/>
          <w:b/>
          <w:sz w:val="24"/>
          <w:szCs w:val="24"/>
        </w:rPr>
        <w:t xml:space="preserve">QUESTION NO.: </w:t>
      </w:r>
      <w:r w:rsidR="00896CE9">
        <w:rPr>
          <w:rFonts w:ascii="Arial" w:hAnsi="Arial" w:cs="Arial"/>
          <w:b/>
          <w:sz w:val="24"/>
          <w:szCs w:val="24"/>
        </w:rPr>
        <w:t>3977</w:t>
      </w:r>
      <w:r w:rsidR="00DC709F" w:rsidRPr="00DC709F">
        <w:rPr>
          <w:rFonts w:ascii="Arial" w:hAnsi="Arial" w:cs="Arial"/>
          <w:b/>
          <w:sz w:val="24"/>
          <w:szCs w:val="24"/>
        </w:rPr>
        <w:tab/>
      </w:r>
      <w:r w:rsidR="004B1BEF" w:rsidRPr="00DC709F">
        <w:rPr>
          <w:rFonts w:ascii="Arial" w:hAnsi="Arial" w:cs="Arial"/>
          <w:b/>
          <w:sz w:val="24"/>
          <w:szCs w:val="24"/>
        </w:rPr>
        <w:tab/>
      </w:r>
      <w:r w:rsidR="003028D3" w:rsidRPr="00DC709F">
        <w:rPr>
          <w:rFonts w:ascii="Arial" w:hAnsi="Arial" w:cs="Arial"/>
          <w:b/>
          <w:sz w:val="24"/>
          <w:szCs w:val="24"/>
        </w:rPr>
        <w:tab/>
      </w:r>
      <w:r w:rsidR="001147C9" w:rsidRPr="00DC709F">
        <w:rPr>
          <w:rFonts w:ascii="Arial" w:hAnsi="Arial" w:cs="Arial"/>
          <w:b/>
          <w:sz w:val="24"/>
          <w:szCs w:val="24"/>
        </w:rPr>
        <w:tab/>
      </w:r>
      <w:r w:rsidR="00A0326A" w:rsidRPr="00DC709F">
        <w:rPr>
          <w:rFonts w:ascii="Arial" w:hAnsi="Arial" w:cs="Arial"/>
          <w:b/>
          <w:sz w:val="24"/>
          <w:szCs w:val="24"/>
        </w:rPr>
        <w:tab/>
      </w:r>
      <w:r w:rsidR="00417319" w:rsidRPr="00DC709F">
        <w:rPr>
          <w:rFonts w:ascii="Arial" w:hAnsi="Arial" w:cs="Arial"/>
          <w:b/>
          <w:sz w:val="24"/>
          <w:szCs w:val="24"/>
          <w:lang w:val="af-ZA"/>
        </w:rPr>
        <w:tab/>
      </w:r>
      <w:r w:rsidR="005450F6" w:rsidRPr="00DC709F">
        <w:rPr>
          <w:rFonts w:ascii="Arial" w:hAnsi="Arial" w:cs="Arial"/>
          <w:b/>
          <w:sz w:val="24"/>
          <w:szCs w:val="24"/>
        </w:rPr>
        <w:tab/>
      </w:r>
      <w:r w:rsidR="00DF7F34" w:rsidRPr="00DC709F">
        <w:rPr>
          <w:rFonts w:ascii="Arial" w:hAnsi="Arial" w:cs="Arial"/>
          <w:b/>
          <w:sz w:val="24"/>
          <w:szCs w:val="24"/>
        </w:rPr>
        <w:tab/>
      </w:r>
    </w:p>
    <w:p w:rsidR="001147C9" w:rsidRDefault="001147C9" w:rsidP="001147C9">
      <w:pPr>
        <w:ind w:left="709" w:hanging="709"/>
        <w:jc w:val="both"/>
        <w:rPr>
          <w:rFonts w:ascii="Arial" w:hAnsi="Arial" w:cs="Arial"/>
          <w:b/>
        </w:rPr>
      </w:pPr>
    </w:p>
    <w:p w:rsidR="00896CE9" w:rsidRPr="00896CE9" w:rsidRDefault="00896CE9" w:rsidP="00896CE9">
      <w:pPr>
        <w:spacing w:before="100" w:beforeAutospacing="1" w:after="100" w:afterAutospacing="1" w:line="276" w:lineRule="auto"/>
        <w:jc w:val="both"/>
        <w:outlineLvl w:val="0"/>
        <w:rPr>
          <w:rFonts w:ascii="Arial" w:hAnsi="Arial" w:cs="Arial"/>
          <w:b/>
        </w:rPr>
      </w:pPr>
      <w:r w:rsidRPr="00896CE9">
        <w:rPr>
          <w:rFonts w:ascii="Arial" w:hAnsi="Arial" w:cs="Arial"/>
          <w:b/>
        </w:rPr>
        <w:t>Ms A T Lovemore (DA) to ask the Minister of Public Service and Administration:</w:t>
      </w:r>
    </w:p>
    <w:p w:rsidR="00896CE9" w:rsidRPr="00896CE9" w:rsidRDefault="00896CE9" w:rsidP="00896CE9">
      <w:pPr>
        <w:spacing w:before="100" w:beforeAutospacing="1" w:after="100" w:afterAutospacing="1" w:line="276" w:lineRule="auto"/>
        <w:ind w:left="720" w:hanging="720"/>
        <w:jc w:val="both"/>
        <w:outlineLvl w:val="0"/>
        <w:rPr>
          <w:rFonts w:ascii="Arial" w:hAnsi="Arial" w:cs="Arial"/>
        </w:rPr>
      </w:pPr>
      <w:r w:rsidRPr="00896CE9">
        <w:rPr>
          <w:rFonts w:ascii="Arial" w:hAnsi="Arial" w:cs="Arial"/>
        </w:rPr>
        <w:t>(1)</w:t>
      </w:r>
      <w:r w:rsidRPr="00896CE9">
        <w:rPr>
          <w:rFonts w:ascii="Arial" w:hAnsi="Arial" w:cs="Arial"/>
        </w:rPr>
        <w:tab/>
        <w:t>Since 1 April 1994, what are the details of all the groups and/or teams of departments and/or individuals that were formed as part of the fight against corruption in the public sector in which his department participated in terms of the (a) name given to each group, (b</w:t>
      </w:r>
      <w:proofErr w:type="gramStart"/>
      <w:r w:rsidRPr="00896CE9">
        <w:rPr>
          <w:rFonts w:ascii="Arial" w:hAnsi="Arial" w:cs="Arial"/>
        </w:rPr>
        <w:t>)(</w:t>
      </w:r>
      <w:proofErr w:type="gramEnd"/>
      <w:r w:rsidRPr="00896CE9">
        <w:rPr>
          <w:rFonts w:ascii="Arial" w:hAnsi="Arial" w:cs="Arial"/>
        </w:rPr>
        <w:t>i) participating and (ii) lead departments in each case, (c) mandate of the specified group, (d) life-span of each group and (e) achievements of each group;</w:t>
      </w:r>
    </w:p>
    <w:p w:rsidR="00896CE9" w:rsidRPr="00896CE9" w:rsidRDefault="00896CE9" w:rsidP="00896CE9">
      <w:pPr>
        <w:spacing w:before="100" w:beforeAutospacing="1" w:after="100" w:afterAutospacing="1" w:line="276" w:lineRule="auto"/>
        <w:ind w:left="720" w:hanging="720"/>
        <w:jc w:val="both"/>
        <w:outlineLvl w:val="0"/>
        <w:rPr>
          <w:rFonts w:ascii="Arial" w:hAnsi="Arial" w:cs="Arial"/>
        </w:rPr>
      </w:pPr>
      <w:r w:rsidRPr="00896CE9">
        <w:rPr>
          <w:rFonts w:ascii="Arial" w:hAnsi="Arial" w:cs="Arial"/>
        </w:rPr>
        <w:t>(2)</w:t>
      </w:r>
      <w:r w:rsidRPr="00896CE9">
        <w:rPr>
          <w:rFonts w:ascii="Arial" w:hAnsi="Arial" w:cs="Arial"/>
        </w:rPr>
        <w:tab/>
        <w:t>(a) what is his department’s estimation of the amount of money lost as a result of public sector corruption (i) for the (aa) 2010-11, (bb) 2011-12, (cc) 2012-13, (dd) 2013-14 and (ee) 2014-15 financial years and (ii) since 1 April 2015 and (b) how is this loss measured;</w:t>
      </w:r>
    </w:p>
    <w:p w:rsidR="00896CE9" w:rsidRPr="00896CE9" w:rsidRDefault="00896CE9" w:rsidP="00896CE9">
      <w:pPr>
        <w:spacing w:before="100" w:beforeAutospacing="1" w:after="100" w:afterAutospacing="1" w:line="276" w:lineRule="auto"/>
        <w:ind w:left="720" w:hanging="720"/>
        <w:jc w:val="both"/>
        <w:outlineLvl w:val="0"/>
        <w:rPr>
          <w:rFonts w:ascii="Arial" w:hAnsi="Arial" w:cs="Arial"/>
        </w:rPr>
      </w:pPr>
      <w:r w:rsidRPr="00896CE9">
        <w:rPr>
          <w:rFonts w:ascii="Arial" w:hAnsi="Arial" w:cs="Arial"/>
        </w:rPr>
        <w:t>(3)</w:t>
      </w:r>
      <w:r w:rsidRPr="00896CE9">
        <w:rPr>
          <w:rFonts w:ascii="Arial" w:hAnsi="Arial" w:cs="Arial"/>
        </w:rPr>
        <w:tab/>
      </w:r>
      <w:proofErr w:type="gramStart"/>
      <w:r w:rsidRPr="00896CE9">
        <w:rPr>
          <w:rFonts w:ascii="Arial" w:hAnsi="Arial" w:cs="Arial"/>
        </w:rPr>
        <w:t>whether</w:t>
      </w:r>
      <w:proofErr w:type="gramEnd"/>
      <w:r w:rsidRPr="00896CE9">
        <w:rPr>
          <w:rFonts w:ascii="Arial" w:hAnsi="Arial" w:cs="Arial"/>
        </w:rPr>
        <w:t xml:space="preserve"> the loss to corruption in the public sector is calculated for each national and provincial department; if not, why not; if so, what are the relevant details for each specified financial year in this regard?</w:t>
      </w:r>
      <w:r w:rsidRPr="00896CE9">
        <w:rPr>
          <w:rFonts w:ascii="Arial" w:hAnsi="Arial" w:cs="Arial"/>
        </w:rPr>
        <w:tab/>
      </w:r>
      <w:r w:rsidRPr="00896CE9">
        <w:rPr>
          <w:rFonts w:ascii="Arial" w:hAnsi="Arial" w:cs="Arial"/>
        </w:rPr>
        <w:tab/>
      </w:r>
      <w:r w:rsidRPr="00896CE9">
        <w:rPr>
          <w:rFonts w:ascii="Arial" w:hAnsi="Arial" w:cs="Arial"/>
        </w:rPr>
        <w:tab/>
      </w:r>
      <w:r w:rsidRPr="00896CE9">
        <w:rPr>
          <w:rFonts w:ascii="Arial" w:hAnsi="Arial" w:cs="Arial"/>
        </w:rPr>
        <w:tab/>
      </w:r>
      <w:r w:rsidRPr="00896CE9">
        <w:rPr>
          <w:rFonts w:ascii="Arial" w:hAnsi="Arial" w:cs="Arial"/>
        </w:rPr>
        <w:tab/>
      </w:r>
      <w:r w:rsidRPr="00896CE9">
        <w:rPr>
          <w:rFonts w:ascii="Arial" w:hAnsi="Arial" w:cs="Arial"/>
        </w:rPr>
        <w:tab/>
      </w:r>
      <w:r w:rsidRPr="00896CE9">
        <w:rPr>
          <w:rFonts w:ascii="Arial" w:hAnsi="Arial" w:cs="Arial"/>
        </w:rPr>
        <w:tab/>
      </w:r>
      <w:r w:rsidRPr="00896CE9">
        <w:rPr>
          <w:rFonts w:ascii="Arial" w:hAnsi="Arial" w:cs="Arial"/>
        </w:rPr>
        <w:tab/>
      </w:r>
      <w:r w:rsidRPr="00896CE9">
        <w:rPr>
          <w:rFonts w:ascii="Arial" w:hAnsi="Arial" w:cs="Arial"/>
        </w:rPr>
        <w:tab/>
      </w:r>
      <w:r w:rsidRPr="00896CE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96CE9">
        <w:rPr>
          <w:rFonts w:ascii="Arial" w:hAnsi="Arial" w:cs="Arial"/>
        </w:rPr>
        <w:t>NW4845E</w:t>
      </w: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190D4A" w:rsidRDefault="00190D4A" w:rsidP="00190D4A">
      <w:pPr>
        <w:spacing w:line="276" w:lineRule="auto"/>
        <w:ind w:left="720" w:hanging="720"/>
        <w:jc w:val="both"/>
        <w:rPr>
          <w:rFonts w:ascii="Arial" w:hAnsi="Arial" w:cs="Arial"/>
        </w:rPr>
      </w:pPr>
      <w:r w:rsidRPr="00190D4A">
        <w:rPr>
          <w:rFonts w:ascii="Arial" w:hAnsi="Arial" w:cs="Arial"/>
        </w:rPr>
        <w:t xml:space="preserve">(1)  </w:t>
      </w:r>
      <w:r w:rsidRPr="00190D4A">
        <w:rPr>
          <w:rFonts w:ascii="Arial" w:hAnsi="Arial" w:cs="Arial"/>
        </w:rPr>
        <w:tab/>
        <w:t>The Department of Public Service and Administration participates in the following groups and or teams of Departments namely; Anti-Corruption Inter-Ministerial Committee (ACIMC), Anti-Corruption Task Team (ACTT) and National Anti-Corruption Forum (NACF)</w:t>
      </w:r>
    </w:p>
    <w:p w:rsidR="00190D4A" w:rsidRDefault="00190D4A" w:rsidP="00190D4A">
      <w:pPr>
        <w:spacing w:line="276" w:lineRule="auto"/>
        <w:ind w:left="720" w:hanging="720"/>
        <w:jc w:val="both"/>
        <w:rPr>
          <w:rFonts w:ascii="Arial" w:hAnsi="Arial" w:cs="Arial"/>
        </w:rPr>
      </w:pPr>
    </w:p>
    <w:p w:rsidR="00190D4A" w:rsidRDefault="00190D4A" w:rsidP="00190D4A">
      <w:pPr>
        <w:spacing w:line="276" w:lineRule="auto"/>
        <w:ind w:left="720" w:hanging="720"/>
        <w:jc w:val="both"/>
        <w:rPr>
          <w:rFonts w:ascii="Arial" w:hAnsi="Arial" w:cs="Arial"/>
        </w:rPr>
      </w:pPr>
    </w:p>
    <w:p w:rsidR="00190D4A" w:rsidRPr="00190D4A" w:rsidRDefault="00190D4A" w:rsidP="00190D4A">
      <w:pPr>
        <w:spacing w:line="276" w:lineRule="auto"/>
        <w:ind w:left="720" w:hanging="720"/>
        <w:jc w:val="both"/>
        <w:rPr>
          <w:rFonts w:ascii="Arial" w:hAnsi="Arial" w:cs="Arial"/>
          <w:b/>
        </w:rPr>
      </w:pPr>
      <w:r w:rsidRPr="00190D4A">
        <w:rPr>
          <w:rFonts w:ascii="Arial" w:hAnsi="Arial" w:cs="Arial"/>
        </w:rPr>
        <w:tab/>
      </w:r>
      <w:r w:rsidRPr="00190D4A">
        <w:rPr>
          <w:rFonts w:ascii="Arial" w:hAnsi="Arial" w:cs="Arial"/>
          <w:b/>
        </w:rPr>
        <w:t>ANTI-CORRUPTION INTER-MINISTERIAL COMMITTEE (ACIMC)</w:t>
      </w:r>
    </w:p>
    <w:p w:rsidR="00190D4A" w:rsidRPr="00190D4A" w:rsidRDefault="00190D4A" w:rsidP="00190D4A">
      <w:pPr>
        <w:spacing w:line="276" w:lineRule="auto"/>
        <w:ind w:left="720" w:hanging="720"/>
        <w:jc w:val="both"/>
        <w:rPr>
          <w:rFonts w:ascii="Arial" w:hAnsi="Arial" w:cs="Arial"/>
        </w:rPr>
      </w:pPr>
    </w:p>
    <w:p w:rsidR="00190D4A" w:rsidRPr="00190D4A" w:rsidRDefault="00190D4A" w:rsidP="00190D4A">
      <w:pPr>
        <w:spacing w:line="276" w:lineRule="auto"/>
        <w:ind w:left="1440" w:hanging="720"/>
        <w:jc w:val="both"/>
        <w:rPr>
          <w:rFonts w:ascii="Arial" w:eastAsia="Calibri" w:hAnsi="Arial" w:cs="Arial"/>
          <w:lang w:val="en-GB"/>
        </w:rPr>
      </w:pPr>
      <w:r w:rsidRPr="00190D4A">
        <w:rPr>
          <w:rFonts w:ascii="Arial" w:hAnsi="Arial" w:cs="Arial"/>
        </w:rPr>
        <w:t>(a)</w:t>
      </w:r>
      <w:r w:rsidRPr="00190D4A">
        <w:rPr>
          <w:rFonts w:ascii="Arial" w:hAnsi="Arial" w:cs="Arial"/>
          <w:b/>
        </w:rPr>
        <w:t xml:space="preserve">  </w:t>
      </w:r>
      <w:r w:rsidRPr="00190D4A">
        <w:rPr>
          <w:rFonts w:ascii="Arial" w:hAnsi="Arial" w:cs="Arial"/>
          <w:b/>
        </w:rPr>
        <w:tab/>
      </w:r>
      <w:r w:rsidRPr="00190D4A">
        <w:rPr>
          <w:rFonts w:ascii="Arial" w:hAnsi="Arial" w:cs="Arial"/>
        </w:rPr>
        <w:t>Anti-Corruption Inter-Ministerial Committee (ACIMC)</w:t>
      </w:r>
      <w:r w:rsidRPr="00190D4A">
        <w:rPr>
          <w:rFonts w:ascii="Arial" w:eastAsia="Calibri" w:hAnsi="Arial" w:cs="Arial"/>
          <w:lang w:val="en-GB"/>
        </w:rPr>
        <w:t xml:space="preserve"> is </w:t>
      </w:r>
      <w:r w:rsidR="00760714" w:rsidRPr="00190D4A">
        <w:rPr>
          <w:rFonts w:ascii="Arial" w:eastAsia="Calibri" w:hAnsi="Arial" w:cs="Arial"/>
          <w:lang w:val="en-GB"/>
        </w:rPr>
        <w:t>chaired</w:t>
      </w:r>
      <w:r w:rsidRPr="00190D4A">
        <w:rPr>
          <w:rFonts w:ascii="Arial" w:eastAsia="Calibri" w:hAnsi="Arial" w:cs="Arial"/>
          <w:lang w:val="en-GB"/>
        </w:rPr>
        <w:t xml:space="preserve"> by the Minister in the Presidency: Planning, Monitoring and Evaluation. </w:t>
      </w:r>
    </w:p>
    <w:p w:rsidR="00190D4A" w:rsidRPr="00190D4A" w:rsidRDefault="00190D4A" w:rsidP="00190D4A">
      <w:pPr>
        <w:rPr>
          <w:rFonts w:ascii="Calibri" w:eastAsia="Calibri" w:hAnsi="Calibri"/>
          <w:sz w:val="22"/>
          <w:szCs w:val="22"/>
          <w:lang w:val="en-GB"/>
        </w:rPr>
      </w:pPr>
    </w:p>
    <w:p w:rsidR="00190D4A" w:rsidRPr="00190D4A" w:rsidRDefault="00190D4A" w:rsidP="00190D4A">
      <w:pPr>
        <w:spacing w:line="276" w:lineRule="auto"/>
        <w:ind w:firstLine="720"/>
        <w:rPr>
          <w:rFonts w:ascii="Arial" w:eastAsia="Calibri" w:hAnsi="Arial" w:cs="Arial"/>
          <w:lang w:val="en-GB"/>
        </w:rPr>
      </w:pPr>
      <w:r w:rsidRPr="00190D4A">
        <w:rPr>
          <w:rFonts w:ascii="Arial" w:eastAsia="Calibri" w:hAnsi="Arial" w:cs="Arial"/>
          <w:lang w:val="en-GB"/>
        </w:rPr>
        <w:t xml:space="preserve">(b) </w:t>
      </w:r>
      <w:r w:rsidRPr="00190D4A">
        <w:rPr>
          <w:rFonts w:ascii="Arial" w:eastAsia="Calibri" w:hAnsi="Arial" w:cs="Arial"/>
          <w:lang w:val="en-GB"/>
        </w:rPr>
        <w:tab/>
        <w:t>(</w:t>
      </w:r>
      <w:proofErr w:type="gramStart"/>
      <w:r w:rsidRPr="00190D4A">
        <w:rPr>
          <w:rFonts w:ascii="Arial" w:eastAsia="Calibri" w:hAnsi="Arial" w:cs="Arial"/>
          <w:lang w:val="en-GB"/>
        </w:rPr>
        <w:t>i</w:t>
      </w:r>
      <w:proofErr w:type="gramEnd"/>
      <w:r w:rsidRPr="00190D4A">
        <w:rPr>
          <w:rFonts w:ascii="Arial" w:eastAsia="Calibri" w:hAnsi="Arial" w:cs="Arial"/>
          <w:lang w:val="en-GB"/>
        </w:rPr>
        <w:t xml:space="preserve">) </w:t>
      </w:r>
      <w:r w:rsidRPr="00190D4A">
        <w:rPr>
          <w:rFonts w:ascii="Arial" w:eastAsia="Calibri" w:hAnsi="Arial" w:cs="Arial"/>
          <w:lang w:val="en-GB"/>
        </w:rPr>
        <w:tab/>
        <w:t xml:space="preserve">Minister of Justice and Correctional Services, </w:t>
      </w:r>
    </w:p>
    <w:p w:rsidR="00190D4A" w:rsidRPr="00190D4A" w:rsidRDefault="00190D4A" w:rsidP="00190D4A">
      <w:pPr>
        <w:spacing w:line="276" w:lineRule="auto"/>
        <w:ind w:left="1440" w:firstLine="720"/>
        <w:rPr>
          <w:rFonts w:ascii="Arial" w:eastAsia="Calibri" w:hAnsi="Arial" w:cs="Arial"/>
          <w:lang w:val="en-GB"/>
        </w:rPr>
      </w:pPr>
      <w:r w:rsidRPr="00190D4A">
        <w:rPr>
          <w:rFonts w:ascii="Arial" w:eastAsia="Calibri" w:hAnsi="Arial" w:cs="Arial"/>
          <w:lang w:val="en-GB"/>
        </w:rPr>
        <w:t xml:space="preserve">Minister of State Security, </w:t>
      </w:r>
    </w:p>
    <w:p w:rsidR="00190D4A" w:rsidRPr="00190D4A" w:rsidRDefault="00190D4A" w:rsidP="00190D4A">
      <w:pPr>
        <w:spacing w:line="276" w:lineRule="auto"/>
        <w:ind w:left="1440" w:firstLine="720"/>
        <w:rPr>
          <w:rFonts w:ascii="Arial" w:eastAsia="Calibri" w:hAnsi="Arial" w:cs="Arial"/>
          <w:lang w:val="en-GB"/>
        </w:rPr>
      </w:pPr>
      <w:r w:rsidRPr="00190D4A">
        <w:rPr>
          <w:rFonts w:ascii="Arial" w:eastAsia="Calibri" w:hAnsi="Arial" w:cs="Arial"/>
          <w:lang w:val="en-GB"/>
        </w:rPr>
        <w:t xml:space="preserve">Minister of Police, </w:t>
      </w:r>
    </w:p>
    <w:p w:rsidR="00190D4A" w:rsidRPr="00190D4A" w:rsidRDefault="00190D4A" w:rsidP="00190D4A">
      <w:pPr>
        <w:spacing w:line="276" w:lineRule="auto"/>
        <w:ind w:left="1440" w:firstLine="720"/>
        <w:rPr>
          <w:rFonts w:ascii="Arial" w:eastAsia="Calibri" w:hAnsi="Arial" w:cs="Arial"/>
          <w:lang w:val="en-GB"/>
        </w:rPr>
      </w:pPr>
      <w:r w:rsidRPr="00190D4A">
        <w:rPr>
          <w:rFonts w:ascii="Arial" w:eastAsia="Calibri" w:hAnsi="Arial" w:cs="Arial"/>
          <w:lang w:val="en-GB"/>
        </w:rPr>
        <w:t xml:space="preserve">Minister of Cooperative Governance and Traditional Affairs, </w:t>
      </w:r>
    </w:p>
    <w:p w:rsidR="00190D4A" w:rsidRPr="00190D4A" w:rsidRDefault="00190D4A" w:rsidP="00190D4A">
      <w:pPr>
        <w:spacing w:line="276" w:lineRule="auto"/>
        <w:ind w:left="1440" w:firstLine="720"/>
        <w:rPr>
          <w:rFonts w:ascii="Arial" w:eastAsia="Calibri" w:hAnsi="Arial" w:cs="Arial"/>
          <w:lang w:val="en-GB"/>
        </w:rPr>
      </w:pPr>
      <w:r w:rsidRPr="00190D4A">
        <w:rPr>
          <w:rFonts w:ascii="Arial" w:eastAsia="Calibri" w:hAnsi="Arial" w:cs="Arial"/>
          <w:lang w:val="en-GB"/>
        </w:rPr>
        <w:t xml:space="preserve">Minister for Public Service and Administration, </w:t>
      </w:r>
    </w:p>
    <w:p w:rsidR="00190D4A" w:rsidRPr="00190D4A" w:rsidRDefault="00190D4A" w:rsidP="00190D4A">
      <w:pPr>
        <w:spacing w:line="276" w:lineRule="auto"/>
        <w:ind w:left="1440" w:firstLine="720"/>
        <w:rPr>
          <w:rFonts w:ascii="Arial" w:eastAsia="Calibri" w:hAnsi="Arial" w:cs="Arial"/>
          <w:lang w:val="en-GB"/>
        </w:rPr>
      </w:pPr>
      <w:r w:rsidRPr="00190D4A">
        <w:rPr>
          <w:rFonts w:ascii="Arial" w:eastAsia="Calibri" w:hAnsi="Arial" w:cs="Arial"/>
          <w:lang w:val="en-GB"/>
        </w:rPr>
        <w:t xml:space="preserve">Minister of Finance, </w:t>
      </w:r>
    </w:p>
    <w:p w:rsidR="00190D4A" w:rsidRPr="00190D4A" w:rsidRDefault="00190D4A" w:rsidP="00190D4A">
      <w:pPr>
        <w:spacing w:line="276" w:lineRule="auto"/>
        <w:ind w:left="1440" w:firstLine="720"/>
        <w:rPr>
          <w:rFonts w:ascii="Arial" w:eastAsia="Calibri" w:hAnsi="Arial" w:cs="Arial"/>
          <w:lang w:val="en-GB"/>
        </w:rPr>
      </w:pPr>
      <w:r w:rsidRPr="00190D4A">
        <w:rPr>
          <w:rFonts w:ascii="Arial" w:eastAsia="Calibri" w:hAnsi="Arial" w:cs="Arial"/>
          <w:lang w:val="en-GB"/>
        </w:rPr>
        <w:t xml:space="preserve">Minister of Home Affairs, </w:t>
      </w:r>
    </w:p>
    <w:p w:rsidR="00190D4A" w:rsidRPr="00190D4A" w:rsidRDefault="008F1166" w:rsidP="00190D4A">
      <w:pPr>
        <w:spacing w:line="276" w:lineRule="auto"/>
        <w:ind w:left="1440" w:firstLine="720"/>
        <w:rPr>
          <w:rFonts w:ascii="Arial" w:eastAsia="Calibri" w:hAnsi="Arial" w:cs="Arial"/>
          <w:lang w:val="en-GB"/>
        </w:rPr>
      </w:pPr>
      <w:r w:rsidRPr="00190D4A">
        <w:rPr>
          <w:rFonts w:ascii="Arial" w:eastAsia="Calibri" w:hAnsi="Arial" w:cs="Arial"/>
          <w:lang w:val="en-GB"/>
        </w:rPr>
        <w:t>Minister</w:t>
      </w:r>
      <w:r w:rsidR="00190D4A" w:rsidRPr="00190D4A">
        <w:rPr>
          <w:rFonts w:ascii="Arial" w:eastAsia="Calibri" w:hAnsi="Arial" w:cs="Arial"/>
          <w:lang w:val="en-GB"/>
        </w:rPr>
        <w:t xml:space="preserve"> of Social Development and </w:t>
      </w:r>
    </w:p>
    <w:p w:rsidR="00190D4A" w:rsidRPr="00190D4A" w:rsidRDefault="00190D4A" w:rsidP="00190D4A">
      <w:pPr>
        <w:spacing w:line="276" w:lineRule="auto"/>
        <w:ind w:left="2160"/>
        <w:rPr>
          <w:rFonts w:ascii="Arial" w:eastAsia="Calibri" w:hAnsi="Arial" w:cs="Arial"/>
          <w:lang w:val="en-GB"/>
        </w:rPr>
      </w:pPr>
      <w:proofErr w:type="gramStart"/>
      <w:r w:rsidRPr="00190D4A">
        <w:rPr>
          <w:rFonts w:ascii="Arial" w:eastAsia="Calibri" w:hAnsi="Arial" w:cs="Arial"/>
          <w:lang w:val="en-GB"/>
        </w:rPr>
        <w:t>Minister</w:t>
      </w:r>
      <w:r w:rsidR="008F1166">
        <w:rPr>
          <w:rFonts w:ascii="Arial" w:eastAsia="Calibri" w:hAnsi="Arial" w:cs="Arial"/>
          <w:lang w:val="en-GB"/>
        </w:rPr>
        <w:t xml:space="preserve"> in the Presidency responsible</w:t>
      </w:r>
      <w:r w:rsidRPr="00190D4A">
        <w:rPr>
          <w:rFonts w:ascii="Arial" w:eastAsia="Calibri" w:hAnsi="Arial" w:cs="Arial"/>
          <w:lang w:val="en-GB"/>
        </w:rPr>
        <w:t xml:space="preserve"> for Planning, Monitoring and Evaluation.</w:t>
      </w:r>
      <w:proofErr w:type="gramEnd"/>
    </w:p>
    <w:p w:rsidR="00190D4A" w:rsidRPr="00190D4A" w:rsidRDefault="00190D4A" w:rsidP="00190D4A">
      <w:pPr>
        <w:spacing w:line="276" w:lineRule="auto"/>
        <w:ind w:left="1440"/>
        <w:rPr>
          <w:rFonts w:ascii="Arial" w:hAnsi="Arial" w:cs="Arial"/>
        </w:rPr>
      </w:pPr>
    </w:p>
    <w:p w:rsidR="00190D4A" w:rsidRPr="00190D4A" w:rsidRDefault="00190D4A" w:rsidP="00190D4A">
      <w:pPr>
        <w:spacing w:line="276" w:lineRule="auto"/>
        <w:ind w:left="720" w:firstLine="720"/>
        <w:rPr>
          <w:rFonts w:ascii="Arial" w:hAnsi="Arial" w:cs="Arial"/>
        </w:rPr>
      </w:pPr>
      <w:r w:rsidRPr="00190D4A">
        <w:rPr>
          <w:rFonts w:ascii="Arial" w:hAnsi="Arial" w:cs="Arial"/>
        </w:rPr>
        <w:t>(ii)</w:t>
      </w:r>
      <w:r w:rsidRPr="00190D4A">
        <w:rPr>
          <w:rFonts w:ascii="Arial" w:hAnsi="Arial" w:cs="Arial"/>
          <w:b/>
        </w:rPr>
        <w:tab/>
      </w:r>
      <w:r w:rsidRPr="00190D4A">
        <w:rPr>
          <w:rFonts w:ascii="Arial" w:hAnsi="Arial" w:cs="Arial"/>
        </w:rPr>
        <w:t>Presidency:  Lead Department</w:t>
      </w:r>
      <w:r w:rsidR="008F1166">
        <w:rPr>
          <w:rFonts w:ascii="Arial" w:hAnsi="Arial" w:cs="Arial"/>
        </w:rPr>
        <w:t>,</w:t>
      </w:r>
      <w:r w:rsidRPr="00190D4A">
        <w:rPr>
          <w:rFonts w:ascii="Arial" w:hAnsi="Arial" w:cs="Arial"/>
        </w:rPr>
        <w:t xml:space="preserve"> </w:t>
      </w:r>
    </w:p>
    <w:p w:rsidR="00190D4A" w:rsidRPr="00190D4A" w:rsidRDefault="00190D4A" w:rsidP="00190D4A">
      <w:pPr>
        <w:spacing w:line="276" w:lineRule="auto"/>
        <w:ind w:left="1440" w:firstLine="720"/>
        <w:rPr>
          <w:rFonts w:ascii="Arial" w:hAnsi="Arial" w:cs="Arial"/>
        </w:rPr>
      </w:pPr>
      <w:r w:rsidRPr="00190D4A">
        <w:rPr>
          <w:rFonts w:ascii="Arial" w:hAnsi="Arial" w:cs="Arial"/>
        </w:rPr>
        <w:t>Department of Public Service and Administration</w:t>
      </w:r>
      <w:r w:rsidR="008F1166">
        <w:rPr>
          <w:rFonts w:ascii="Arial" w:hAnsi="Arial" w:cs="Arial"/>
        </w:rPr>
        <w:t>,</w:t>
      </w:r>
    </w:p>
    <w:p w:rsidR="00190D4A" w:rsidRPr="00190D4A" w:rsidRDefault="00190D4A" w:rsidP="00190D4A">
      <w:pPr>
        <w:spacing w:line="276" w:lineRule="auto"/>
        <w:ind w:left="1440" w:firstLine="720"/>
        <w:rPr>
          <w:rFonts w:ascii="Arial" w:hAnsi="Arial" w:cs="Arial"/>
        </w:rPr>
      </w:pPr>
      <w:r w:rsidRPr="00190D4A">
        <w:rPr>
          <w:rFonts w:ascii="Arial" w:hAnsi="Arial" w:cs="Arial"/>
        </w:rPr>
        <w:t>Department of Social Development</w:t>
      </w:r>
      <w:r w:rsidR="008F1166">
        <w:rPr>
          <w:rFonts w:ascii="Arial" w:hAnsi="Arial" w:cs="Arial"/>
        </w:rPr>
        <w:t>,</w:t>
      </w:r>
    </w:p>
    <w:p w:rsidR="00190D4A" w:rsidRPr="00190D4A" w:rsidRDefault="00190D4A" w:rsidP="00190D4A">
      <w:pPr>
        <w:spacing w:line="276" w:lineRule="auto"/>
        <w:ind w:left="1440" w:firstLine="720"/>
        <w:rPr>
          <w:rFonts w:ascii="Arial" w:hAnsi="Arial" w:cs="Arial"/>
        </w:rPr>
      </w:pPr>
      <w:r w:rsidRPr="00190D4A">
        <w:rPr>
          <w:rFonts w:ascii="Arial" w:hAnsi="Arial" w:cs="Arial"/>
        </w:rPr>
        <w:t>Department of Justice and Constitutional Development</w:t>
      </w:r>
      <w:r w:rsidR="008F1166">
        <w:rPr>
          <w:rFonts w:ascii="Arial" w:hAnsi="Arial" w:cs="Arial"/>
        </w:rPr>
        <w:t>,</w:t>
      </w:r>
    </w:p>
    <w:p w:rsidR="00190D4A" w:rsidRPr="00190D4A" w:rsidRDefault="00190D4A" w:rsidP="00190D4A">
      <w:pPr>
        <w:spacing w:line="276" w:lineRule="auto"/>
        <w:ind w:left="1440" w:firstLine="720"/>
        <w:rPr>
          <w:rFonts w:ascii="Arial" w:hAnsi="Arial" w:cs="Arial"/>
        </w:rPr>
      </w:pPr>
      <w:r w:rsidRPr="00190D4A">
        <w:rPr>
          <w:rFonts w:ascii="Arial" w:hAnsi="Arial" w:cs="Arial"/>
        </w:rPr>
        <w:t>Department of Home Affairs</w:t>
      </w:r>
      <w:r w:rsidR="008F1166">
        <w:rPr>
          <w:rFonts w:ascii="Arial" w:hAnsi="Arial" w:cs="Arial"/>
        </w:rPr>
        <w:t>,</w:t>
      </w:r>
    </w:p>
    <w:p w:rsidR="00190D4A" w:rsidRPr="00190D4A" w:rsidRDefault="00190D4A" w:rsidP="00190D4A">
      <w:pPr>
        <w:spacing w:line="276" w:lineRule="auto"/>
        <w:ind w:left="1440" w:firstLine="720"/>
        <w:rPr>
          <w:rFonts w:ascii="Arial" w:hAnsi="Arial" w:cs="Arial"/>
        </w:rPr>
      </w:pPr>
      <w:r w:rsidRPr="00190D4A">
        <w:rPr>
          <w:rFonts w:ascii="Arial" w:hAnsi="Arial" w:cs="Arial"/>
        </w:rPr>
        <w:t>National Treasury</w:t>
      </w:r>
      <w:r w:rsidR="008F1166">
        <w:rPr>
          <w:rFonts w:ascii="Arial" w:hAnsi="Arial" w:cs="Arial"/>
        </w:rPr>
        <w:t>,</w:t>
      </w:r>
    </w:p>
    <w:p w:rsidR="00190D4A" w:rsidRPr="00190D4A" w:rsidRDefault="00190D4A" w:rsidP="00190D4A">
      <w:pPr>
        <w:spacing w:line="276" w:lineRule="auto"/>
        <w:ind w:left="1440" w:firstLine="720"/>
        <w:rPr>
          <w:rFonts w:ascii="Arial" w:hAnsi="Arial" w:cs="Arial"/>
        </w:rPr>
      </w:pPr>
      <w:r w:rsidRPr="00190D4A">
        <w:rPr>
          <w:rFonts w:ascii="Arial" w:hAnsi="Arial" w:cs="Arial"/>
        </w:rPr>
        <w:t>State Security</w:t>
      </w:r>
      <w:r w:rsidR="008F1166">
        <w:rPr>
          <w:rFonts w:ascii="Arial" w:hAnsi="Arial" w:cs="Arial"/>
        </w:rPr>
        <w:t>,</w:t>
      </w:r>
    </w:p>
    <w:p w:rsidR="00190D4A" w:rsidRPr="00190D4A" w:rsidRDefault="00190D4A" w:rsidP="00190D4A">
      <w:pPr>
        <w:spacing w:line="276" w:lineRule="auto"/>
        <w:ind w:left="1440" w:firstLine="720"/>
        <w:rPr>
          <w:rFonts w:ascii="Arial" w:hAnsi="Arial" w:cs="Arial"/>
        </w:rPr>
      </w:pPr>
      <w:r w:rsidRPr="00190D4A">
        <w:rPr>
          <w:rFonts w:ascii="Arial" w:hAnsi="Arial" w:cs="Arial"/>
        </w:rPr>
        <w:t>South African Police Service</w:t>
      </w:r>
      <w:r w:rsidR="008F1166">
        <w:rPr>
          <w:rFonts w:ascii="Arial" w:hAnsi="Arial" w:cs="Arial"/>
        </w:rPr>
        <w:t>,</w:t>
      </w:r>
    </w:p>
    <w:p w:rsidR="00190D4A" w:rsidRPr="00190D4A" w:rsidRDefault="00190D4A" w:rsidP="00190D4A">
      <w:pPr>
        <w:rPr>
          <w:rFonts w:ascii="Calibri" w:hAnsi="Calibri"/>
          <w:color w:val="000000"/>
          <w:sz w:val="22"/>
          <w:szCs w:val="22"/>
          <w:shd w:val="clear" w:color="auto" w:fill="FFFFFF"/>
        </w:rPr>
      </w:pPr>
    </w:p>
    <w:p w:rsidR="00190D4A" w:rsidRPr="00190D4A" w:rsidRDefault="00190D4A" w:rsidP="00190D4A">
      <w:pPr>
        <w:spacing w:line="276" w:lineRule="auto"/>
        <w:ind w:left="1440" w:hanging="720"/>
        <w:jc w:val="both"/>
        <w:rPr>
          <w:rFonts w:ascii="Arial" w:hAnsi="Arial" w:cs="Arial"/>
          <w:color w:val="000000"/>
          <w:shd w:val="clear" w:color="auto" w:fill="FFFFFF"/>
        </w:rPr>
      </w:pPr>
      <w:r w:rsidRPr="00190D4A">
        <w:rPr>
          <w:rFonts w:ascii="Arial" w:hAnsi="Arial" w:cs="Arial"/>
          <w:color w:val="000000"/>
          <w:shd w:val="clear" w:color="auto" w:fill="FFFFFF"/>
        </w:rPr>
        <w:t xml:space="preserve">(c) </w:t>
      </w:r>
      <w:r w:rsidRPr="00190D4A">
        <w:rPr>
          <w:rFonts w:ascii="Arial" w:hAnsi="Arial" w:cs="Arial"/>
          <w:color w:val="000000"/>
          <w:shd w:val="clear" w:color="auto" w:fill="FFFFFF"/>
        </w:rPr>
        <w:tab/>
        <w:t>Mandate of the Anti-Corruption Inter-Ministerial Committee (ACIMC) is to coordinate and oversee the work of state organs aimed at fighting and combating the scourge of corruption in the public and private sectors.</w:t>
      </w:r>
    </w:p>
    <w:p w:rsidR="00190D4A" w:rsidRPr="00190D4A" w:rsidRDefault="00190D4A" w:rsidP="00190D4A">
      <w:pPr>
        <w:rPr>
          <w:rFonts w:ascii="Calibri" w:hAnsi="Calibri"/>
          <w:sz w:val="22"/>
          <w:szCs w:val="22"/>
          <w:shd w:val="clear" w:color="auto" w:fill="FFFFFF"/>
        </w:rPr>
      </w:pPr>
    </w:p>
    <w:p w:rsidR="00190D4A" w:rsidRPr="00190D4A" w:rsidRDefault="00190D4A" w:rsidP="00190D4A">
      <w:pPr>
        <w:spacing w:line="276" w:lineRule="auto"/>
        <w:ind w:left="1440" w:hanging="720"/>
        <w:jc w:val="both"/>
        <w:rPr>
          <w:rFonts w:ascii="Arial" w:hAnsi="Arial" w:cs="Arial"/>
          <w:shd w:val="clear" w:color="auto" w:fill="FFFFFF"/>
        </w:rPr>
      </w:pPr>
      <w:r w:rsidRPr="00190D4A">
        <w:rPr>
          <w:rFonts w:ascii="Arial" w:hAnsi="Arial" w:cs="Arial"/>
        </w:rPr>
        <w:t xml:space="preserve">(d) </w:t>
      </w:r>
      <w:r w:rsidRPr="00190D4A">
        <w:rPr>
          <w:rFonts w:ascii="Arial" w:hAnsi="Arial" w:cs="Arial"/>
        </w:rPr>
        <w:tab/>
        <w:t>Chairperson of the Anti-Corruption Inter-Ministerial Committee is in a better position to respond to this part of the parliamentary question.</w:t>
      </w:r>
    </w:p>
    <w:p w:rsidR="00190D4A" w:rsidRPr="00190D4A" w:rsidRDefault="00190D4A" w:rsidP="00190D4A">
      <w:pPr>
        <w:rPr>
          <w:rFonts w:ascii="Arial" w:hAnsi="Arial" w:cs="Arial"/>
          <w:shd w:val="clear" w:color="auto" w:fill="FFFFFF"/>
        </w:rPr>
      </w:pPr>
    </w:p>
    <w:p w:rsidR="00190D4A" w:rsidRPr="00190D4A" w:rsidRDefault="00190D4A" w:rsidP="00190D4A">
      <w:pPr>
        <w:spacing w:line="276" w:lineRule="auto"/>
        <w:ind w:left="1440" w:hanging="720"/>
        <w:jc w:val="both"/>
        <w:rPr>
          <w:rFonts w:ascii="Arial" w:hAnsi="Arial" w:cs="Arial"/>
          <w:shd w:val="clear" w:color="auto" w:fill="FFFFFF"/>
        </w:rPr>
      </w:pPr>
      <w:r w:rsidRPr="00190D4A">
        <w:rPr>
          <w:rFonts w:ascii="Arial" w:hAnsi="Arial" w:cs="Arial"/>
          <w:shd w:val="clear" w:color="auto" w:fill="FFFFFF"/>
        </w:rPr>
        <w:t xml:space="preserve">(e) </w:t>
      </w:r>
      <w:r w:rsidRPr="00190D4A">
        <w:rPr>
          <w:rFonts w:ascii="Arial" w:hAnsi="Arial" w:cs="Arial"/>
          <w:shd w:val="clear" w:color="auto" w:fill="FFFFFF"/>
        </w:rPr>
        <w:tab/>
        <w:t>Achievements of the Anti-Corruption Inter-Ministerial Committee include the following:</w:t>
      </w:r>
    </w:p>
    <w:p w:rsidR="00190D4A" w:rsidRPr="00190D4A" w:rsidRDefault="00190D4A" w:rsidP="00190D4A">
      <w:pPr>
        <w:spacing w:line="276" w:lineRule="auto"/>
        <w:ind w:left="1440" w:hanging="720"/>
        <w:jc w:val="both"/>
        <w:rPr>
          <w:rFonts w:ascii="Arial" w:hAnsi="Arial" w:cs="Arial"/>
          <w:shd w:val="clear" w:color="auto" w:fill="FFFFFF"/>
        </w:rPr>
      </w:pPr>
    </w:p>
    <w:p w:rsidR="00190D4A" w:rsidRPr="00190D4A" w:rsidRDefault="00190D4A" w:rsidP="00190D4A">
      <w:pPr>
        <w:numPr>
          <w:ilvl w:val="0"/>
          <w:numId w:val="8"/>
        </w:numPr>
        <w:spacing w:after="200" w:line="276" w:lineRule="auto"/>
        <w:ind w:left="1980" w:hanging="450"/>
        <w:jc w:val="both"/>
        <w:rPr>
          <w:rFonts w:ascii="Arial" w:hAnsi="Arial" w:cs="Arial"/>
        </w:rPr>
      </w:pPr>
      <w:r w:rsidRPr="00190D4A">
        <w:rPr>
          <w:rFonts w:ascii="Arial" w:hAnsi="Arial" w:cs="Arial"/>
        </w:rPr>
        <w:t>Coordinated approach for the implementing of government Agenda on the preventing and combating of corruption, as stipulated in the National Development Plan.</w:t>
      </w:r>
    </w:p>
    <w:p w:rsidR="00190D4A" w:rsidRPr="00190D4A" w:rsidRDefault="00190D4A" w:rsidP="00190D4A">
      <w:pPr>
        <w:spacing w:line="276" w:lineRule="auto"/>
        <w:ind w:left="1980"/>
        <w:jc w:val="both"/>
        <w:rPr>
          <w:rFonts w:ascii="Arial" w:hAnsi="Arial" w:cs="Arial"/>
        </w:rPr>
      </w:pPr>
    </w:p>
    <w:p w:rsidR="00190D4A" w:rsidRPr="00190D4A" w:rsidRDefault="00190D4A" w:rsidP="00190D4A">
      <w:pPr>
        <w:numPr>
          <w:ilvl w:val="0"/>
          <w:numId w:val="8"/>
        </w:numPr>
        <w:spacing w:after="200" w:line="276" w:lineRule="auto"/>
        <w:ind w:left="1980" w:hanging="450"/>
        <w:jc w:val="both"/>
        <w:rPr>
          <w:rFonts w:ascii="Arial" w:hAnsi="Arial" w:cs="Arial"/>
        </w:rPr>
      </w:pPr>
      <w:r w:rsidRPr="00190D4A">
        <w:rPr>
          <w:rFonts w:ascii="Arial" w:hAnsi="Arial" w:cs="Arial"/>
        </w:rPr>
        <w:lastRenderedPageBreak/>
        <w:t>Coordinated reporting on identified international anti-corruption obligations.</w:t>
      </w:r>
    </w:p>
    <w:p w:rsidR="00190D4A" w:rsidRPr="00190D4A" w:rsidRDefault="00190D4A" w:rsidP="00190D4A">
      <w:pPr>
        <w:rPr>
          <w:rFonts w:ascii="Arial" w:hAnsi="Arial" w:cs="Arial"/>
        </w:rPr>
      </w:pPr>
    </w:p>
    <w:p w:rsidR="00190D4A" w:rsidRPr="00190D4A" w:rsidRDefault="00190D4A" w:rsidP="00190D4A">
      <w:pPr>
        <w:ind w:left="720"/>
        <w:rPr>
          <w:rFonts w:ascii="Arial" w:hAnsi="Arial" w:cs="Arial"/>
          <w:b/>
        </w:rPr>
      </w:pPr>
      <w:r w:rsidRPr="00190D4A">
        <w:rPr>
          <w:rFonts w:ascii="Arial" w:hAnsi="Arial" w:cs="Arial"/>
          <w:b/>
        </w:rPr>
        <w:t>ANTI-CORRUPTION TASK TEAM (ACTT)</w:t>
      </w:r>
    </w:p>
    <w:p w:rsidR="00190D4A" w:rsidRPr="00190D4A" w:rsidRDefault="00190D4A" w:rsidP="00190D4A">
      <w:pPr>
        <w:rPr>
          <w:rFonts w:ascii="Arial" w:hAnsi="Arial" w:cs="Arial"/>
        </w:rPr>
      </w:pPr>
    </w:p>
    <w:p w:rsidR="00190D4A" w:rsidRPr="00190D4A" w:rsidRDefault="00190D4A" w:rsidP="00190D4A">
      <w:pPr>
        <w:numPr>
          <w:ilvl w:val="0"/>
          <w:numId w:val="9"/>
        </w:numPr>
        <w:spacing w:after="200" w:line="276" w:lineRule="auto"/>
        <w:ind w:left="1440" w:hanging="720"/>
        <w:jc w:val="both"/>
        <w:rPr>
          <w:rFonts w:ascii="Arial" w:eastAsia="Calibri" w:hAnsi="Arial" w:cs="Arial"/>
          <w:lang w:val="en-GB"/>
        </w:rPr>
      </w:pPr>
      <w:r w:rsidRPr="00190D4A">
        <w:rPr>
          <w:rFonts w:ascii="Arial" w:hAnsi="Arial" w:cs="Arial"/>
        </w:rPr>
        <w:t>Anti-Corr</w:t>
      </w:r>
      <w:r w:rsidR="008F1166">
        <w:rPr>
          <w:rFonts w:ascii="Arial" w:hAnsi="Arial" w:cs="Arial"/>
        </w:rPr>
        <w:t>uption Task Team (ACTT) i</w:t>
      </w:r>
      <w:r w:rsidRPr="00190D4A">
        <w:rPr>
          <w:rFonts w:ascii="Arial" w:hAnsi="Arial" w:cs="Arial"/>
        </w:rPr>
        <w:t>s at</w:t>
      </w:r>
      <w:r w:rsidRPr="00190D4A">
        <w:rPr>
          <w:rFonts w:ascii="Arial" w:eastAsia="Calibri" w:hAnsi="Arial" w:cs="Arial"/>
        </w:rPr>
        <w:t xml:space="preserve"> an operational level and works under the oversight of the Anti-Corruption Inter-Ministerial Committee</w:t>
      </w:r>
      <w:r w:rsidR="008F1166">
        <w:rPr>
          <w:rFonts w:ascii="Arial" w:eastAsia="Calibri" w:hAnsi="Arial" w:cs="Arial"/>
        </w:rPr>
        <w:t xml:space="preserve"> </w:t>
      </w:r>
      <w:r w:rsidRPr="00190D4A">
        <w:rPr>
          <w:rFonts w:ascii="Arial" w:eastAsia="Calibri" w:hAnsi="Arial" w:cs="Arial"/>
        </w:rPr>
        <w:t xml:space="preserve">(ACIMC), the ACTT has been established as the central body to implement government’s anti-corruption strategy. </w:t>
      </w:r>
    </w:p>
    <w:p w:rsidR="00190D4A" w:rsidRPr="00190D4A" w:rsidRDefault="00190D4A" w:rsidP="00190D4A">
      <w:pPr>
        <w:ind w:left="1440"/>
        <w:jc w:val="both"/>
        <w:rPr>
          <w:rFonts w:ascii="Arial" w:eastAsia="Calibri" w:hAnsi="Arial" w:cs="Arial"/>
          <w:lang w:val="en-GB"/>
        </w:rPr>
      </w:pPr>
    </w:p>
    <w:p w:rsidR="00190D4A" w:rsidRPr="00190D4A" w:rsidRDefault="00190D4A" w:rsidP="00190D4A">
      <w:pPr>
        <w:numPr>
          <w:ilvl w:val="0"/>
          <w:numId w:val="9"/>
        </w:numPr>
        <w:tabs>
          <w:tab w:val="left" w:pos="1440"/>
        </w:tabs>
        <w:spacing w:after="200" w:line="276" w:lineRule="auto"/>
        <w:ind w:left="2160" w:hanging="1440"/>
        <w:jc w:val="both"/>
        <w:rPr>
          <w:rFonts w:ascii="Arial" w:hAnsi="Arial" w:cs="Arial"/>
        </w:rPr>
      </w:pPr>
      <w:r w:rsidRPr="00190D4A">
        <w:rPr>
          <w:rFonts w:ascii="Arial" w:hAnsi="Arial" w:cs="Arial"/>
        </w:rPr>
        <w:t xml:space="preserve">(i)(ii) </w:t>
      </w:r>
      <w:r w:rsidRPr="00190D4A">
        <w:rPr>
          <w:rFonts w:ascii="Arial" w:hAnsi="Arial" w:cs="Arial"/>
        </w:rPr>
        <w:tab/>
        <w:t>Directorate for Priority Crime Investigation (DPCI):  Lead Department</w:t>
      </w:r>
    </w:p>
    <w:p w:rsidR="00190D4A" w:rsidRPr="00190D4A" w:rsidRDefault="00190D4A" w:rsidP="00190D4A">
      <w:pPr>
        <w:spacing w:line="276" w:lineRule="auto"/>
        <w:ind w:left="1440" w:firstLine="720"/>
        <w:jc w:val="both"/>
        <w:rPr>
          <w:rFonts w:ascii="Arial" w:hAnsi="Arial" w:cs="Arial"/>
        </w:rPr>
      </w:pPr>
      <w:r w:rsidRPr="00190D4A">
        <w:rPr>
          <w:rFonts w:ascii="Arial" w:hAnsi="Arial" w:cs="Arial"/>
        </w:rPr>
        <w:t>National Prosecuting Authority</w:t>
      </w:r>
    </w:p>
    <w:p w:rsidR="00190D4A" w:rsidRPr="00190D4A" w:rsidRDefault="00190D4A" w:rsidP="00190D4A">
      <w:pPr>
        <w:spacing w:line="276" w:lineRule="auto"/>
        <w:ind w:left="1440" w:firstLine="720"/>
        <w:jc w:val="both"/>
        <w:rPr>
          <w:rFonts w:ascii="Arial" w:hAnsi="Arial" w:cs="Arial"/>
        </w:rPr>
      </w:pPr>
      <w:r w:rsidRPr="00190D4A">
        <w:rPr>
          <w:rFonts w:ascii="Arial" w:hAnsi="Arial" w:cs="Arial"/>
        </w:rPr>
        <w:t>Department of Public Service and Administration (DPSA)</w:t>
      </w:r>
    </w:p>
    <w:p w:rsidR="00190D4A" w:rsidRPr="00190D4A" w:rsidRDefault="00190D4A" w:rsidP="00190D4A">
      <w:pPr>
        <w:spacing w:line="276" w:lineRule="auto"/>
        <w:ind w:left="1440" w:firstLine="720"/>
        <w:jc w:val="both"/>
        <w:rPr>
          <w:rFonts w:ascii="Arial" w:hAnsi="Arial" w:cs="Arial"/>
        </w:rPr>
      </w:pPr>
      <w:r w:rsidRPr="00190D4A">
        <w:rPr>
          <w:rFonts w:ascii="Arial" w:hAnsi="Arial" w:cs="Arial"/>
        </w:rPr>
        <w:t>Department of Justice and Constitutional Development</w:t>
      </w:r>
    </w:p>
    <w:p w:rsidR="00190D4A" w:rsidRPr="00190D4A" w:rsidRDefault="00190D4A" w:rsidP="00190D4A">
      <w:pPr>
        <w:spacing w:line="276" w:lineRule="auto"/>
        <w:ind w:left="1440" w:firstLine="720"/>
        <w:jc w:val="both"/>
        <w:rPr>
          <w:rFonts w:ascii="Arial" w:hAnsi="Arial" w:cs="Arial"/>
        </w:rPr>
      </w:pPr>
      <w:r w:rsidRPr="00190D4A">
        <w:rPr>
          <w:rFonts w:ascii="Arial" w:hAnsi="Arial" w:cs="Arial"/>
        </w:rPr>
        <w:t>Special Investigating Unit (SIU)</w:t>
      </w:r>
    </w:p>
    <w:p w:rsidR="00190D4A" w:rsidRPr="00190D4A" w:rsidRDefault="00190D4A" w:rsidP="00190D4A">
      <w:pPr>
        <w:spacing w:line="276" w:lineRule="auto"/>
        <w:ind w:left="1440" w:firstLine="720"/>
        <w:jc w:val="both"/>
        <w:rPr>
          <w:rFonts w:ascii="Arial" w:hAnsi="Arial" w:cs="Arial"/>
        </w:rPr>
      </w:pPr>
      <w:r w:rsidRPr="00190D4A">
        <w:rPr>
          <w:rFonts w:ascii="Arial" w:hAnsi="Arial" w:cs="Arial"/>
        </w:rPr>
        <w:t>National Intelligence Coordinating Committee (NICOC)</w:t>
      </w:r>
    </w:p>
    <w:p w:rsidR="00190D4A" w:rsidRPr="00190D4A" w:rsidRDefault="00190D4A" w:rsidP="00190D4A">
      <w:pPr>
        <w:spacing w:line="276" w:lineRule="auto"/>
        <w:ind w:left="1440" w:firstLine="720"/>
        <w:jc w:val="both"/>
        <w:rPr>
          <w:rFonts w:ascii="Arial" w:hAnsi="Arial" w:cs="Arial"/>
        </w:rPr>
      </w:pPr>
      <w:r w:rsidRPr="00190D4A">
        <w:rPr>
          <w:rFonts w:ascii="Arial" w:hAnsi="Arial" w:cs="Arial"/>
        </w:rPr>
        <w:t>Financial Intelligence Centre</w:t>
      </w:r>
    </w:p>
    <w:p w:rsidR="00190D4A" w:rsidRPr="00190D4A" w:rsidRDefault="00190D4A" w:rsidP="00190D4A">
      <w:pPr>
        <w:spacing w:line="276" w:lineRule="auto"/>
        <w:ind w:left="1440" w:firstLine="720"/>
        <w:jc w:val="both"/>
        <w:rPr>
          <w:rFonts w:ascii="Arial" w:hAnsi="Arial" w:cs="Arial"/>
        </w:rPr>
      </w:pPr>
      <w:r w:rsidRPr="00190D4A">
        <w:rPr>
          <w:rFonts w:ascii="Arial" w:hAnsi="Arial" w:cs="Arial"/>
        </w:rPr>
        <w:t>South African Revenue Service (SARS)</w:t>
      </w:r>
    </w:p>
    <w:p w:rsidR="00190D4A" w:rsidRPr="00190D4A" w:rsidRDefault="00190D4A" w:rsidP="00190D4A">
      <w:pPr>
        <w:spacing w:line="276" w:lineRule="auto"/>
        <w:ind w:left="1440" w:firstLine="720"/>
        <w:jc w:val="both"/>
        <w:rPr>
          <w:rFonts w:ascii="Arial" w:hAnsi="Arial" w:cs="Arial"/>
        </w:rPr>
      </w:pPr>
      <w:r w:rsidRPr="00190D4A">
        <w:rPr>
          <w:rFonts w:ascii="Arial" w:hAnsi="Arial" w:cs="Arial"/>
        </w:rPr>
        <w:t>National Treasury</w:t>
      </w:r>
    </w:p>
    <w:p w:rsidR="00190D4A" w:rsidRPr="00190D4A" w:rsidRDefault="00190D4A" w:rsidP="00190D4A">
      <w:pPr>
        <w:spacing w:line="276" w:lineRule="auto"/>
        <w:ind w:left="1440" w:firstLine="720"/>
        <w:jc w:val="both"/>
        <w:rPr>
          <w:rFonts w:ascii="Arial" w:hAnsi="Arial" w:cs="Arial"/>
        </w:rPr>
      </w:pPr>
      <w:r w:rsidRPr="00190D4A">
        <w:rPr>
          <w:rFonts w:ascii="Arial" w:hAnsi="Arial" w:cs="Arial"/>
        </w:rPr>
        <w:t>State Security Agency</w:t>
      </w:r>
    </w:p>
    <w:p w:rsidR="00190D4A" w:rsidRPr="00190D4A" w:rsidRDefault="00190D4A" w:rsidP="00190D4A">
      <w:pPr>
        <w:spacing w:line="276" w:lineRule="auto"/>
        <w:ind w:left="1440" w:firstLine="720"/>
        <w:jc w:val="both"/>
        <w:rPr>
          <w:rFonts w:ascii="Arial" w:hAnsi="Arial" w:cs="Arial"/>
        </w:rPr>
      </w:pPr>
      <w:r w:rsidRPr="00190D4A">
        <w:rPr>
          <w:rFonts w:ascii="Arial" w:hAnsi="Arial" w:cs="Arial"/>
        </w:rPr>
        <w:t>Government Communications and Information Services</w:t>
      </w:r>
    </w:p>
    <w:p w:rsidR="00190D4A" w:rsidRPr="00190D4A" w:rsidRDefault="00190D4A" w:rsidP="00190D4A">
      <w:pPr>
        <w:spacing w:line="276" w:lineRule="auto"/>
        <w:ind w:left="1440" w:firstLine="720"/>
        <w:jc w:val="both"/>
        <w:rPr>
          <w:rFonts w:ascii="Arial" w:hAnsi="Arial" w:cs="Arial"/>
        </w:rPr>
      </w:pPr>
    </w:p>
    <w:p w:rsidR="00190D4A" w:rsidRPr="00190D4A" w:rsidRDefault="00190D4A" w:rsidP="00190D4A">
      <w:pPr>
        <w:ind w:left="1440" w:hanging="720"/>
        <w:jc w:val="both"/>
        <w:rPr>
          <w:rFonts w:ascii="Calibri" w:hAnsi="Calibri"/>
          <w:sz w:val="22"/>
          <w:szCs w:val="22"/>
          <w:lang w:val="en-GB"/>
        </w:rPr>
      </w:pPr>
      <w:r w:rsidRPr="00190D4A">
        <w:rPr>
          <w:rFonts w:ascii="Arial" w:hAnsi="Arial" w:cs="Arial"/>
        </w:rPr>
        <w:t>(c)</w:t>
      </w:r>
      <w:r w:rsidRPr="00190D4A">
        <w:rPr>
          <w:rFonts w:ascii="Arial" w:hAnsi="Arial" w:cs="Arial"/>
          <w:b/>
        </w:rPr>
        <w:t xml:space="preserve"> </w:t>
      </w:r>
      <w:r w:rsidRPr="00190D4A">
        <w:rPr>
          <w:rFonts w:ascii="Arial" w:hAnsi="Arial" w:cs="Arial"/>
          <w:b/>
        </w:rPr>
        <w:tab/>
      </w:r>
      <w:r w:rsidRPr="00190D4A">
        <w:rPr>
          <w:rFonts w:ascii="Arial" w:hAnsi="Arial" w:cs="Arial"/>
        </w:rPr>
        <w:t xml:space="preserve">Mandate of the </w:t>
      </w:r>
      <w:r w:rsidRPr="00190D4A">
        <w:rPr>
          <w:rFonts w:ascii="Arial" w:hAnsi="Arial" w:cs="Arial"/>
          <w:lang w:val="en-GB"/>
        </w:rPr>
        <w:t>Anti-Corruption Task Team (ACTT)</w:t>
      </w:r>
      <w:r w:rsidR="008F1166">
        <w:rPr>
          <w:rFonts w:ascii="Arial" w:hAnsi="Arial" w:cs="Arial"/>
          <w:lang w:val="en-GB"/>
        </w:rPr>
        <w:t xml:space="preserve"> is</w:t>
      </w:r>
      <w:r w:rsidRPr="00190D4A">
        <w:rPr>
          <w:rFonts w:ascii="Arial" w:hAnsi="Arial" w:cs="Arial"/>
          <w:lang w:val="en-GB"/>
        </w:rPr>
        <w:t xml:space="preserve"> to fast-track high-priority and high-profile corruption cases. The ACTT works with government departments to strengthen governance </w:t>
      </w:r>
      <w:proofErr w:type="gramStart"/>
      <w:r w:rsidRPr="00190D4A">
        <w:rPr>
          <w:rFonts w:ascii="Arial" w:hAnsi="Arial" w:cs="Arial"/>
          <w:lang w:val="en-GB"/>
        </w:rPr>
        <w:t>systems,</w:t>
      </w:r>
      <w:proofErr w:type="gramEnd"/>
      <w:r w:rsidRPr="00190D4A">
        <w:rPr>
          <w:rFonts w:ascii="Arial" w:hAnsi="Arial" w:cs="Arial"/>
          <w:lang w:val="en-GB"/>
        </w:rPr>
        <w:t xml:space="preserve"> reduce risks and prevent corruption.</w:t>
      </w:r>
      <w:r w:rsidRPr="00190D4A">
        <w:rPr>
          <w:rFonts w:ascii="Calibri" w:hAnsi="Calibri"/>
          <w:sz w:val="22"/>
          <w:szCs w:val="22"/>
          <w:lang w:val="en-GB"/>
        </w:rPr>
        <w:t xml:space="preserve"> </w:t>
      </w:r>
    </w:p>
    <w:p w:rsidR="00190D4A" w:rsidRPr="00190D4A" w:rsidRDefault="00190D4A" w:rsidP="00190D4A">
      <w:pPr>
        <w:ind w:left="1440" w:hanging="720"/>
        <w:jc w:val="both"/>
        <w:rPr>
          <w:rFonts w:ascii="Calibri" w:hAnsi="Calibri"/>
          <w:sz w:val="22"/>
          <w:szCs w:val="22"/>
          <w:lang w:val="en-GB"/>
        </w:rPr>
      </w:pPr>
    </w:p>
    <w:p w:rsidR="00190D4A" w:rsidRPr="00190D4A" w:rsidRDefault="00190D4A" w:rsidP="00190D4A">
      <w:pPr>
        <w:spacing w:line="276" w:lineRule="auto"/>
        <w:ind w:left="1440" w:hanging="720"/>
        <w:jc w:val="both"/>
        <w:rPr>
          <w:rFonts w:ascii="Arial" w:hAnsi="Arial" w:cs="Arial"/>
          <w:shd w:val="clear" w:color="auto" w:fill="FFFFFF"/>
        </w:rPr>
      </w:pPr>
      <w:r w:rsidRPr="00190D4A">
        <w:rPr>
          <w:rFonts w:ascii="Arial" w:hAnsi="Arial" w:cs="Arial"/>
          <w:lang w:val="en-GB"/>
        </w:rPr>
        <w:t xml:space="preserve">(d) </w:t>
      </w:r>
      <w:r w:rsidRPr="00190D4A">
        <w:rPr>
          <w:rFonts w:ascii="Arial" w:hAnsi="Arial" w:cs="Arial"/>
          <w:lang w:val="en-GB"/>
        </w:rPr>
        <w:tab/>
      </w:r>
      <w:r w:rsidRPr="00190D4A">
        <w:rPr>
          <w:rFonts w:ascii="Arial" w:hAnsi="Arial" w:cs="Arial"/>
        </w:rPr>
        <w:t>The Directorate for Priority Crime Investigation (DPCI) as Lead is in a better position to respond to this part of the parliamentary question.</w:t>
      </w:r>
    </w:p>
    <w:p w:rsidR="00190D4A" w:rsidRPr="00190D4A" w:rsidRDefault="00190D4A" w:rsidP="00190D4A">
      <w:pPr>
        <w:spacing w:after="200" w:line="276" w:lineRule="auto"/>
        <w:ind w:left="720"/>
        <w:jc w:val="both"/>
        <w:rPr>
          <w:rFonts w:ascii="Arial" w:hAnsi="Arial" w:cs="Arial"/>
          <w:sz w:val="22"/>
          <w:szCs w:val="22"/>
          <w:lang w:val="en-GB"/>
        </w:rPr>
      </w:pPr>
    </w:p>
    <w:p w:rsidR="00190D4A" w:rsidRPr="00190D4A" w:rsidRDefault="00190D4A" w:rsidP="00190D4A">
      <w:pPr>
        <w:spacing w:after="200" w:line="276" w:lineRule="auto"/>
        <w:ind w:left="1440" w:hanging="720"/>
        <w:jc w:val="both"/>
        <w:rPr>
          <w:rFonts w:ascii="Arial" w:hAnsi="Arial" w:cs="Arial"/>
          <w:b/>
        </w:rPr>
      </w:pPr>
      <w:r w:rsidRPr="00190D4A">
        <w:rPr>
          <w:rFonts w:ascii="Arial" w:hAnsi="Arial" w:cs="Arial"/>
          <w:b/>
        </w:rPr>
        <w:t xml:space="preserve">(e) </w:t>
      </w:r>
      <w:r w:rsidRPr="00190D4A">
        <w:rPr>
          <w:rFonts w:ascii="Arial" w:hAnsi="Arial" w:cs="Arial"/>
          <w:b/>
        </w:rPr>
        <w:tab/>
        <w:t xml:space="preserve">Achievements </w:t>
      </w:r>
      <w:r w:rsidRPr="00190D4A">
        <w:rPr>
          <w:rFonts w:ascii="Arial" w:hAnsi="Arial" w:cs="Arial"/>
          <w:lang w:val="en-GB"/>
        </w:rPr>
        <w:t xml:space="preserve">Anti-Corruption Task Team (ACTT) </w:t>
      </w:r>
      <w:r w:rsidR="008F1166" w:rsidRPr="00190D4A">
        <w:rPr>
          <w:rFonts w:ascii="Arial" w:hAnsi="Arial" w:cs="Arial"/>
          <w:lang w:val="en-GB"/>
        </w:rPr>
        <w:t>includes</w:t>
      </w:r>
      <w:r w:rsidRPr="00190D4A">
        <w:rPr>
          <w:rFonts w:ascii="Arial" w:hAnsi="Arial" w:cs="Arial"/>
          <w:lang w:val="en-GB"/>
        </w:rPr>
        <w:t xml:space="preserve"> the following:</w:t>
      </w:r>
    </w:p>
    <w:p w:rsidR="00190D4A" w:rsidRPr="00190D4A" w:rsidRDefault="00190D4A" w:rsidP="00190D4A">
      <w:pPr>
        <w:numPr>
          <w:ilvl w:val="0"/>
          <w:numId w:val="10"/>
        </w:numPr>
        <w:spacing w:after="200" w:line="276" w:lineRule="auto"/>
        <w:ind w:left="1800"/>
        <w:jc w:val="both"/>
        <w:rPr>
          <w:rFonts w:ascii="Arial" w:eastAsia="Calibri" w:hAnsi="Arial" w:cs="Arial"/>
          <w:lang w:val="en-GB"/>
        </w:rPr>
      </w:pPr>
      <w:r w:rsidRPr="00190D4A">
        <w:rPr>
          <w:rFonts w:ascii="Arial" w:eastAsia="Calibri" w:hAnsi="Arial" w:cs="Arial"/>
        </w:rPr>
        <w:t>Developed several inter-related programmes aimed at ensuring a structured, consolidated and coordinated governmental and societal approach to fight corruption</w:t>
      </w:r>
    </w:p>
    <w:p w:rsidR="00190D4A" w:rsidRPr="00190D4A" w:rsidRDefault="00190D4A" w:rsidP="00190D4A">
      <w:pPr>
        <w:ind w:left="1800"/>
        <w:jc w:val="both"/>
        <w:rPr>
          <w:rFonts w:ascii="Arial" w:eastAsia="Calibri" w:hAnsi="Arial" w:cs="Arial"/>
          <w:lang w:val="en-GB"/>
        </w:rPr>
      </w:pPr>
    </w:p>
    <w:p w:rsidR="00190D4A" w:rsidRPr="00190D4A" w:rsidRDefault="00190D4A" w:rsidP="00190D4A">
      <w:pPr>
        <w:numPr>
          <w:ilvl w:val="0"/>
          <w:numId w:val="10"/>
        </w:numPr>
        <w:spacing w:after="200" w:line="276" w:lineRule="auto"/>
        <w:ind w:left="1800"/>
        <w:contextualSpacing/>
        <w:jc w:val="both"/>
        <w:rPr>
          <w:rFonts w:ascii="Arial" w:hAnsi="Arial" w:cs="Arial"/>
        </w:rPr>
      </w:pPr>
      <w:r w:rsidRPr="00190D4A">
        <w:rPr>
          <w:rFonts w:ascii="Arial" w:hAnsi="Arial" w:cs="Arial"/>
        </w:rPr>
        <w:t>Lead</w:t>
      </w:r>
      <w:r w:rsidR="006F27B7">
        <w:rPr>
          <w:rFonts w:ascii="Arial" w:hAnsi="Arial" w:cs="Arial"/>
        </w:rPr>
        <w:t>s</w:t>
      </w:r>
      <w:r w:rsidRPr="00190D4A">
        <w:rPr>
          <w:rFonts w:ascii="Arial" w:hAnsi="Arial" w:cs="Arial"/>
        </w:rPr>
        <w:t xml:space="preserve"> departments and </w:t>
      </w:r>
      <w:r w:rsidR="006F27B7" w:rsidRPr="00190D4A">
        <w:rPr>
          <w:rFonts w:ascii="Arial" w:hAnsi="Arial" w:cs="Arial"/>
        </w:rPr>
        <w:t>institutions</w:t>
      </w:r>
      <w:r w:rsidRPr="00190D4A">
        <w:rPr>
          <w:rFonts w:ascii="Arial" w:hAnsi="Arial" w:cs="Arial"/>
        </w:rPr>
        <w:t xml:space="preserve"> </w:t>
      </w:r>
      <w:r w:rsidR="006F27B7">
        <w:rPr>
          <w:rFonts w:ascii="Arial" w:hAnsi="Arial" w:cs="Arial"/>
        </w:rPr>
        <w:t>to the</w:t>
      </w:r>
      <w:r w:rsidRPr="00190D4A">
        <w:rPr>
          <w:rFonts w:ascii="Arial" w:hAnsi="Arial" w:cs="Arial"/>
        </w:rPr>
        <w:t xml:space="preserve"> </w:t>
      </w:r>
      <w:r w:rsidR="006F27B7">
        <w:rPr>
          <w:rFonts w:ascii="Arial" w:hAnsi="Arial" w:cs="Arial"/>
        </w:rPr>
        <w:t>periodic</w:t>
      </w:r>
      <w:r w:rsidRPr="00190D4A">
        <w:rPr>
          <w:rFonts w:ascii="Arial" w:hAnsi="Arial" w:cs="Arial"/>
        </w:rPr>
        <w:t xml:space="preserve"> reporting to the Executive Committee of the ACTT on progress made in their areas of responsibility.</w:t>
      </w:r>
    </w:p>
    <w:p w:rsidR="00190D4A" w:rsidRDefault="00190D4A" w:rsidP="00190D4A">
      <w:pPr>
        <w:spacing w:before="100" w:beforeAutospacing="1" w:after="100" w:afterAutospacing="1" w:line="360" w:lineRule="auto"/>
        <w:ind w:left="782"/>
        <w:jc w:val="both"/>
        <w:outlineLvl w:val="0"/>
        <w:rPr>
          <w:rFonts w:ascii="Arial" w:hAnsi="Arial" w:cs="Arial"/>
          <w:b/>
        </w:rPr>
      </w:pPr>
    </w:p>
    <w:p w:rsidR="00190D4A" w:rsidRDefault="00190D4A" w:rsidP="00190D4A">
      <w:pPr>
        <w:spacing w:before="100" w:beforeAutospacing="1" w:after="100" w:afterAutospacing="1" w:line="360" w:lineRule="auto"/>
        <w:ind w:left="782"/>
        <w:jc w:val="both"/>
        <w:outlineLvl w:val="0"/>
        <w:rPr>
          <w:rFonts w:ascii="Arial" w:hAnsi="Arial" w:cs="Arial"/>
          <w:b/>
        </w:rPr>
      </w:pPr>
    </w:p>
    <w:p w:rsidR="00190D4A" w:rsidRPr="00190D4A" w:rsidRDefault="00190D4A" w:rsidP="00190D4A">
      <w:pPr>
        <w:spacing w:before="100" w:beforeAutospacing="1" w:after="100" w:afterAutospacing="1" w:line="360" w:lineRule="auto"/>
        <w:ind w:left="782"/>
        <w:jc w:val="both"/>
        <w:outlineLvl w:val="0"/>
        <w:rPr>
          <w:rFonts w:ascii="Arial" w:hAnsi="Arial" w:cs="Arial"/>
          <w:b/>
          <w:sz w:val="22"/>
          <w:szCs w:val="22"/>
        </w:rPr>
      </w:pPr>
      <w:r w:rsidRPr="00190D4A">
        <w:rPr>
          <w:rFonts w:ascii="Arial" w:hAnsi="Arial" w:cs="Arial"/>
          <w:b/>
        </w:rPr>
        <w:t>NATIONAL ANTI-CORRUPTION FORUM (NACF)</w:t>
      </w:r>
    </w:p>
    <w:p w:rsidR="00190D4A" w:rsidRPr="00190D4A" w:rsidRDefault="00190D4A" w:rsidP="008F1166">
      <w:pPr>
        <w:numPr>
          <w:ilvl w:val="0"/>
          <w:numId w:val="11"/>
        </w:numPr>
        <w:spacing w:after="200" w:line="276" w:lineRule="auto"/>
        <w:ind w:left="1440" w:hanging="658"/>
        <w:jc w:val="both"/>
        <w:rPr>
          <w:rFonts w:ascii="Arial" w:hAnsi="Arial" w:cs="Arial"/>
        </w:rPr>
      </w:pPr>
      <w:r w:rsidRPr="00190D4A">
        <w:rPr>
          <w:rFonts w:ascii="Arial" w:hAnsi="Arial" w:cs="Arial"/>
        </w:rPr>
        <w:t>National Anti-Corruption Forum (NACF)</w:t>
      </w:r>
      <w:r w:rsidR="008F1166">
        <w:rPr>
          <w:rFonts w:ascii="Arial" w:hAnsi="Arial" w:cs="Arial"/>
        </w:rPr>
        <w:t xml:space="preserve"> contribute to</w:t>
      </w:r>
      <w:r w:rsidR="008F1166" w:rsidRPr="008F1166">
        <w:rPr>
          <w:rFonts w:ascii="Arial" w:hAnsi="Arial" w:cs="Arial"/>
        </w:rPr>
        <w:t xml:space="preserve"> the establishment of a national consensus through the co-ordination of sectoral strategies against corruption</w:t>
      </w:r>
    </w:p>
    <w:p w:rsidR="00190D4A" w:rsidRPr="00190D4A" w:rsidRDefault="00190D4A" w:rsidP="00190D4A">
      <w:pPr>
        <w:spacing w:line="276" w:lineRule="auto"/>
        <w:ind w:left="782"/>
        <w:jc w:val="both"/>
        <w:rPr>
          <w:rFonts w:ascii="Arial" w:hAnsi="Arial" w:cs="Arial"/>
        </w:rPr>
      </w:pPr>
    </w:p>
    <w:p w:rsidR="00190D4A" w:rsidRPr="00190D4A" w:rsidRDefault="00190D4A" w:rsidP="00190D4A">
      <w:pPr>
        <w:numPr>
          <w:ilvl w:val="0"/>
          <w:numId w:val="11"/>
        </w:numPr>
        <w:tabs>
          <w:tab w:val="left" w:pos="1440"/>
        </w:tabs>
        <w:spacing w:after="200" w:line="276" w:lineRule="auto"/>
        <w:ind w:left="2520" w:hanging="1738"/>
        <w:jc w:val="both"/>
        <w:rPr>
          <w:rFonts w:ascii="Arial" w:hAnsi="Arial" w:cs="Arial"/>
        </w:rPr>
      </w:pPr>
      <w:r w:rsidRPr="00190D4A">
        <w:rPr>
          <w:rFonts w:ascii="Arial" w:hAnsi="Arial" w:cs="Arial"/>
        </w:rPr>
        <w:t xml:space="preserve"> (i)(ii) </w:t>
      </w:r>
      <w:r w:rsidRPr="00190D4A">
        <w:rPr>
          <w:rFonts w:ascii="Arial" w:hAnsi="Arial" w:cs="Arial"/>
        </w:rPr>
        <w:tab/>
        <w:t>Public Service Commission (as Secretariat)</w:t>
      </w:r>
    </w:p>
    <w:p w:rsidR="00190D4A" w:rsidRPr="00190D4A" w:rsidRDefault="00190D4A" w:rsidP="00190D4A">
      <w:pPr>
        <w:spacing w:after="200" w:line="276" w:lineRule="auto"/>
        <w:ind w:left="2520"/>
        <w:contextualSpacing/>
        <w:rPr>
          <w:rFonts w:ascii="Arial" w:hAnsi="Arial" w:cs="Arial"/>
        </w:rPr>
      </w:pPr>
      <w:r w:rsidRPr="00190D4A">
        <w:rPr>
          <w:rFonts w:ascii="Arial" w:hAnsi="Arial" w:cs="Arial"/>
        </w:rPr>
        <w:t xml:space="preserve">Business </w:t>
      </w:r>
      <w:r w:rsidR="008F1166" w:rsidRPr="00190D4A">
        <w:rPr>
          <w:rFonts w:ascii="Arial" w:hAnsi="Arial" w:cs="Arial"/>
        </w:rPr>
        <w:t>representative</w:t>
      </w:r>
    </w:p>
    <w:p w:rsidR="00190D4A" w:rsidRPr="00190D4A" w:rsidRDefault="00190D4A" w:rsidP="00190D4A">
      <w:pPr>
        <w:spacing w:after="200" w:line="276" w:lineRule="auto"/>
        <w:ind w:left="2520"/>
        <w:contextualSpacing/>
        <w:rPr>
          <w:rFonts w:ascii="Arial" w:hAnsi="Arial" w:cs="Arial"/>
        </w:rPr>
      </w:pPr>
      <w:r w:rsidRPr="00190D4A">
        <w:rPr>
          <w:rFonts w:ascii="Arial" w:hAnsi="Arial" w:cs="Arial"/>
        </w:rPr>
        <w:t>C</w:t>
      </w:r>
      <w:r w:rsidR="008F1166">
        <w:rPr>
          <w:rFonts w:ascii="Arial" w:hAnsi="Arial" w:cs="Arial"/>
        </w:rPr>
        <w:t>ivi</w:t>
      </w:r>
      <w:r w:rsidRPr="00190D4A">
        <w:rPr>
          <w:rFonts w:ascii="Arial" w:hAnsi="Arial" w:cs="Arial"/>
        </w:rPr>
        <w:t>l society presentative</w:t>
      </w:r>
    </w:p>
    <w:p w:rsidR="00190D4A" w:rsidRDefault="00190D4A" w:rsidP="00190D4A">
      <w:pPr>
        <w:spacing w:after="200" w:line="276" w:lineRule="auto"/>
        <w:ind w:left="2520"/>
        <w:contextualSpacing/>
        <w:rPr>
          <w:rFonts w:ascii="Arial" w:hAnsi="Arial" w:cs="Arial"/>
        </w:rPr>
      </w:pPr>
      <w:r w:rsidRPr="00190D4A">
        <w:rPr>
          <w:rFonts w:ascii="Arial" w:hAnsi="Arial" w:cs="Arial"/>
        </w:rPr>
        <w:t>Public Sector represented by the Department of Public Service and Administration</w:t>
      </w:r>
    </w:p>
    <w:p w:rsidR="008F1166" w:rsidRPr="00190D4A" w:rsidRDefault="008F1166" w:rsidP="00190D4A">
      <w:pPr>
        <w:spacing w:after="200" w:line="276" w:lineRule="auto"/>
        <w:ind w:left="2520"/>
        <w:contextualSpacing/>
        <w:rPr>
          <w:rFonts w:ascii="Arial" w:hAnsi="Arial" w:cs="Arial"/>
        </w:rPr>
      </w:pPr>
    </w:p>
    <w:p w:rsidR="00190D4A" w:rsidRPr="00190D4A" w:rsidRDefault="00190D4A" w:rsidP="00190D4A">
      <w:pPr>
        <w:shd w:val="clear" w:color="auto" w:fill="FFFFFF"/>
        <w:spacing w:after="288" w:line="360" w:lineRule="auto"/>
        <w:ind w:left="780" w:right="238"/>
        <w:jc w:val="both"/>
        <w:rPr>
          <w:rFonts w:ascii="Arial" w:hAnsi="Arial" w:cs="Arial"/>
          <w:color w:val="000000"/>
          <w:lang w:val="en-ZA" w:eastAsia="en-ZA"/>
        </w:rPr>
      </w:pPr>
      <w:r w:rsidRPr="00190D4A">
        <w:rPr>
          <w:rFonts w:ascii="Arial" w:hAnsi="Arial" w:cs="Arial"/>
          <w:lang w:val="en-ZA" w:eastAsia="en-ZA"/>
        </w:rPr>
        <w:t>(c)</w:t>
      </w:r>
      <w:r w:rsidRPr="00190D4A">
        <w:rPr>
          <w:rFonts w:ascii="Arial" w:hAnsi="Arial" w:cs="Arial"/>
          <w:b/>
          <w:lang w:val="en-ZA" w:eastAsia="en-ZA"/>
        </w:rPr>
        <w:tab/>
      </w:r>
      <w:r w:rsidRPr="00190D4A">
        <w:rPr>
          <w:rFonts w:ascii="Arial" w:hAnsi="Arial" w:cs="Arial"/>
          <w:color w:val="000000"/>
          <w:lang w:val="en-ZA" w:eastAsia="en-ZA"/>
        </w:rPr>
        <w:t xml:space="preserve">Mandate of the </w:t>
      </w:r>
      <w:r w:rsidR="008F1166">
        <w:rPr>
          <w:rFonts w:ascii="Arial" w:hAnsi="Arial" w:cs="Arial"/>
          <w:color w:val="000000"/>
          <w:lang w:val="en-ZA" w:eastAsia="en-ZA"/>
        </w:rPr>
        <w:t xml:space="preserve">National Anti-Corruption Forum </w:t>
      </w:r>
      <w:r w:rsidRPr="00190D4A">
        <w:rPr>
          <w:rFonts w:ascii="Arial" w:hAnsi="Arial" w:cs="Arial"/>
          <w:color w:val="000000"/>
          <w:lang w:val="en-ZA" w:eastAsia="en-ZA"/>
        </w:rPr>
        <w:t xml:space="preserve">(NACF) </w:t>
      </w:r>
      <w:r w:rsidR="008F1166">
        <w:rPr>
          <w:rFonts w:ascii="Arial" w:hAnsi="Arial" w:cs="Arial"/>
          <w:color w:val="000000"/>
          <w:lang w:val="en-ZA" w:eastAsia="en-ZA"/>
        </w:rPr>
        <w:t>is</w:t>
      </w:r>
      <w:r w:rsidRPr="00190D4A">
        <w:rPr>
          <w:rFonts w:ascii="Arial" w:hAnsi="Arial" w:cs="Arial"/>
          <w:color w:val="000000"/>
          <w:lang w:val="en-ZA" w:eastAsia="en-ZA"/>
        </w:rPr>
        <w:t xml:space="preserve"> to:</w:t>
      </w:r>
    </w:p>
    <w:p w:rsidR="00190D4A" w:rsidRDefault="00190D4A" w:rsidP="00190D4A">
      <w:pPr>
        <w:numPr>
          <w:ilvl w:val="0"/>
          <w:numId w:val="12"/>
        </w:numPr>
        <w:spacing w:before="100" w:beforeAutospacing="1" w:after="100" w:afterAutospacing="1" w:line="276" w:lineRule="auto"/>
        <w:ind w:hanging="720"/>
        <w:contextualSpacing/>
        <w:jc w:val="both"/>
        <w:outlineLvl w:val="0"/>
        <w:rPr>
          <w:rFonts w:ascii="Arial" w:hAnsi="Arial" w:cs="Arial"/>
          <w:color w:val="000000"/>
        </w:rPr>
      </w:pPr>
      <w:r w:rsidRPr="00190D4A">
        <w:rPr>
          <w:rFonts w:ascii="Arial" w:hAnsi="Arial" w:cs="Arial"/>
          <w:color w:val="000000"/>
        </w:rPr>
        <w:t>contribute towards the establishment of a national consensus through the co-ordination of sectoral strategies against corruption;</w:t>
      </w:r>
    </w:p>
    <w:p w:rsidR="008F1166" w:rsidRPr="00190D4A" w:rsidRDefault="008F1166" w:rsidP="008F1166">
      <w:pPr>
        <w:spacing w:before="100" w:beforeAutospacing="1" w:after="100" w:afterAutospacing="1" w:line="276" w:lineRule="auto"/>
        <w:ind w:left="2160"/>
        <w:contextualSpacing/>
        <w:jc w:val="both"/>
        <w:outlineLvl w:val="0"/>
        <w:rPr>
          <w:rFonts w:ascii="Arial" w:hAnsi="Arial" w:cs="Arial"/>
          <w:color w:val="000000"/>
        </w:rPr>
      </w:pPr>
    </w:p>
    <w:p w:rsidR="00190D4A" w:rsidRPr="00190D4A" w:rsidRDefault="00190D4A" w:rsidP="00190D4A">
      <w:pPr>
        <w:numPr>
          <w:ilvl w:val="0"/>
          <w:numId w:val="7"/>
        </w:numPr>
        <w:shd w:val="clear" w:color="auto" w:fill="FFFFFF"/>
        <w:spacing w:after="288" w:line="360" w:lineRule="auto"/>
        <w:ind w:left="2160" w:right="238" w:hanging="720"/>
        <w:jc w:val="both"/>
        <w:rPr>
          <w:rFonts w:ascii="Arial" w:hAnsi="Arial" w:cs="Arial"/>
          <w:color w:val="000000"/>
          <w:lang w:val="en-ZA" w:eastAsia="en-ZA"/>
        </w:rPr>
      </w:pPr>
      <w:r w:rsidRPr="00190D4A">
        <w:rPr>
          <w:rFonts w:ascii="Arial" w:hAnsi="Arial" w:cs="Arial"/>
          <w:color w:val="000000"/>
          <w:lang w:val="en-ZA" w:eastAsia="en-ZA"/>
        </w:rPr>
        <w:t>advise Government on national initiatives on the implementation of strategies to combat corruption;</w:t>
      </w:r>
    </w:p>
    <w:p w:rsidR="00190D4A" w:rsidRPr="00190D4A" w:rsidRDefault="00190D4A" w:rsidP="00190D4A">
      <w:pPr>
        <w:numPr>
          <w:ilvl w:val="0"/>
          <w:numId w:val="7"/>
        </w:numPr>
        <w:shd w:val="clear" w:color="auto" w:fill="FFFFFF"/>
        <w:spacing w:after="288" w:line="360" w:lineRule="auto"/>
        <w:ind w:left="2160" w:right="238" w:hanging="720"/>
        <w:jc w:val="both"/>
        <w:rPr>
          <w:rFonts w:ascii="Arial" w:hAnsi="Arial" w:cs="Arial"/>
          <w:color w:val="000000"/>
          <w:lang w:val="en-ZA" w:eastAsia="en-ZA"/>
        </w:rPr>
      </w:pPr>
      <w:r w:rsidRPr="00190D4A">
        <w:rPr>
          <w:rFonts w:ascii="Arial" w:hAnsi="Arial" w:cs="Arial"/>
          <w:color w:val="000000"/>
          <w:lang w:val="en-ZA" w:eastAsia="en-ZA"/>
        </w:rPr>
        <w:t>share information and best practice on sectoral anti-corruption work; and</w:t>
      </w:r>
    </w:p>
    <w:p w:rsidR="00190D4A" w:rsidRPr="00190D4A" w:rsidRDefault="00190D4A" w:rsidP="00190D4A">
      <w:pPr>
        <w:numPr>
          <w:ilvl w:val="0"/>
          <w:numId w:val="7"/>
        </w:numPr>
        <w:shd w:val="clear" w:color="auto" w:fill="FFFFFF"/>
        <w:spacing w:after="288" w:line="360" w:lineRule="auto"/>
        <w:ind w:left="2160" w:right="238" w:hanging="720"/>
        <w:jc w:val="both"/>
        <w:rPr>
          <w:rFonts w:ascii="Arial" w:hAnsi="Arial" w:cs="Arial"/>
          <w:color w:val="000000"/>
          <w:lang w:val="en-ZA" w:eastAsia="en-ZA"/>
        </w:rPr>
      </w:pPr>
      <w:proofErr w:type="gramStart"/>
      <w:r w:rsidRPr="00190D4A">
        <w:rPr>
          <w:rFonts w:ascii="Arial" w:hAnsi="Arial" w:cs="Arial"/>
          <w:color w:val="000000"/>
          <w:lang w:val="en-ZA" w:eastAsia="en-ZA"/>
        </w:rPr>
        <w:t>advise</w:t>
      </w:r>
      <w:proofErr w:type="gramEnd"/>
      <w:r w:rsidRPr="00190D4A">
        <w:rPr>
          <w:rFonts w:ascii="Arial" w:hAnsi="Arial" w:cs="Arial"/>
          <w:color w:val="000000"/>
          <w:lang w:val="en-ZA" w:eastAsia="en-ZA"/>
        </w:rPr>
        <w:t xml:space="preserve"> sectors on the improvement of sectoral anti-corruption strategies.</w:t>
      </w:r>
    </w:p>
    <w:p w:rsidR="00190D4A" w:rsidRPr="00190D4A" w:rsidRDefault="00190D4A" w:rsidP="00190D4A">
      <w:pPr>
        <w:spacing w:before="100" w:beforeAutospacing="1" w:after="100" w:afterAutospacing="1" w:line="360" w:lineRule="auto"/>
        <w:ind w:left="1440" w:hanging="658"/>
        <w:jc w:val="both"/>
        <w:outlineLvl w:val="0"/>
        <w:rPr>
          <w:rFonts w:ascii="Arial" w:hAnsi="Arial" w:cs="Arial"/>
        </w:rPr>
      </w:pPr>
      <w:r w:rsidRPr="00190D4A">
        <w:rPr>
          <w:rFonts w:ascii="Arial" w:hAnsi="Arial" w:cs="Arial"/>
          <w:lang w:val="en-GB"/>
        </w:rPr>
        <w:t xml:space="preserve">(d) </w:t>
      </w:r>
      <w:r w:rsidRPr="00190D4A">
        <w:rPr>
          <w:rFonts w:ascii="Arial" w:hAnsi="Arial" w:cs="Arial"/>
          <w:lang w:val="en-GB"/>
        </w:rPr>
        <w:tab/>
        <w:t xml:space="preserve">There is </w:t>
      </w:r>
      <w:r w:rsidR="006F27B7">
        <w:rPr>
          <w:rFonts w:ascii="Arial" w:hAnsi="Arial" w:cs="Arial"/>
          <w:lang w:val="en-GB"/>
        </w:rPr>
        <w:t xml:space="preserve">no </w:t>
      </w:r>
      <w:r w:rsidRPr="00190D4A">
        <w:rPr>
          <w:rFonts w:ascii="Arial" w:hAnsi="Arial" w:cs="Arial"/>
          <w:lang w:val="en-GB"/>
        </w:rPr>
        <w:t>sunset clause on the National Anti-Corruption Forum</w:t>
      </w:r>
      <w:r w:rsidR="006F27B7">
        <w:rPr>
          <w:rFonts w:ascii="Arial" w:hAnsi="Arial" w:cs="Arial"/>
          <w:lang w:val="en-GB"/>
        </w:rPr>
        <w:t>.</w:t>
      </w:r>
      <w:r w:rsidRPr="00190D4A">
        <w:rPr>
          <w:rFonts w:ascii="Arial" w:hAnsi="Arial" w:cs="Arial"/>
          <w:lang w:val="en-GB"/>
        </w:rPr>
        <w:t xml:space="preserve"> </w:t>
      </w:r>
    </w:p>
    <w:p w:rsidR="00190D4A" w:rsidRPr="00190D4A" w:rsidRDefault="00190D4A" w:rsidP="00190D4A">
      <w:pPr>
        <w:spacing w:before="100" w:beforeAutospacing="1" w:after="100" w:afterAutospacing="1" w:line="276" w:lineRule="auto"/>
        <w:ind w:left="1440" w:hanging="658"/>
        <w:jc w:val="both"/>
        <w:outlineLvl w:val="0"/>
        <w:rPr>
          <w:rFonts w:ascii="Arial" w:hAnsi="Arial" w:cs="Arial"/>
          <w:b/>
        </w:rPr>
      </w:pPr>
      <w:r w:rsidRPr="00190D4A">
        <w:rPr>
          <w:rFonts w:ascii="Arial" w:hAnsi="Arial" w:cs="Arial"/>
        </w:rPr>
        <w:t xml:space="preserve">(e) </w:t>
      </w:r>
      <w:r w:rsidRPr="00190D4A">
        <w:rPr>
          <w:rFonts w:ascii="Arial" w:hAnsi="Arial" w:cs="Arial"/>
        </w:rPr>
        <w:tab/>
        <w:t>Achievements of the</w:t>
      </w:r>
      <w:r w:rsidRPr="00190D4A">
        <w:rPr>
          <w:rFonts w:ascii="Arial" w:hAnsi="Arial" w:cs="Arial"/>
          <w:b/>
        </w:rPr>
        <w:t xml:space="preserve"> </w:t>
      </w:r>
      <w:r w:rsidRPr="00190D4A">
        <w:rPr>
          <w:rFonts w:ascii="Arial" w:hAnsi="Arial" w:cs="Arial"/>
          <w:lang w:val="en-GB"/>
        </w:rPr>
        <w:t>National Anti-Corruption Forum include the following:</w:t>
      </w:r>
    </w:p>
    <w:p w:rsidR="00190D4A" w:rsidRPr="00190D4A" w:rsidRDefault="00190D4A" w:rsidP="00190D4A">
      <w:pPr>
        <w:spacing w:before="100" w:beforeAutospacing="1" w:after="100" w:afterAutospacing="1" w:line="360" w:lineRule="auto"/>
        <w:ind w:left="1440"/>
        <w:jc w:val="both"/>
        <w:outlineLvl w:val="0"/>
        <w:rPr>
          <w:rFonts w:ascii="Arial" w:hAnsi="Arial" w:cs="Arial"/>
        </w:rPr>
      </w:pPr>
      <w:r w:rsidRPr="00190D4A">
        <w:rPr>
          <w:rFonts w:ascii="Arial" w:hAnsi="Arial" w:cs="Arial"/>
        </w:rPr>
        <w:t xml:space="preserve">The NACF held conferences of which resolutions were adopted leading to </w:t>
      </w:r>
      <w:proofErr w:type="gramStart"/>
      <w:r w:rsidRPr="00190D4A">
        <w:rPr>
          <w:rFonts w:ascii="Arial" w:hAnsi="Arial" w:cs="Arial"/>
        </w:rPr>
        <w:t>a</w:t>
      </w:r>
      <w:proofErr w:type="gramEnd"/>
      <w:r w:rsidRPr="00190D4A">
        <w:rPr>
          <w:rFonts w:ascii="Arial" w:hAnsi="Arial" w:cs="Arial"/>
        </w:rPr>
        <w:t xml:space="preserve"> anti-corruption programme. This Forum provides a platform for government, business and civil society organisations to work together in the prevention and combating of corruption.</w:t>
      </w:r>
    </w:p>
    <w:p w:rsidR="00EA4FD5" w:rsidRDefault="00EA4FD5" w:rsidP="004B1243">
      <w:pPr>
        <w:pStyle w:val="NoSpacing"/>
        <w:rPr>
          <w:rFonts w:ascii="Arial" w:hAnsi="Arial" w:cs="Arial"/>
          <w:b/>
          <w:sz w:val="24"/>
          <w:szCs w:val="24"/>
          <w:u w:val="single"/>
        </w:rPr>
      </w:pPr>
    </w:p>
    <w:p w:rsidR="00190D4A" w:rsidRDefault="00190D4A" w:rsidP="00190D4A">
      <w:pPr>
        <w:pStyle w:val="ListParagraph"/>
        <w:spacing w:line="360" w:lineRule="auto"/>
        <w:ind w:hanging="720"/>
        <w:jc w:val="both"/>
        <w:rPr>
          <w:rFonts w:ascii="Arial" w:hAnsi="Arial" w:cs="Arial"/>
        </w:rPr>
      </w:pPr>
      <w:r w:rsidRPr="00190D4A">
        <w:rPr>
          <w:rFonts w:ascii="Arial" w:hAnsi="Arial" w:cs="Arial"/>
        </w:rPr>
        <w:lastRenderedPageBreak/>
        <w:t>(2)</w:t>
      </w:r>
      <w:r>
        <w:rPr>
          <w:rFonts w:ascii="Arial" w:hAnsi="Arial" w:cs="Arial"/>
        </w:rPr>
        <w:tab/>
        <w:t>Corruption, given its definition</w:t>
      </w:r>
      <w:r>
        <w:rPr>
          <w:rFonts w:ascii="Arial" w:hAnsi="Arial" w:cs="Arial"/>
          <w:lang w:val="en-ZA"/>
        </w:rPr>
        <w:t xml:space="preserve"> by the Prevention and Combating of Corrupt Activities Act, 2004 involves offering and acceptance of gratification whether for one’s benefit or for the benefit of another person.  It is by its nature</w:t>
      </w:r>
      <w:r>
        <w:rPr>
          <w:rFonts w:ascii="Arial" w:hAnsi="Arial" w:cs="Arial"/>
        </w:rPr>
        <w:t xml:space="preserve"> a crime committed behind closed doors by parties who will do their utmost not to be detected. </w:t>
      </w:r>
    </w:p>
    <w:p w:rsidR="00190D4A" w:rsidRDefault="00190D4A" w:rsidP="00190D4A">
      <w:pPr>
        <w:pStyle w:val="ListParagraph"/>
        <w:spacing w:line="360" w:lineRule="auto"/>
        <w:jc w:val="both"/>
        <w:rPr>
          <w:rFonts w:ascii="Arial" w:hAnsi="Arial" w:cs="Arial"/>
        </w:rPr>
      </w:pPr>
    </w:p>
    <w:p w:rsidR="00190D4A" w:rsidRDefault="006F27B7" w:rsidP="00190D4A">
      <w:pPr>
        <w:pStyle w:val="ListParagraph"/>
        <w:spacing w:line="360" w:lineRule="auto"/>
        <w:jc w:val="both"/>
        <w:rPr>
          <w:rFonts w:ascii="Arial" w:hAnsi="Arial" w:cs="Arial"/>
        </w:rPr>
      </w:pPr>
      <w:r>
        <w:rPr>
          <w:rFonts w:ascii="Arial" w:hAnsi="Arial" w:cs="Arial"/>
          <w:lang w:val="en-ZA"/>
        </w:rPr>
        <w:t>In most cases</w:t>
      </w:r>
      <w:r w:rsidR="00190D4A">
        <w:rPr>
          <w:rFonts w:ascii="Arial" w:hAnsi="Arial" w:cs="Arial"/>
          <w:lang w:val="en-ZA"/>
        </w:rPr>
        <w:t xml:space="preserve"> understanding of</w:t>
      </w:r>
      <w:r>
        <w:rPr>
          <w:rFonts w:ascii="Arial" w:hAnsi="Arial" w:cs="Arial"/>
          <w:lang w:val="en-ZA"/>
        </w:rPr>
        <w:t xml:space="preserve"> the public on what is </w:t>
      </w:r>
      <w:r w:rsidR="00190D4A">
        <w:rPr>
          <w:rFonts w:ascii="Arial" w:hAnsi="Arial" w:cs="Arial"/>
          <w:lang w:val="en-ZA"/>
        </w:rPr>
        <w:t xml:space="preserve">corruption differs from what is prescribed in the Act, as a result, </w:t>
      </w:r>
      <w:r w:rsidR="00190D4A">
        <w:rPr>
          <w:rFonts w:ascii="Arial" w:hAnsi="Arial" w:cs="Arial"/>
        </w:rPr>
        <w:t>there has been a fair amount of speculation as to how much money is lost as a result of public sector corruption.</w:t>
      </w:r>
      <w:r w:rsidR="00190D4A">
        <w:rPr>
          <w:rFonts w:ascii="Arial" w:hAnsi="Arial" w:cs="Arial"/>
          <w:lang w:val="en-ZA"/>
        </w:rPr>
        <w:t xml:space="preserve">  </w:t>
      </w:r>
      <w:r>
        <w:rPr>
          <w:rFonts w:ascii="Arial" w:hAnsi="Arial" w:cs="Arial"/>
        </w:rPr>
        <w:t>The</w:t>
      </w:r>
      <w:r w:rsidR="00190D4A">
        <w:rPr>
          <w:rFonts w:ascii="Arial" w:hAnsi="Arial" w:cs="Arial"/>
        </w:rPr>
        <w:t xml:space="preserve"> figures </w:t>
      </w:r>
      <w:r w:rsidR="00190D4A">
        <w:rPr>
          <w:rFonts w:ascii="Arial" w:hAnsi="Arial" w:cs="Arial"/>
          <w:lang w:val="en-ZA"/>
        </w:rPr>
        <w:t xml:space="preserve">are sometimes </w:t>
      </w:r>
      <w:r w:rsidR="00190D4A">
        <w:rPr>
          <w:rFonts w:ascii="Arial" w:hAnsi="Arial" w:cs="Arial"/>
        </w:rPr>
        <w:t>base</w:t>
      </w:r>
      <w:r w:rsidR="00190D4A">
        <w:rPr>
          <w:rFonts w:ascii="Arial" w:hAnsi="Arial" w:cs="Arial"/>
          <w:lang w:val="en-ZA"/>
        </w:rPr>
        <w:t xml:space="preserve">d </w:t>
      </w:r>
      <w:r w:rsidR="00190D4A">
        <w:rPr>
          <w:rFonts w:ascii="Arial" w:hAnsi="Arial" w:cs="Arial"/>
        </w:rPr>
        <w:t>on the total value of irregular expenditure, fruitless</w:t>
      </w:r>
      <w:r>
        <w:rPr>
          <w:rFonts w:ascii="Arial" w:hAnsi="Arial" w:cs="Arial"/>
        </w:rPr>
        <w:t xml:space="preserve"> </w:t>
      </w:r>
      <w:r w:rsidRPr="006F27B7">
        <w:rPr>
          <w:rFonts w:ascii="Arial" w:hAnsi="Arial" w:cs="Arial"/>
        </w:rPr>
        <w:t>expenditure</w:t>
      </w:r>
      <w:r>
        <w:rPr>
          <w:rFonts w:ascii="Arial" w:hAnsi="Arial" w:cs="Arial"/>
        </w:rPr>
        <w:t xml:space="preserve">, </w:t>
      </w:r>
      <w:r w:rsidR="00190D4A">
        <w:rPr>
          <w:rFonts w:ascii="Arial" w:hAnsi="Arial" w:cs="Arial"/>
        </w:rPr>
        <w:t>wasteful expenditure</w:t>
      </w:r>
      <w:r>
        <w:rPr>
          <w:rFonts w:ascii="Arial" w:hAnsi="Arial" w:cs="Arial"/>
          <w:lang w:val="en-ZA"/>
        </w:rPr>
        <w:t xml:space="preserve"> and</w:t>
      </w:r>
      <w:r w:rsidR="00190D4A">
        <w:rPr>
          <w:rFonts w:ascii="Arial" w:hAnsi="Arial" w:cs="Arial"/>
        </w:rPr>
        <w:t xml:space="preserve"> unauthorized expenditure</w:t>
      </w:r>
      <w:r w:rsidR="00190D4A">
        <w:rPr>
          <w:rFonts w:ascii="Arial" w:hAnsi="Arial" w:cs="Arial"/>
          <w:lang w:val="en-ZA"/>
        </w:rPr>
        <w:t xml:space="preserve">.   </w:t>
      </w:r>
      <w:r w:rsidR="00190D4A">
        <w:rPr>
          <w:rFonts w:ascii="Arial" w:hAnsi="Arial" w:cs="Arial"/>
        </w:rPr>
        <w:t>This measure is inaccurate, as the definitions of such expenditure clearly show that they refer to something different to corruption.</w:t>
      </w:r>
    </w:p>
    <w:p w:rsidR="00EA4FD5" w:rsidRDefault="00EA4FD5" w:rsidP="004B1243">
      <w:pPr>
        <w:pStyle w:val="NoSpacing"/>
        <w:rPr>
          <w:rFonts w:ascii="Arial" w:hAnsi="Arial" w:cs="Arial"/>
          <w:sz w:val="24"/>
          <w:szCs w:val="24"/>
        </w:rPr>
      </w:pPr>
    </w:p>
    <w:p w:rsidR="00190D4A" w:rsidRPr="000B7D89" w:rsidRDefault="00190D4A" w:rsidP="00190D4A">
      <w:pPr>
        <w:pStyle w:val="ListParagraph"/>
        <w:spacing w:line="360" w:lineRule="auto"/>
        <w:ind w:hanging="720"/>
        <w:jc w:val="both"/>
        <w:rPr>
          <w:rFonts w:ascii="Arial" w:hAnsi="Arial" w:cs="Arial"/>
        </w:rPr>
      </w:pPr>
      <w:r>
        <w:rPr>
          <w:rFonts w:ascii="Arial" w:hAnsi="Arial" w:cs="Arial"/>
        </w:rPr>
        <w:t xml:space="preserve">(3) </w:t>
      </w:r>
      <w:r>
        <w:rPr>
          <w:rFonts w:ascii="Arial" w:hAnsi="Arial" w:cs="Arial"/>
        </w:rPr>
        <w:tab/>
      </w:r>
      <w:r>
        <w:rPr>
          <w:rFonts w:ascii="Arial" w:hAnsi="Arial" w:cs="Arial"/>
          <w:lang w:val="en-ZA"/>
        </w:rPr>
        <w:t xml:space="preserve">There is currently no measure applied in the public sector to estimate financial losses as a result of corruption.  </w:t>
      </w:r>
      <w:r>
        <w:rPr>
          <w:rFonts w:ascii="Arial" w:hAnsi="Arial" w:cs="Arial"/>
        </w:rPr>
        <w:t xml:space="preserve">The value of such actions over the last few years would, therefore, be very difficult to calculate or estimate, at a </w:t>
      </w:r>
      <w:r>
        <w:rPr>
          <w:rFonts w:ascii="Arial" w:hAnsi="Arial" w:cs="Arial"/>
          <w:lang w:val="en-ZA"/>
        </w:rPr>
        <w:t xml:space="preserve">national or provincial department level. </w:t>
      </w:r>
    </w:p>
    <w:p w:rsidR="00190D4A" w:rsidRPr="00190D4A" w:rsidRDefault="00190D4A" w:rsidP="004B1243">
      <w:pPr>
        <w:pStyle w:val="NoSpacing"/>
        <w:rPr>
          <w:rFonts w:ascii="Arial" w:hAnsi="Arial" w:cs="Arial"/>
          <w:sz w:val="24"/>
          <w:szCs w:val="24"/>
        </w:rPr>
      </w:pPr>
    </w:p>
    <w:sectPr w:rsidR="00190D4A" w:rsidRPr="00190D4A"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0D" w:rsidRDefault="00A63B0D">
      <w:r>
        <w:separator/>
      </w:r>
    </w:p>
  </w:endnote>
  <w:endnote w:type="continuationSeparator" w:id="0">
    <w:p w:rsidR="00A63B0D" w:rsidRDefault="00A63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4A" w:rsidRDefault="00190D4A">
    <w:pPr>
      <w:pStyle w:val="Footer"/>
      <w:jc w:val="right"/>
    </w:pPr>
    <w:fldSimple w:instr=" PAGE   \* MERGEFORMAT ">
      <w:r w:rsidR="009321B0">
        <w:rPr>
          <w:noProof/>
        </w:rPr>
        <w:t>2</w:t>
      </w:r>
    </w:fldSimple>
  </w:p>
  <w:p w:rsidR="00111E45" w:rsidRPr="00853808" w:rsidRDefault="00111E45" w:rsidP="00945680">
    <w:pPr>
      <w:pStyle w:val="Footer"/>
      <w:tabs>
        <w:tab w:val="clear" w:pos="4513"/>
        <w:tab w:val="clear" w:pos="9026"/>
        <w:tab w:val="left" w:pos="3057"/>
      </w:tabs>
      <w:jc w:val="both"/>
      <w:rPr>
        <w:rFonts w:ascii="Arial" w:hAnsi="Arial" w:cs="Arial"/>
        <w:color w:val="808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4A" w:rsidRDefault="00190D4A" w:rsidP="00190D4A">
    <w:pPr>
      <w:pStyle w:val="Footer"/>
      <w:jc w:val="center"/>
    </w:pPr>
  </w:p>
  <w:p w:rsidR="0028475F" w:rsidRPr="00190D4A" w:rsidRDefault="0028475F" w:rsidP="00190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0D" w:rsidRDefault="00A63B0D">
      <w:r>
        <w:separator/>
      </w:r>
    </w:p>
  </w:footnote>
  <w:footnote w:type="continuationSeparator" w:id="0">
    <w:p w:rsidR="00A63B0D" w:rsidRDefault="00A63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DA9"/>
    <w:multiLevelType w:val="hybridMultilevel"/>
    <w:tmpl w:val="F42E4BE8"/>
    <w:lvl w:ilvl="0" w:tplc="1C090001">
      <w:start w:val="1"/>
      <w:numFmt w:val="bullet"/>
      <w:lvlText w:val=""/>
      <w:lvlJc w:val="left"/>
      <w:pPr>
        <w:ind w:left="4424" w:hanging="360"/>
      </w:pPr>
      <w:rPr>
        <w:rFonts w:ascii="Symbol" w:hAnsi="Symbol" w:hint="default"/>
      </w:rPr>
    </w:lvl>
    <w:lvl w:ilvl="1" w:tplc="1C090003" w:tentative="1">
      <w:start w:val="1"/>
      <w:numFmt w:val="bullet"/>
      <w:lvlText w:val="o"/>
      <w:lvlJc w:val="left"/>
      <w:pPr>
        <w:ind w:left="5144" w:hanging="360"/>
      </w:pPr>
      <w:rPr>
        <w:rFonts w:ascii="Courier New" w:hAnsi="Courier New" w:cs="Courier New" w:hint="default"/>
      </w:rPr>
    </w:lvl>
    <w:lvl w:ilvl="2" w:tplc="1C090005" w:tentative="1">
      <w:start w:val="1"/>
      <w:numFmt w:val="bullet"/>
      <w:lvlText w:val=""/>
      <w:lvlJc w:val="left"/>
      <w:pPr>
        <w:ind w:left="5864" w:hanging="360"/>
      </w:pPr>
      <w:rPr>
        <w:rFonts w:ascii="Wingdings" w:hAnsi="Wingdings" w:hint="default"/>
      </w:rPr>
    </w:lvl>
    <w:lvl w:ilvl="3" w:tplc="1C090001" w:tentative="1">
      <w:start w:val="1"/>
      <w:numFmt w:val="bullet"/>
      <w:lvlText w:val=""/>
      <w:lvlJc w:val="left"/>
      <w:pPr>
        <w:ind w:left="6584" w:hanging="360"/>
      </w:pPr>
      <w:rPr>
        <w:rFonts w:ascii="Symbol" w:hAnsi="Symbol" w:hint="default"/>
      </w:rPr>
    </w:lvl>
    <w:lvl w:ilvl="4" w:tplc="1C090003" w:tentative="1">
      <w:start w:val="1"/>
      <w:numFmt w:val="bullet"/>
      <w:lvlText w:val="o"/>
      <w:lvlJc w:val="left"/>
      <w:pPr>
        <w:ind w:left="7304" w:hanging="360"/>
      </w:pPr>
      <w:rPr>
        <w:rFonts w:ascii="Courier New" w:hAnsi="Courier New" w:cs="Courier New" w:hint="default"/>
      </w:rPr>
    </w:lvl>
    <w:lvl w:ilvl="5" w:tplc="1C090005" w:tentative="1">
      <w:start w:val="1"/>
      <w:numFmt w:val="bullet"/>
      <w:lvlText w:val=""/>
      <w:lvlJc w:val="left"/>
      <w:pPr>
        <w:ind w:left="8024" w:hanging="360"/>
      </w:pPr>
      <w:rPr>
        <w:rFonts w:ascii="Wingdings" w:hAnsi="Wingdings" w:hint="default"/>
      </w:rPr>
    </w:lvl>
    <w:lvl w:ilvl="6" w:tplc="1C090001" w:tentative="1">
      <w:start w:val="1"/>
      <w:numFmt w:val="bullet"/>
      <w:lvlText w:val=""/>
      <w:lvlJc w:val="left"/>
      <w:pPr>
        <w:ind w:left="8744" w:hanging="360"/>
      </w:pPr>
      <w:rPr>
        <w:rFonts w:ascii="Symbol" w:hAnsi="Symbol" w:hint="default"/>
      </w:rPr>
    </w:lvl>
    <w:lvl w:ilvl="7" w:tplc="1C090003" w:tentative="1">
      <w:start w:val="1"/>
      <w:numFmt w:val="bullet"/>
      <w:lvlText w:val="o"/>
      <w:lvlJc w:val="left"/>
      <w:pPr>
        <w:ind w:left="9464" w:hanging="360"/>
      </w:pPr>
      <w:rPr>
        <w:rFonts w:ascii="Courier New" w:hAnsi="Courier New" w:cs="Courier New" w:hint="default"/>
      </w:rPr>
    </w:lvl>
    <w:lvl w:ilvl="8" w:tplc="1C090005" w:tentative="1">
      <w:start w:val="1"/>
      <w:numFmt w:val="bullet"/>
      <w:lvlText w:val=""/>
      <w:lvlJc w:val="left"/>
      <w:pPr>
        <w:ind w:left="10184" w:hanging="360"/>
      </w:pPr>
      <w:rPr>
        <w:rFonts w:ascii="Wingdings" w:hAnsi="Wingdings" w:hint="default"/>
      </w:rPr>
    </w:lvl>
  </w:abstractNum>
  <w:abstractNum w:abstractNumId="1">
    <w:nsid w:val="0D33120B"/>
    <w:multiLevelType w:val="hybridMultilevel"/>
    <w:tmpl w:val="E8745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0F3467"/>
    <w:multiLevelType w:val="hybridMultilevel"/>
    <w:tmpl w:val="6FC42E4E"/>
    <w:lvl w:ilvl="0" w:tplc="E5EAC350">
      <w:start w:val="1"/>
      <w:numFmt w:val="low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5179C7"/>
    <w:multiLevelType w:val="hybridMultilevel"/>
    <w:tmpl w:val="B992CA32"/>
    <w:lvl w:ilvl="0" w:tplc="3F54EA94">
      <w:start w:val="1"/>
      <w:numFmt w:val="lowerLetter"/>
      <w:lvlText w:val="(%1)"/>
      <w:lvlJc w:val="left"/>
      <w:pPr>
        <w:ind w:left="1142"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7">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FD82D3E"/>
    <w:multiLevelType w:val="hybridMultilevel"/>
    <w:tmpl w:val="600E9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73D40FE"/>
    <w:multiLevelType w:val="hybridMultilevel"/>
    <w:tmpl w:val="6C848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0"/>
  </w:num>
  <w:num w:numId="5">
    <w:abstractNumId w:val="3"/>
  </w:num>
  <w:num w:numId="6">
    <w:abstractNumId w:val="4"/>
  </w:num>
  <w:num w:numId="7">
    <w:abstractNumId w:val="0"/>
  </w:num>
  <w:num w:numId="8">
    <w:abstractNumId w:val="11"/>
  </w:num>
  <w:num w:numId="9">
    <w:abstractNumId w:val="5"/>
  </w:num>
  <w:num w:numId="10">
    <w:abstractNumId w:val="9"/>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C5477"/>
    <w:rsid w:val="000F2F1D"/>
    <w:rsid w:val="000F7628"/>
    <w:rsid w:val="00105C50"/>
    <w:rsid w:val="00110D4F"/>
    <w:rsid w:val="00111C9D"/>
    <w:rsid w:val="00111E45"/>
    <w:rsid w:val="001147C9"/>
    <w:rsid w:val="001520C6"/>
    <w:rsid w:val="001605C8"/>
    <w:rsid w:val="001748F0"/>
    <w:rsid w:val="00182ABC"/>
    <w:rsid w:val="00186AD6"/>
    <w:rsid w:val="00190D4A"/>
    <w:rsid w:val="00191C29"/>
    <w:rsid w:val="00192140"/>
    <w:rsid w:val="001B7A14"/>
    <w:rsid w:val="001B7FDD"/>
    <w:rsid w:val="001C1511"/>
    <w:rsid w:val="001C16B3"/>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7EC3"/>
    <w:rsid w:val="00355A09"/>
    <w:rsid w:val="00362E1C"/>
    <w:rsid w:val="0038183B"/>
    <w:rsid w:val="0039423E"/>
    <w:rsid w:val="003A33F5"/>
    <w:rsid w:val="003B0723"/>
    <w:rsid w:val="003B727B"/>
    <w:rsid w:val="003C35D3"/>
    <w:rsid w:val="003E2A0B"/>
    <w:rsid w:val="00417319"/>
    <w:rsid w:val="00422DFC"/>
    <w:rsid w:val="00424CEF"/>
    <w:rsid w:val="0042667A"/>
    <w:rsid w:val="00435FEA"/>
    <w:rsid w:val="0045003C"/>
    <w:rsid w:val="00476121"/>
    <w:rsid w:val="004B1243"/>
    <w:rsid w:val="004B1BEF"/>
    <w:rsid w:val="004B61E6"/>
    <w:rsid w:val="004D2B26"/>
    <w:rsid w:val="004F1A9B"/>
    <w:rsid w:val="004F32B5"/>
    <w:rsid w:val="00514FC4"/>
    <w:rsid w:val="00536A20"/>
    <w:rsid w:val="005450F6"/>
    <w:rsid w:val="00577EA4"/>
    <w:rsid w:val="00580E74"/>
    <w:rsid w:val="00591B49"/>
    <w:rsid w:val="00593E40"/>
    <w:rsid w:val="005975FE"/>
    <w:rsid w:val="005B0C33"/>
    <w:rsid w:val="005D5448"/>
    <w:rsid w:val="005F1512"/>
    <w:rsid w:val="006163C2"/>
    <w:rsid w:val="0061719E"/>
    <w:rsid w:val="00617849"/>
    <w:rsid w:val="00621486"/>
    <w:rsid w:val="00625B6A"/>
    <w:rsid w:val="00630AE3"/>
    <w:rsid w:val="0066183B"/>
    <w:rsid w:val="00694661"/>
    <w:rsid w:val="006966E1"/>
    <w:rsid w:val="006B2E97"/>
    <w:rsid w:val="006B4F8A"/>
    <w:rsid w:val="006D7E05"/>
    <w:rsid w:val="006F0B6A"/>
    <w:rsid w:val="006F27B7"/>
    <w:rsid w:val="00707085"/>
    <w:rsid w:val="0071348D"/>
    <w:rsid w:val="007201AD"/>
    <w:rsid w:val="0072142B"/>
    <w:rsid w:val="00741C9B"/>
    <w:rsid w:val="00760714"/>
    <w:rsid w:val="007777AE"/>
    <w:rsid w:val="007816EA"/>
    <w:rsid w:val="007853B3"/>
    <w:rsid w:val="00794504"/>
    <w:rsid w:val="007A3CF9"/>
    <w:rsid w:val="007B2B03"/>
    <w:rsid w:val="007C6706"/>
    <w:rsid w:val="00811AA5"/>
    <w:rsid w:val="008123E9"/>
    <w:rsid w:val="00825A9B"/>
    <w:rsid w:val="008312F6"/>
    <w:rsid w:val="00851106"/>
    <w:rsid w:val="00853808"/>
    <w:rsid w:val="008662B7"/>
    <w:rsid w:val="00877C40"/>
    <w:rsid w:val="00896CE9"/>
    <w:rsid w:val="008A593D"/>
    <w:rsid w:val="008A60EC"/>
    <w:rsid w:val="008C284A"/>
    <w:rsid w:val="008D12CF"/>
    <w:rsid w:val="008E42C8"/>
    <w:rsid w:val="008E4ECE"/>
    <w:rsid w:val="008E5FF5"/>
    <w:rsid w:val="008F1166"/>
    <w:rsid w:val="008F29A1"/>
    <w:rsid w:val="00906716"/>
    <w:rsid w:val="009073FC"/>
    <w:rsid w:val="009148C5"/>
    <w:rsid w:val="009321B0"/>
    <w:rsid w:val="009410F4"/>
    <w:rsid w:val="00945680"/>
    <w:rsid w:val="00960CFF"/>
    <w:rsid w:val="00961D75"/>
    <w:rsid w:val="0096273C"/>
    <w:rsid w:val="00993FD3"/>
    <w:rsid w:val="009B42E4"/>
    <w:rsid w:val="00A0326A"/>
    <w:rsid w:val="00A14834"/>
    <w:rsid w:val="00A35A9D"/>
    <w:rsid w:val="00A430B6"/>
    <w:rsid w:val="00A62CD4"/>
    <w:rsid w:val="00A63B0D"/>
    <w:rsid w:val="00A64AA5"/>
    <w:rsid w:val="00A727DC"/>
    <w:rsid w:val="00AA65D6"/>
    <w:rsid w:val="00AA777C"/>
    <w:rsid w:val="00AC1439"/>
    <w:rsid w:val="00AE1A6B"/>
    <w:rsid w:val="00B13267"/>
    <w:rsid w:val="00B3002A"/>
    <w:rsid w:val="00B31933"/>
    <w:rsid w:val="00B366BD"/>
    <w:rsid w:val="00B95B1B"/>
    <w:rsid w:val="00BA1F25"/>
    <w:rsid w:val="00BA7B88"/>
    <w:rsid w:val="00BD33FC"/>
    <w:rsid w:val="00BE14EA"/>
    <w:rsid w:val="00C007DD"/>
    <w:rsid w:val="00C27D2F"/>
    <w:rsid w:val="00C74A92"/>
    <w:rsid w:val="00C87C17"/>
    <w:rsid w:val="00CB53A4"/>
    <w:rsid w:val="00CB5A7E"/>
    <w:rsid w:val="00CC0E45"/>
    <w:rsid w:val="00CF40C2"/>
    <w:rsid w:val="00CF4CF3"/>
    <w:rsid w:val="00D24D11"/>
    <w:rsid w:val="00D27283"/>
    <w:rsid w:val="00D27D47"/>
    <w:rsid w:val="00D30C68"/>
    <w:rsid w:val="00D66467"/>
    <w:rsid w:val="00D67AD5"/>
    <w:rsid w:val="00DC709F"/>
    <w:rsid w:val="00DD1BD0"/>
    <w:rsid w:val="00DD515B"/>
    <w:rsid w:val="00DD708B"/>
    <w:rsid w:val="00DE6E86"/>
    <w:rsid w:val="00DF1F78"/>
    <w:rsid w:val="00DF7F34"/>
    <w:rsid w:val="00E05FEB"/>
    <w:rsid w:val="00E16684"/>
    <w:rsid w:val="00E25438"/>
    <w:rsid w:val="00E26E52"/>
    <w:rsid w:val="00E52271"/>
    <w:rsid w:val="00E92007"/>
    <w:rsid w:val="00EA4FD5"/>
    <w:rsid w:val="00EB073A"/>
    <w:rsid w:val="00EB47E2"/>
    <w:rsid w:val="00ED093F"/>
    <w:rsid w:val="00EE5A8C"/>
    <w:rsid w:val="00EF6692"/>
    <w:rsid w:val="00F0191A"/>
    <w:rsid w:val="00F139C0"/>
    <w:rsid w:val="00F21DC6"/>
    <w:rsid w:val="00F24F08"/>
    <w:rsid w:val="00F328A7"/>
    <w:rsid w:val="00F42909"/>
    <w:rsid w:val="00F43C45"/>
    <w:rsid w:val="00F45438"/>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2015-12-02T20:12:00Z</cp:lastPrinted>
  <dcterms:created xsi:type="dcterms:W3CDTF">2015-12-04T08:40:00Z</dcterms:created>
  <dcterms:modified xsi:type="dcterms:W3CDTF">2015-12-04T08:40:00Z</dcterms:modified>
</cp:coreProperties>
</file>