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D" w:rsidRPr="001B0917" w:rsidRDefault="00B529C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529CD" w:rsidRPr="001B0917" w:rsidRDefault="00B529C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529CD" w:rsidRPr="001B0917" w:rsidRDefault="00B529C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C4635F">
        <w:rPr>
          <w:rFonts w:ascii="Arial" w:hAnsi="Arial" w:cs="Arial"/>
          <w:b/>
          <w:sz w:val="22"/>
          <w:szCs w:val="22"/>
        </w:rPr>
        <w:t>3966 [NW4834E]</w:t>
      </w:r>
    </w:p>
    <w:p w:rsidR="00B529CD" w:rsidRPr="00EA3295" w:rsidRDefault="00B529C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DATE OF PUBLICATION: </w:t>
      </w:r>
      <w:r w:rsidRPr="00EA3295">
        <w:rPr>
          <w:rFonts w:ascii="Arial" w:hAnsi="Arial" w:cs="Arial"/>
          <w:b/>
          <w:sz w:val="22"/>
          <w:szCs w:val="22"/>
        </w:rPr>
        <w:t>13 NOVEMBER 2015</w:t>
      </w:r>
    </w:p>
    <w:p w:rsidR="00B529CD" w:rsidRPr="001B0917" w:rsidRDefault="00B529CD" w:rsidP="001B0917">
      <w:pPr>
        <w:pStyle w:val="BodyTextIndent"/>
        <w:spacing w:line="276" w:lineRule="auto"/>
        <w:ind w:left="0" w:firstLine="0"/>
        <w:rPr>
          <w:rFonts w:ascii="Arial" w:hAnsi="Arial" w:cs="Arial"/>
          <w:b/>
          <w:sz w:val="22"/>
          <w:szCs w:val="22"/>
        </w:rPr>
      </w:pPr>
    </w:p>
    <w:p w:rsidR="00B529CD" w:rsidRPr="00C4635F" w:rsidRDefault="00B529CD" w:rsidP="00C4635F">
      <w:pPr>
        <w:tabs>
          <w:tab w:val="left" w:pos="851"/>
        </w:tabs>
        <w:spacing w:before="100" w:beforeAutospacing="1" w:after="100" w:afterAutospacing="1" w:line="276" w:lineRule="auto"/>
        <w:ind w:left="851" w:hanging="851"/>
        <w:jc w:val="both"/>
        <w:outlineLvl w:val="0"/>
        <w:rPr>
          <w:rFonts w:ascii="Arial" w:hAnsi="Arial" w:cs="Arial"/>
          <w:b/>
          <w:sz w:val="22"/>
          <w:szCs w:val="22"/>
          <w:lang w:val="en-GB"/>
        </w:rPr>
      </w:pPr>
      <w:r w:rsidRPr="00C4635F">
        <w:rPr>
          <w:rFonts w:ascii="Arial" w:hAnsi="Arial" w:cs="Arial"/>
          <w:b/>
          <w:sz w:val="22"/>
          <w:szCs w:val="22"/>
          <w:lang w:val="en-GB"/>
        </w:rPr>
        <w:t>3966.</w:t>
      </w:r>
      <w:r w:rsidRPr="00C4635F">
        <w:rPr>
          <w:rFonts w:ascii="Arial" w:hAnsi="Arial" w:cs="Arial"/>
          <w:b/>
          <w:sz w:val="22"/>
          <w:szCs w:val="22"/>
          <w:lang w:val="en-GB"/>
        </w:rPr>
        <w:tab/>
        <w:t xml:space="preserve">Mr W M Madisha (Cope) to ask the Minister of Finance: </w:t>
      </w:r>
    </w:p>
    <w:p w:rsidR="00B529CD" w:rsidRPr="00C4635F" w:rsidRDefault="00B529CD" w:rsidP="00C4635F">
      <w:pPr>
        <w:spacing w:before="100" w:beforeAutospacing="1" w:after="100" w:afterAutospacing="1" w:line="276" w:lineRule="auto"/>
        <w:ind w:left="851"/>
        <w:jc w:val="both"/>
        <w:rPr>
          <w:rFonts w:ascii="Arial" w:hAnsi="Arial" w:cs="Arial"/>
          <w:sz w:val="22"/>
          <w:szCs w:val="22"/>
          <w:lang w:val="en-ZA"/>
        </w:rPr>
      </w:pPr>
      <w:r w:rsidRPr="00C4635F">
        <w:rPr>
          <w:rFonts w:ascii="Arial" w:hAnsi="Arial" w:cs="Arial"/>
          <w:sz w:val="22"/>
          <w:szCs w:val="22"/>
          <w:lang w:val="en-ZA"/>
        </w:rPr>
        <w:t xml:space="preserve">Whether the Government has a clear and binding policy on building, maintaining and preserving a given level of contingency funds, expressed as a ratio of the annual approved budget, so as to alleviate the plight of citizens and rebuild the infrastructure adequately and swiftly during a major disaster; if not, why not; if so, (a) what is the policy, (b) to what extent is the contingency fund as at 31 </w:t>
      </w:r>
      <w:r w:rsidRPr="00C4635F">
        <w:rPr>
          <w:rFonts w:ascii="Arial" w:hAnsi="Arial" w:cs="Arial"/>
          <w:color w:val="000000"/>
          <w:sz w:val="22"/>
          <w:szCs w:val="22"/>
          <w:lang w:val="en-GB"/>
        </w:rPr>
        <w:t>October</w:t>
      </w:r>
      <w:r w:rsidRPr="00C4635F">
        <w:rPr>
          <w:rFonts w:ascii="Arial" w:hAnsi="Arial" w:cs="Arial"/>
          <w:sz w:val="22"/>
          <w:szCs w:val="22"/>
          <w:lang w:val="en-ZA"/>
        </w:rPr>
        <w:t xml:space="preserve"> 2015 compatible with the declared policy level, (c)(i) what is the lowest level to which the contingency fund can be allowed to sink and (ii) how does the present situation compare with that baseline and (d) what growth in real terms has there been annually in respect of contingency funds during the period 1 November 2009 to 1 November 2015</w:t>
      </w:r>
      <w:r w:rsidRPr="00C4635F">
        <w:rPr>
          <w:rFonts w:ascii="Arial" w:hAnsi="Arial" w:cs="Arial"/>
          <w:sz w:val="22"/>
          <w:szCs w:val="22"/>
          <w:lang w:val="en-GB"/>
        </w:rPr>
        <w:t>?</w:t>
      </w:r>
      <w:r w:rsidRPr="00C4635F">
        <w:rPr>
          <w:rFonts w:ascii="Arial" w:hAnsi="Arial" w:cs="Arial"/>
          <w:sz w:val="22"/>
          <w:szCs w:val="22"/>
          <w:lang w:val="en-GB"/>
        </w:rPr>
        <w:tab/>
      </w:r>
      <w:r w:rsidRPr="00C4635F">
        <w:rPr>
          <w:rFonts w:ascii="Arial" w:hAnsi="Arial" w:cs="Arial"/>
          <w:sz w:val="22"/>
          <w:szCs w:val="22"/>
          <w:lang w:val="en-GB"/>
        </w:rPr>
        <w:tab/>
      </w:r>
      <w:r w:rsidRPr="00C4635F">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C4635F">
        <w:rPr>
          <w:rFonts w:ascii="Arial" w:hAnsi="Arial" w:cs="Arial"/>
          <w:sz w:val="22"/>
          <w:szCs w:val="22"/>
          <w:lang w:val="en-GB"/>
        </w:rPr>
        <w:t>NW4834E</w:t>
      </w:r>
    </w:p>
    <w:p w:rsidR="00B529CD" w:rsidRPr="001B0917" w:rsidRDefault="00B529CD"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B529CD" w:rsidRPr="001B0917" w:rsidRDefault="00B529CD" w:rsidP="001B0917">
      <w:pPr>
        <w:tabs>
          <w:tab w:val="left" w:pos="432"/>
          <w:tab w:val="left" w:pos="864"/>
        </w:tabs>
        <w:spacing w:line="276" w:lineRule="auto"/>
        <w:jc w:val="center"/>
        <w:rPr>
          <w:rFonts w:ascii="Arial" w:hAnsi="Arial" w:cs="Arial"/>
          <w:b/>
          <w:sz w:val="22"/>
          <w:szCs w:val="22"/>
        </w:rPr>
      </w:pPr>
    </w:p>
    <w:p w:rsidR="00B529CD" w:rsidRDefault="00B529CD" w:rsidP="001E072E">
      <w:pPr>
        <w:tabs>
          <w:tab w:val="left" w:pos="432"/>
          <w:tab w:val="left" w:pos="864"/>
        </w:tabs>
        <w:spacing w:line="276" w:lineRule="auto"/>
        <w:jc w:val="both"/>
        <w:rPr>
          <w:rFonts w:ascii="Arial" w:hAnsi="Arial" w:cs="Arial"/>
          <w:sz w:val="22"/>
          <w:szCs w:val="22"/>
          <w:lang w:val="en-ZA"/>
        </w:rPr>
      </w:pPr>
      <w:r>
        <w:rPr>
          <w:rFonts w:ascii="Arial" w:hAnsi="Arial" w:cs="Arial"/>
          <w:sz w:val="22"/>
          <w:szCs w:val="22"/>
          <w:lang w:val="en-ZA"/>
        </w:rPr>
        <w:t xml:space="preserve">Government does not have a binding policy for setting the level of disaster relief contingency funding. </w:t>
      </w:r>
      <w:r w:rsidRPr="00004DCC">
        <w:rPr>
          <w:rFonts w:ascii="Arial" w:hAnsi="Arial" w:cs="Arial"/>
          <w:sz w:val="22"/>
          <w:szCs w:val="22"/>
          <w:lang w:val="en-ZA"/>
        </w:rPr>
        <w:t>Disaster relief funding</w:t>
      </w:r>
      <w:r>
        <w:rPr>
          <w:rFonts w:ascii="Arial" w:hAnsi="Arial" w:cs="Arial"/>
          <w:sz w:val="22"/>
          <w:szCs w:val="22"/>
          <w:lang w:val="en-ZA"/>
        </w:rPr>
        <w:t xml:space="preserve"> </w:t>
      </w:r>
      <w:r w:rsidRPr="00004DCC">
        <w:rPr>
          <w:rFonts w:ascii="Arial" w:hAnsi="Arial" w:cs="Arial"/>
          <w:sz w:val="22"/>
          <w:szCs w:val="22"/>
          <w:lang w:val="en-ZA"/>
        </w:rPr>
        <w:t>is</w:t>
      </w:r>
      <w:r>
        <w:rPr>
          <w:rFonts w:ascii="Arial" w:hAnsi="Arial" w:cs="Arial"/>
          <w:sz w:val="22"/>
          <w:szCs w:val="22"/>
          <w:lang w:val="en-ZA"/>
        </w:rPr>
        <w:t xml:space="preserve"> mainly included on budget, </w:t>
      </w:r>
      <w:r w:rsidRPr="00004DCC">
        <w:rPr>
          <w:rFonts w:ascii="Arial" w:hAnsi="Arial" w:cs="Arial"/>
          <w:sz w:val="22"/>
          <w:szCs w:val="22"/>
          <w:lang w:val="en-ZA"/>
        </w:rPr>
        <w:t>in conditional grants to municipalities and provinces</w:t>
      </w:r>
      <w:r>
        <w:rPr>
          <w:rFonts w:ascii="Arial" w:hAnsi="Arial" w:cs="Arial"/>
          <w:sz w:val="22"/>
          <w:szCs w:val="22"/>
          <w:lang w:val="en-ZA"/>
        </w:rPr>
        <w:t xml:space="preserve">, and also </w:t>
      </w:r>
      <w:r w:rsidRPr="00004DCC">
        <w:rPr>
          <w:rFonts w:ascii="Arial" w:hAnsi="Arial" w:cs="Arial"/>
          <w:sz w:val="22"/>
          <w:szCs w:val="22"/>
          <w:lang w:val="en-ZA"/>
        </w:rPr>
        <w:t>in the baselines of certain departments</w:t>
      </w:r>
      <w:r>
        <w:rPr>
          <w:rFonts w:ascii="Arial" w:hAnsi="Arial" w:cs="Arial"/>
          <w:sz w:val="22"/>
          <w:szCs w:val="22"/>
          <w:lang w:val="en-ZA"/>
        </w:rPr>
        <w:t>, like the Departments of Social Development and Agriculture, Forestry and Fisheries. Where disaster relief grants are insufficient</w:t>
      </w:r>
      <w:r w:rsidRPr="00004DCC">
        <w:rPr>
          <w:rFonts w:ascii="Arial" w:hAnsi="Arial" w:cs="Arial"/>
          <w:sz w:val="22"/>
          <w:szCs w:val="22"/>
          <w:lang w:val="en-ZA"/>
        </w:rPr>
        <w:t xml:space="preserve">, </w:t>
      </w:r>
      <w:r>
        <w:rPr>
          <w:rFonts w:ascii="Arial" w:hAnsi="Arial" w:cs="Arial"/>
          <w:sz w:val="22"/>
          <w:szCs w:val="22"/>
          <w:lang w:val="en-ZA"/>
        </w:rPr>
        <w:t xml:space="preserve">government can draw down on </w:t>
      </w:r>
      <w:r w:rsidRPr="00004DCC">
        <w:rPr>
          <w:rFonts w:ascii="Arial" w:hAnsi="Arial" w:cs="Arial"/>
          <w:sz w:val="22"/>
          <w:szCs w:val="22"/>
          <w:lang w:val="en-ZA"/>
        </w:rPr>
        <w:t xml:space="preserve">the </w:t>
      </w:r>
      <w:r>
        <w:rPr>
          <w:rFonts w:ascii="Arial" w:hAnsi="Arial" w:cs="Arial"/>
          <w:sz w:val="22"/>
          <w:szCs w:val="22"/>
          <w:lang w:val="en-ZA"/>
        </w:rPr>
        <w:t xml:space="preserve">national </w:t>
      </w:r>
      <w:r w:rsidRPr="00004DCC">
        <w:rPr>
          <w:rFonts w:ascii="Arial" w:hAnsi="Arial" w:cs="Arial"/>
          <w:sz w:val="22"/>
          <w:szCs w:val="22"/>
          <w:lang w:val="en-ZA"/>
        </w:rPr>
        <w:t>contingency reserve.</w:t>
      </w:r>
      <w:r>
        <w:rPr>
          <w:rFonts w:ascii="Arial" w:hAnsi="Arial" w:cs="Arial"/>
          <w:sz w:val="22"/>
          <w:szCs w:val="22"/>
          <w:lang w:val="en-ZA"/>
        </w:rPr>
        <w:t xml:space="preserve"> Historically, immediate disaster relief transfers to provincial and local governments have been less than the provision on budget.</w:t>
      </w:r>
    </w:p>
    <w:p w:rsidR="00B529CD" w:rsidRDefault="00B529CD" w:rsidP="001E072E">
      <w:pPr>
        <w:tabs>
          <w:tab w:val="left" w:pos="432"/>
          <w:tab w:val="left" w:pos="864"/>
        </w:tabs>
        <w:spacing w:line="276" w:lineRule="auto"/>
        <w:jc w:val="both"/>
        <w:rPr>
          <w:rFonts w:ascii="Arial" w:hAnsi="Arial" w:cs="Arial"/>
          <w:sz w:val="22"/>
          <w:szCs w:val="22"/>
          <w:lang w:val="en-ZA"/>
        </w:rPr>
      </w:pPr>
    </w:p>
    <w:p w:rsidR="00B529CD" w:rsidRDefault="00B529CD" w:rsidP="00004DCC">
      <w:pPr>
        <w:tabs>
          <w:tab w:val="left" w:pos="432"/>
          <w:tab w:val="left" w:pos="864"/>
        </w:tabs>
        <w:spacing w:line="276" w:lineRule="auto"/>
        <w:jc w:val="both"/>
        <w:rPr>
          <w:rFonts w:ascii="Arial" w:hAnsi="Arial" w:cs="Arial"/>
          <w:sz w:val="22"/>
          <w:szCs w:val="22"/>
          <w:lang w:val="en-ZA"/>
        </w:rPr>
      </w:pPr>
      <w:r>
        <w:rPr>
          <w:rFonts w:ascii="Arial" w:hAnsi="Arial" w:cs="Arial"/>
          <w:sz w:val="22"/>
          <w:szCs w:val="22"/>
          <w:lang w:val="en-ZA"/>
        </w:rPr>
        <w:t xml:space="preserve">Once a disaster occurs, government distinguishes between two levels of disaster funding: 1) immediate disaster relief and 2) long term disaster reparations relating to infrastructure. </w:t>
      </w:r>
    </w:p>
    <w:p w:rsidR="00B529CD" w:rsidRDefault="00B529CD" w:rsidP="00004DCC">
      <w:pPr>
        <w:tabs>
          <w:tab w:val="left" w:pos="432"/>
          <w:tab w:val="left" w:pos="864"/>
        </w:tabs>
        <w:spacing w:line="276" w:lineRule="auto"/>
        <w:jc w:val="both"/>
        <w:rPr>
          <w:rFonts w:ascii="Arial" w:hAnsi="Arial" w:cs="Arial"/>
          <w:sz w:val="22"/>
          <w:szCs w:val="22"/>
          <w:lang w:val="en-ZA"/>
        </w:rPr>
      </w:pPr>
    </w:p>
    <w:p w:rsidR="00B529CD" w:rsidRDefault="00B529CD" w:rsidP="00004DCC">
      <w:pPr>
        <w:tabs>
          <w:tab w:val="left" w:pos="432"/>
          <w:tab w:val="left" w:pos="864"/>
        </w:tabs>
        <w:spacing w:line="276" w:lineRule="auto"/>
        <w:jc w:val="both"/>
        <w:rPr>
          <w:rFonts w:ascii="Arial" w:hAnsi="Arial" w:cs="Arial"/>
          <w:sz w:val="22"/>
          <w:szCs w:val="22"/>
          <w:lang w:val="en-ZA"/>
        </w:rPr>
      </w:pPr>
      <w:r>
        <w:rPr>
          <w:rFonts w:ascii="Arial" w:hAnsi="Arial" w:cs="Arial"/>
          <w:sz w:val="22"/>
          <w:szCs w:val="22"/>
          <w:lang w:val="en-ZA"/>
        </w:rPr>
        <w:t xml:space="preserve">For immediate disaster relief (food, temporary shelter and temporary access roads), government introduced </w:t>
      </w:r>
      <w:r w:rsidRPr="003F191F">
        <w:rPr>
          <w:rFonts w:ascii="Arial" w:hAnsi="Arial" w:cs="Arial"/>
          <w:sz w:val="22"/>
          <w:szCs w:val="22"/>
          <w:lang w:val="en-ZA"/>
        </w:rPr>
        <w:t>two conditional grants</w:t>
      </w:r>
      <w:r>
        <w:rPr>
          <w:rFonts w:ascii="Arial" w:hAnsi="Arial" w:cs="Arial"/>
          <w:sz w:val="22"/>
          <w:szCs w:val="22"/>
          <w:lang w:val="en-ZA"/>
        </w:rPr>
        <w:t xml:space="preserve"> in 2011/12 – </w:t>
      </w:r>
      <w:r w:rsidRPr="003F191F">
        <w:rPr>
          <w:rFonts w:ascii="Arial" w:hAnsi="Arial" w:cs="Arial"/>
          <w:sz w:val="22"/>
          <w:szCs w:val="22"/>
          <w:lang w:val="en-ZA"/>
        </w:rPr>
        <w:t xml:space="preserve">the </w:t>
      </w:r>
      <w:r w:rsidRPr="004D4A0D">
        <w:rPr>
          <w:rFonts w:ascii="Arial" w:hAnsi="Arial" w:cs="Arial"/>
          <w:i/>
          <w:sz w:val="22"/>
          <w:szCs w:val="22"/>
          <w:lang w:val="en-ZA"/>
        </w:rPr>
        <w:t>Municipal Disaster Grant</w:t>
      </w:r>
      <w:r w:rsidRPr="003F191F">
        <w:rPr>
          <w:rFonts w:ascii="Arial" w:hAnsi="Arial" w:cs="Arial"/>
          <w:sz w:val="22"/>
          <w:szCs w:val="22"/>
          <w:lang w:val="en-ZA"/>
        </w:rPr>
        <w:t xml:space="preserve"> and the </w:t>
      </w:r>
      <w:r w:rsidRPr="004D4A0D">
        <w:rPr>
          <w:rFonts w:ascii="Arial" w:hAnsi="Arial" w:cs="Arial"/>
          <w:i/>
          <w:sz w:val="22"/>
          <w:szCs w:val="22"/>
          <w:lang w:val="en-ZA"/>
        </w:rPr>
        <w:t>Provincial Disaster Grant</w:t>
      </w:r>
      <w:r>
        <w:rPr>
          <w:rFonts w:ascii="Arial" w:hAnsi="Arial" w:cs="Arial"/>
          <w:sz w:val="22"/>
          <w:szCs w:val="22"/>
          <w:lang w:val="en-ZA"/>
        </w:rPr>
        <w:t xml:space="preserve"> – which allow for the</w:t>
      </w:r>
      <w:r w:rsidRPr="003F191F">
        <w:rPr>
          <w:rFonts w:ascii="Arial" w:hAnsi="Arial" w:cs="Arial"/>
          <w:sz w:val="22"/>
          <w:szCs w:val="22"/>
          <w:lang w:val="en-ZA"/>
        </w:rPr>
        <w:t xml:space="preserve"> release </w:t>
      </w:r>
      <w:r>
        <w:rPr>
          <w:rFonts w:ascii="Arial" w:hAnsi="Arial" w:cs="Arial"/>
          <w:sz w:val="22"/>
          <w:szCs w:val="22"/>
          <w:lang w:val="en-ZA"/>
        </w:rPr>
        <w:t>of funds</w:t>
      </w:r>
      <w:r w:rsidRPr="003F191F">
        <w:rPr>
          <w:rFonts w:ascii="Arial" w:hAnsi="Arial" w:cs="Arial"/>
          <w:sz w:val="22"/>
          <w:szCs w:val="22"/>
          <w:lang w:val="en-ZA"/>
        </w:rPr>
        <w:t xml:space="preserve"> </w:t>
      </w:r>
      <w:r>
        <w:rPr>
          <w:rFonts w:ascii="Arial" w:hAnsi="Arial" w:cs="Arial"/>
          <w:sz w:val="22"/>
          <w:szCs w:val="22"/>
          <w:lang w:val="en-ZA"/>
        </w:rPr>
        <w:t>within a 100-</w:t>
      </w:r>
      <w:r w:rsidRPr="003F191F">
        <w:rPr>
          <w:rFonts w:ascii="Arial" w:hAnsi="Arial" w:cs="Arial"/>
          <w:sz w:val="22"/>
          <w:szCs w:val="22"/>
          <w:lang w:val="en-ZA"/>
        </w:rPr>
        <w:t xml:space="preserve">day period from </w:t>
      </w:r>
      <w:r>
        <w:rPr>
          <w:rFonts w:ascii="Arial" w:hAnsi="Arial" w:cs="Arial"/>
          <w:sz w:val="22"/>
          <w:szCs w:val="22"/>
          <w:lang w:val="en-ZA"/>
        </w:rPr>
        <w:t xml:space="preserve">a </w:t>
      </w:r>
      <w:r w:rsidRPr="003F191F">
        <w:rPr>
          <w:rFonts w:ascii="Arial" w:hAnsi="Arial" w:cs="Arial"/>
          <w:sz w:val="22"/>
          <w:szCs w:val="22"/>
          <w:lang w:val="en-ZA"/>
        </w:rPr>
        <w:t>disaster being declared.</w:t>
      </w:r>
      <w:r>
        <w:rPr>
          <w:rFonts w:ascii="Arial" w:hAnsi="Arial" w:cs="Arial"/>
          <w:sz w:val="22"/>
          <w:szCs w:val="22"/>
          <w:lang w:val="en-ZA"/>
        </w:rPr>
        <w:t xml:space="preserve"> Other government grants may also be reprioritised to focus funding in response to immediate disaster needs.</w:t>
      </w:r>
      <w:r w:rsidRPr="003F191F">
        <w:rPr>
          <w:rFonts w:ascii="Arial" w:hAnsi="Arial" w:cs="Arial"/>
          <w:sz w:val="22"/>
          <w:szCs w:val="22"/>
          <w:lang w:val="en-ZA"/>
        </w:rPr>
        <w:t xml:space="preserve"> </w:t>
      </w:r>
      <w:r>
        <w:rPr>
          <w:rFonts w:ascii="Arial" w:hAnsi="Arial" w:cs="Arial"/>
          <w:sz w:val="22"/>
          <w:szCs w:val="22"/>
          <w:lang w:val="en-ZA"/>
        </w:rPr>
        <w:t xml:space="preserve">The </w:t>
      </w:r>
      <w:r w:rsidRPr="004D4A0D">
        <w:rPr>
          <w:rFonts w:ascii="Arial" w:hAnsi="Arial" w:cs="Arial"/>
          <w:i/>
          <w:sz w:val="22"/>
          <w:szCs w:val="22"/>
          <w:lang w:val="en-ZA"/>
        </w:rPr>
        <w:t>Disaster Grants</w:t>
      </w:r>
      <w:r>
        <w:rPr>
          <w:rFonts w:ascii="Arial" w:hAnsi="Arial" w:cs="Arial"/>
          <w:sz w:val="22"/>
          <w:szCs w:val="22"/>
          <w:lang w:val="en-ZA"/>
        </w:rPr>
        <w:t xml:space="preserve"> are included in the baseline of the Department of Cooperative Governance. For 2015/16, the </w:t>
      </w:r>
      <w:r w:rsidRPr="003F191F">
        <w:rPr>
          <w:rFonts w:ascii="Arial" w:hAnsi="Arial" w:cs="Arial"/>
          <w:sz w:val="22"/>
          <w:szCs w:val="22"/>
          <w:lang w:val="en-ZA"/>
        </w:rPr>
        <w:t>municipal disaster grant amount</w:t>
      </w:r>
      <w:r>
        <w:rPr>
          <w:rFonts w:ascii="Arial" w:hAnsi="Arial" w:cs="Arial"/>
          <w:sz w:val="22"/>
          <w:szCs w:val="22"/>
          <w:lang w:val="en-ZA"/>
        </w:rPr>
        <w:t>s</w:t>
      </w:r>
      <w:r w:rsidRPr="003F191F">
        <w:rPr>
          <w:rFonts w:ascii="Arial" w:hAnsi="Arial" w:cs="Arial"/>
          <w:sz w:val="22"/>
          <w:szCs w:val="22"/>
          <w:lang w:val="en-ZA"/>
        </w:rPr>
        <w:t xml:space="preserve"> to R261.1 million and the provincial disaster grant </w:t>
      </w:r>
      <w:r>
        <w:rPr>
          <w:rFonts w:ascii="Arial" w:hAnsi="Arial" w:cs="Arial"/>
          <w:sz w:val="22"/>
          <w:szCs w:val="22"/>
          <w:lang w:val="en-ZA"/>
        </w:rPr>
        <w:t xml:space="preserve">amounts to </w:t>
      </w:r>
      <w:r w:rsidRPr="003F191F">
        <w:rPr>
          <w:rFonts w:ascii="Arial" w:hAnsi="Arial" w:cs="Arial"/>
          <w:sz w:val="22"/>
          <w:szCs w:val="22"/>
          <w:lang w:val="en-ZA"/>
        </w:rPr>
        <w:t>R103.2 million.</w:t>
      </w:r>
      <w:r>
        <w:rPr>
          <w:rFonts w:ascii="Arial" w:hAnsi="Arial" w:cs="Arial"/>
          <w:sz w:val="22"/>
          <w:szCs w:val="22"/>
          <w:lang w:val="en-ZA"/>
        </w:rPr>
        <w:t xml:space="preserve"> Funds from these two grants have remained underspent for the past 3 years, as the full grant amounts were not required for disaster response. In </w:t>
      </w:r>
      <w:r w:rsidRPr="0071470D">
        <w:rPr>
          <w:rFonts w:ascii="Arial" w:hAnsi="Arial" w:cs="Arial"/>
          <w:sz w:val="22"/>
          <w:szCs w:val="22"/>
          <w:lang w:val="en-ZA"/>
        </w:rPr>
        <w:t>2014/15</w:t>
      </w:r>
      <w:r>
        <w:rPr>
          <w:rFonts w:ascii="Arial" w:hAnsi="Arial" w:cs="Arial"/>
          <w:sz w:val="22"/>
          <w:szCs w:val="22"/>
          <w:lang w:val="en-ZA"/>
        </w:rPr>
        <w:t xml:space="preserve">, </w:t>
      </w:r>
      <w:r w:rsidRPr="0071470D">
        <w:rPr>
          <w:rFonts w:ascii="Arial" w:hAnsi="Arial" w:cs="Arial"/>
          <w:sz w:val="22"/>
          <w:szCs w:val="22"/>
          <w:lang w:val="en-ZA"/>
        </w:rPr>
        <w:t xml:space="preserve">R197.4 million was allocated </w:t>
      </w:r>
      <w:r>
        <w:rPr>
          <w:rFonts w:ascii="Arial" w:hAnsi="Arial" w:cs="Arial"/>
          <w:sz w:val="22"/>
          <w:szCs w:val="22"/>
          <w:lang w:val="en-ZA"/>
        </w:rPr>
        <w:t xml:space="preserve">to the </w:t>
      </w:r>
      <w:r w:rsidRPr="004D4A0D">
        <w:rPr>
          <w:rFonts w:ascii="Arial" w:hAnsi="Arial" w:cs="Arial"/>
          <w:i/>
          <w:sz w:val="22"/>
          <w:szCs w:val="22"/>
          <w:lang w:val="en-ZA"/>
        </w:rPr>
        <w:t>Provincial Disaster Grant</w:t>
      </w:r>
      <w:r>
        <w:rPr>
          <w:rFonts w:ascii="Arial" w:hAnsi="Arial" w:cs="Arial"/>
          <w:sz w:val="22"/>
          <w:szCs w:val="22"/>
          <w:lang w:val="en-ZA"/>
        </w:rPr>
        <w:t xml:space="preserve"> </w:t>
      </w:r>
      <w:r w:rsidRPr="0071470D">
        <w:rPr>
          <w:rFonts w:ascii="Arial" w:hAnsi="Arial" w:cs="Arial"/>
          <w:sz w:val="22"/>
          <w:szCs w:val="22"/>
          <w:lang w:val="en-ZA"/>
        </w:rPr>
        <w:t>of which R85.9 million w</w:t>
      </w:r>
      <w:r>
        <w:rPr>
          <w:rFonts w:ascii="Arial" w:hAnsi="Arial" w:cs="Arial"/>
          <w:sz w:val="22"/>
          <w:szCs w:val="22"/>
          <w:lang w:val="en-ZA"/>
        </w:rPr>
        <w:t>as transferred to provinces</w:t>
      </w:r>
      <w:r w:rsidRPr="0071470D">
        <w:rPr>
          <w:rFonts w:ascii="Arial" w:hAnsi="Arial" w:cs="Arial"/>
          <w:sz w:val="22"/>
          <w:szCs w:val="22"/>
          <w:lang w:val="en-ZA"/>
        </w:rPr>
        <w:t>.</w:t>
      </w:r>
      <w:r>
        <w:rPr>
          <w:rFonts w:ascii="Arial" w:hAnsi="Arial" w:cs="Arial"/>
          <w:sz w:val="22"/>
          <w:szCs w:val="22"/>
          <w:lang w:val="en-ZA"/>
        </w:rPr>
        <w:t xml:space="preserve"> For the same period </w:t>
      </w:r>
      <w:r w:rsidRPr="00004DCC">
        <w:rPr>
          <w:rFonts w:ascii="Arial" w:hAnsi="Arial" w:cs="Arial"/>
          <w:sz w:val="22"/>
          <w:szCs w:val="22"/>
          <w:lang w:val="en-ZA"/>
        </w:rPr>
        <w:t>R363.</w:t>
      </w:r>
      <w:r>
        <w:rPr>
          <w:rFonts w:ascii="Arial" w:hAnsi="Arial" w:cs="Arial"/>
          <w:sz w:val="22"/>
          <w:szCs w:val="22"/>
          <w:lang w:val="en-ZA"/>
        </w:rPr>
        <w:t>6 million</w:t>
      </w:r>
      <w:r w:rsidRPr="00004DCC">
        <w:rPr>
          <w:rFonts w:ascii="Arial" w:hAnsi="Arial" w:cs="Arial"/>
          <w:sz w:val="22"/>
          <w:szCs w:val="22"/>
          <w:lang w:val="en-ZA"/>
        </w:rPr>
        <w:t xml:space="preserve"> was allocated </w:t>
      </w:r>
      <w:r>
        <w:rPr>
          <w:rFonts w:ascii="Arial" w:hAnsi="Arial" w:cs="Arial"/>
          <w:sz w:val="22"/>
          <w:szCs w:val="22"/>
          <w:lang w:val="en-ZA"/>
        </w:rPr>
        <w:t xml:space="preserve">to the </w:t>
      </w:r>
      <w:r w:rsidRPr="004D4A0D">
        <w:rPr>
          <w:rFonts w:ascii="Arial" w:hAnsi="Arial" w:cs="Arial"/>
          <w:i/>
          <w:sz w:val="22"/>
          <w:szCs w:val="22"/>
          <w:lang w:val="en-ZA"/>
        </w:rPr>
        <w:t>Municipal Disaster Grant</w:t>
      </w:r>
      <w:r>
        <w:rPr>
          <w:rFonts w:ascii="Arial" w:hAnsi="Arial" w:cs="Arial"/>
          <w:i/>
          <w:sz w:val="22"/>
          <w:szCs w:val="22"/>
          <w:lang w:val="en-ZA"/>
        </w:rPr>
        <w:t>,</w:t>
      </w:r>
      <w:r>
        <w:rPr>
          <w:rFonts w:ascii="Arial" w:hAnsi="Arial" w:cs="Arial"/>
          <w:sz w:val="22"/>
          <w:szCs w:val="22"/>
          <w:lang w:val="en-ZA"/>
        </w:rPr>
        <w:t xml:space="preserve"> </w:t>
      </w:r>
      <w:r w:rsidRPr="00004DCC">
        <w:rPr>
          <w:rFonts w:ascii="Arial" w:hAnsi="Arial" w:cs="Arial"/>
          <w:sz w:val="22"/>
          <w:szCs w:val="22"/>
          <w:lang w:val="en-ZA"/>
        </w:rPr>
        <w:t>of which R121.4 million was transferred to municipalities.</w:t>
      </w:r>
    </w:p>
    <w:p w:rsidR="00B529CD" w:rsidRDefault="00B529CD" w:rsidP="00104E0E">
      <w:pPr>
        <w:tabs>
          <w:tab w:val="left" w:pos="432"/>
          <w:tab w:val="left" w:pos="864"/>
        </w:tabs>
        <w:spacing w:line="276" w:lineRule="auto"/>
        <w:jc w:val="both"/>
        <w:rPr>
          <w:rFonts w:ascii="Arial" w:hAnsi="Arial" w:cs="Arial"/>
          <w:sz w:val="22"/>
          <w:szCs w:val="22"/>
          <w:lang w:val="en-ZA"/>
        </w:rPr>
      </w:pPr>
    </w:p>
    <w:p w:rsidR="00B529CD" w:rsidRDefault="00B529CD" w:rsidP="00104E0E">
      <w:pPr>
        <w:tabs>
          <w:tab w:val="left" w:pos="432"/>
          <w:tab w:val="left" w:pos="864"/>
        </w:tabs>
        <w:spacing w:line="276" w:lineRule="auto"/>
        <w:jc w:val="both"/>
        <w:rPr>
          <w:rFonts w:ascii="Arial" w:hAnsi="Arial" w:cs="Arial"/>
          <w:sz w:val="22"/>
          <w:szCs w:val="22"/>
          <w:lang w:val="en-ZA"/>
        </w:rPr>
      </w:pPr>
      <w:r>
        <w:rPr>
          <w:rFonts w:ascii="Arial" w:hAnsi="Arial" w:cs="Arial"/>
          <w:sz w:val="22"/>
          <w:szCs w:val="22"/>
          <w:lang w:val="en-ZA"/>
        </w:rPr>
        <w:t>Required medium</w:t>
      </w:r>
      <w:r w:rsidRPr="004D4A0D">
        <w:rPr>
          <w:rFonts w:ascii="Arial" w:hAnsi="Arial" w:cs="Arial"/>
          <w:sz w:val="22"/>
          <w:szCs w:val="22"/>
          <w:lang w:val="en-ZA"/>
        </w:rPr>
        <w:t xml:space="preserve"> term</w:t>
      </w:r>
      <w:r>
        <w:rPr>
          <w:rFonts w:ascii="Arial" w:hAnsi="Arial" w:cs="Arial"/>
          <w:sz w:val="22"/>
          <w:szCs w:val="22"/>
          <w:lang w:val="en-ZA"/>
        </w:rPr>
        <w:t xml:space="preserve"> disaster responses are dealt with using the normal MTEF budget process. This is done through the reprioritisation of budgeted funds, mainly within existing government infrastructure grants, or through draw downs on the national contingency reserve. The Department of Cooperative Governance administers the </w:t>
      </w:r>
      <w:r w:rsidRPr="004D4A0D">
        <w:rPr>
          <w:rFonts w:ascii="Arial" w:hAnsi="Arial" w:cs="Arial"/>
          <w:i/>
          <w:sz w:val="22"/>
          <w:szCs w:val="22"/>
          <w:lang w:val="en-ZA"/>
        </w:rPr>
        <w:t>Municipal Disaster Recovery Grant</w:t>
      </w:r>
      <w:r>
        <w:rPr>
          <w:rFonts w:ascii="Arial" w:hAnsi="Arial" w:cs="Arial"/>
          <w:sz w:val="22"/>
          <w:szCs w:val="22"/>
          <w:lang w:val="en-ZA"/>
        </w:rPr>
        <w:t xml:space="preserve"> for</w:t>
      </w:r>
      <w:r w:rsidRPr="006013FA">
        <w:rPr>
          <w:rFonts w:ascii="Arial" w:hAnsi="Arial" w:cs="Arial"/>
          <w:sz w:val="22"/>
          <w:szCs w:val="22"/>
          <w:lang w:val="en-ZA"/>
        </w:rPr>
        <w:t xml:space="preserve"> rehabilitat</w:t>
      </w:r>
      <w:r>
        <w:rPr>
          <w:rFonts w:ascii="Arial" w:hAnsi="Arial" w:cs="Arial"/>
          <w:sz w:val="22"/>
          <w:szCs w:val="22"/>
          <w:lang w:val="en-ZA"/>
        </w:rPr>
        <w:t>ion</w:t>
      </w:r>
      <w:r w:rsidRPr="006013FA">
        <w:rPr>
          <w:rFonts w:ascii="Arial" w:hAnsi="Arial" w:cs="Arial"/>
          <w:sz w:val="22"/>
          <w:szCs w:val="22"/>
          <w:lang w:val="en-ZA"/>
        </w:rPr>
        <w:t xml:space="preserve"> and reconstruct</w:t>
      </w:r>
      <w:r>
        <w:rPr>
          <w:rFonts w:ascii="Arial" w:hAnsi="Arial" w:cs="Arial"/>
          <w:sz w:val="22"/>
          <w:szCs w:val="22"/>
          <w:lang w:val="en-ZA"/>
        </w:rPr>
        <w:t>ion of</w:t>
      </w:r>
      <w:r w:rsidRPr="006013FA">
        <w:rPr>
          <w:rFonts w:ascii="Arial" w:hAnsi="Arial" w:cs="Arial"/>
          <w:sz w:val="22"/>
          <w:szCs w:val="22"/>
          <w:lang w:val="en-ZA"/>
        </w:rPr>
        <w:t xml:space="preserve"> disaster damaged municipal infrastructure</w:t>
      </w:r>
      <w:r>
        <w:rPr>
          <w:rFonts w:ascii="Arial" w:hAnsi="Arial" w:cs="Arial"/>
          <w:sz w:val="22"/>
          <w:szCs w:val="22"/>
          <w:lang w:val="en-ZA"/>
        </w:rPr>
        <w:t xml:space="preserve">. </w:t>
      </w:r>
    </w:p>
    <w:p w:rsidR="00B529CD" w:rsidRDefault="00B529CD" w:rsidP="00104E0E">
      <w:pPr>
        <w:tabs>
          <w:tab w:val="left" w:pos="432"/>
          <w:tab w:val="left" w:pos="864"/>
        </w:tabs>
        <w:spacing w:line="276" w:lineRule="auto"/>
        <w:jc w:val="both"/>
        <w:rPr>
          <w:rFonts w:ascii="Arial" w:hAnsi="Arial" w:cs="Arial"/>
          <w:sz w:val="22"/>
          <w:szCs w:val="22"/>
          <w:lang w:val="en-ZA"/>
        </w:rPr>
      </w:pPr>
    </w:p>
    <w:p w:rsidR="00B529CD" w:rsidRDefault="00B529CD">
      <w:pPr>
        <w:tabs>
          <w:tab w:val="left" w:pos="432"/>
          <w:tab w:val="left" w:pos="864"/>
        </w:tabs>
        <w:spacing w:line="276" w:lineRule="auto"/>
        <w:jc w:val="both"/>
        <w:rPr>
          <w:rFonts w:ascii="Arial" w:hAnsi="Arial" w:cs="Arial"/>
          <w:sz w:val="22"/>
          <w:szCs w:val="22"/>
          <w:lang w:val="en-ZA"/>
        </w:rPr>
      </w:pPr>
      <w:r>
        <w:rPr>
          <w:rFonts w:ascii="Arial" w:hAnsi="Arial" w:cs="Arial"/>
          <w:sz w:val="22"/>
          <w:szCs w:val="22"/>
          <w:lang w:val="en-ZA"/>
        </w:rPr>
        <w:t xml:space="preserve">Draw-downs from the contingency reserve are part of the </w:t>
      </w:r>
      <w:r w:rsidRPr="009821EC">
        <w:rPr>
          <w:rFonts w:ascii="Arial" w:hAnsi="Arial" w:cs="Arial"/>
          <w:sz w:val="22"/>
          <w:szCs w:val="22"/>
          <w:lang w:val="en-ZA"/>
        </w:rPr>
        <w:t>in-year</w:t>
      </w:r>
      <w:r>
        <w:rPr>
          <w:rFonts w:ascii="Arial" w:hAnsi="Arial" w:cs="Arial"/>
          <w:sz w:val="22"/>
          <w:szCs w:val="22"/>
          <w:lang w:val="en-ZA"/>
        </w:rPr>
        <w:t xml:space="preserve"> budget</w:t>
      </w:r>
      <w:r w:rsidRPr="009821EC">
        <w:rPr>
          <w:rFonts w:ascii="Arial" w:hAnsi="Arial" w:cs="Arial"/>
          <w:sz w:val="22"/>
          <w:szCs w:val="22"/>
          <w:lang w:val="en-ZA"/>
        </w:rPr>
        <w:t xml:space="preserve"> process, and need to be tabled by vote. </w:t>
      </w:r>
      <w:r>
        <w:rPr>
          <w:rFonts w:ascii="Arial" w:hAnsi="Arial" w:cs="Arial"/>
          <w:sz w:val="22"/>
          <w:szCs w:val="22"/>
          <w:lang w:val="en-ZA"/>
        </w:rPr>
        <w:t xml:space="preserve">This was done in 2013/14 for floods in the Eastern Cape and the Western Cape (R111.5 million from the contingency reserve) and in 2014/15 for infrastructure reconstruction in </w:t>
      </w:r>
      <w:r w:rsidRPr="0071470D">
        <w:rPr>
          <w:rFonts w:ascii="Arial" w:hAnsi="Arial" w:cs="Arial"/>
          <w:sz w:val="22"/>
          <w:szCs w:val="22"/>
          <w:lang w:val="en-ZA"/>
        </w:rPr>
        <w:t xml:space="preserve">the Eastern Cape, Gauteng, KwaZulu-Natal, Limpopo, </w:t>
      </w:r>
      <w:r>
        <w:rPr>
          <w:rFonts w:ascii="Arial" w:hAnsi="Arial" w:cs="Arial"/>
          <w:sz w:val="22"/>
          <w:szCs w:val="22"/>
          <w:lang w:val="en-ZA"/>
        </w:rPr>
        <w:t xml:space="preserve">Mpumalanga and the Western Cape (R157 million from the contingency reserve). </w:t>
      </w:r>
      <w:r w:rsidRPr="007D7452">
        <w:rPr>
          <w:rFonts w:ascii="Arial" w:hAnsi="Arial" w:cs="Arial"/>
          <w:sz w:val="22"/>
          <w:szCs w:val="22"/>
          <w:lang w:val="en-ZA"/>
        </w:rPr>
        <w:t>The 2016 MTEF budget process is in progress</w:t>
      </w:r>
      <w:r>
        <w:rPr>
          <w:rFonts w:ascii="Arial" w:hAnsi="Arial" w:cs="Arial"/>
          <w:sz w:val="22"/>
          <w:szCs w:val="22"/>
          <w:lang w:val="en-ZA"/>
        </w:rPr>
        <w:t xml:space="preserve">, with the national </w:t>
      </w:r>
      <w:r w:rsidRPr="00B10C58">
        <w:rPr>
          <w:rFonts w:ascii="Arial" w:hAnsi="Arial" w:cs="Arial"/>
          <w:sz w:val="22"/>
          <w:szCs w:val="22"/>
          <w:lang w:val="en-ZA"/>
        </w:rPr>
        <w:t xml:space="preserve">contingency reserve </w:t>
      </w:r>
      <w:r>
        <w:rPr>
          <w:rFonts w:ascii="Arial" w:hAnsi="Arial" w:cs="Arial"/>
          <w:sz w:val="22"/>
          <w:szCs w:val="22"/>
          <w:lang w:val="en-ZA"/>
        </w:rPr>
        <w:t>standing at R2.5 billion in 2016/17,</w:t>
      </w:r>
      <w:r w:rsidRPr="00B10C58">
        <w:rPr>
          <w:rFonts w:ascii="Arial" w:hAnsi="Arial" w:cs="Arial"/>
          <w:sz w:val="22"/>
          <w:szCs w:val="22"/>
          <w:lang w:val="en-ZA"/>
        </w:rPr>
        <w:t xml:space="preserve"> R9 billion in 2017/18</w:t>
      </w:r>
      <w:r>
        <w:rPr>
          <w:rFonts w:ascii="Arial" w:hAnsi="Arial" w:cs="Arial"/>
          <w:sz w:val="22"/>
          <w:szCs w:val="22"/>
          <w:lang w:val="en-ZA"/>
        </w:rPr>
        <w:t>,</w:t>
      </w:r>
      <w:r w:rsidRPr="00B10C58">
        <w:rPr>
          <w:rFonts w:ascii="Arial" w:hAnsi="Arial" w:cs="Arial"/>
          <w:sz w:val="22"/>
          <w:szCs w:val="22"/>
          <w:lang w:val="en-ZA"/>
        </w:rPr>
        <w:t xml:space="preserve"> and R15 billion </w:t>
      </w:r>
      <w:r>
        <w:rPr>
          <w:rFonts w:ascii="Arial" w:hAnsi="Arial" w:cs="Arial"/>
          <w:sz w:val="22"/>
          <w:szCs w:val="22"/>
          <w:lang w:val="en-ZA"/>
        </w:rPr>
        <w:t>in</w:t>
      </w:r>
      <w:r w:rsidRPr="00B10C58">
        <w:rPr>
          <w:rFonts w:ascii="Arial" w:hAnsi="Arial" w:cs="Arial"/>
          <w:sz w:val="22"/>
          <w:szCs w:val="22"/>
          <w:lang w:val="en-ZA"/>
        </w:rPr>
        <w:t xml:space="preserve"> 2018/19.</w:t>
      </w:r>
      <w:r>
        <w:rPr>
          <w:rFonts w:ascii="Arial" w:hAnsi="Arial" w:cs="Arial"/>
          <w:sz w:val="22"/>
          <w:szCs w:val="22"/>
          <w:lang w:val="en-ZA"/>
        </w:rPr>
        <w:t xml:space="preserve"> Depending on the severity of the current drought, after sector budget reprioritisation, part of the contingency reserve in each year may be allocated for additional disaster relief in the 2016 Budget and / or the 2016/17 Adjustments Budget.</w:t>
      </w:r>
    </w:p>
    <w:p w:rsidR="00B529CD" w:rsidRDefault="00B529CD" w:rsidP="003F191F">
      <w:pPr>
        <w:tabs>
          <w:tab w:val="left" w:pos="432"/>
          <w:tab w:val="left" w:pos="864"/>
        </w:tabs>
        <w:spacing w:line="276" w:lineRule="auto"/>
        <w:jc w:val="both"/>
        <w:rPr>
          <w:rFonts w:ascii="Arial" w:hAnsi="Arial" w:cs="Arial"/>
          <w:sz w:val="22"/>
          <w:szCs w:val="22"/>
          <w:lang w:val="en-ZA"/>
        </w:rPr>
      </w:pPr>
    </w:p>
    <w:p w:rsidR="00B529CD" w:rsidRPr="003F191F" w:rsidRDefault="00B529CD" w:rsidP="003F191F">
      <w:pPr>
        <w:tabs>
          <w:tab w:val="left" w:pos="432"/>
          <w:tab w:val="left" w:pos="864"/>
        </w:tabs>
        <w:spacing w:line="276" w:lineRule="auto"/>
        <w:jc w:val="both"/>
        <w:rPr>
          <w:rFonts w:ascii="Arial" w:hAnsi="Arial" w:cs="Arial"/>
          <w:sz w:val="22"/>
          <w:szCs w:val="22"/>
          <w:lang w:val="en-ZA"/>
        </w:rPr>
      </w:pPr>
    </w:p>
    <w:p w:rsidR="00B529CD" w:rsidRPr="003F191F" w:rsidRDefault="00B529CD" w:rsidP="003F191F">
      <w:pPr>
        <w:tabs>
          <w:tab w:val="left" w:pos="432"/>
          <w:tab w:val="left" w:pos="864"/>
        </w:tabs>
        <w:spacing w:line="276" w:lineRule="auto"/>
        <w:jc w:val="both"/>
        <w:rPr>
          <w:rFonts w:ascii="Arial" w:hAnsi="Arial" w:cs="Arial"/>
          <w:sz w:val="22"/>
          <w:szCs w:val="22"/>
          <w:lang w:val="en-ZA"/>
        </w:rPr>
      </w:pPr>
    </w:p>
    <w:p w:rsidR="00B529CD" w:rsidRPr="001B0917" w:rsidRDefault="00B529CD" w:rsidP="004D4A0D">
      <w:pPr>
        <w:tabs>
          <w:tab w:val="left" w:pos="432"/>
          <w:tab w:val="left" w:pos="864"/>
        </w:tabs>
        <w:spacing w:line="276" w:lineRule="auto"/>
        <w:rPr>
          <w:rFonts w:ascii="Arial" w:hAnsi="Arial" w:cs="Arial"/>
          <w:b/>
          <w:sz w:val="22"/>
          <w:szCs w:val="22"/>
        </w:rPr>
      </w:pPr>
    </w:p>
    <w:p w:rsidR="00B529CD" w:rsidRPr="001B0917" w:rsidRDefault="00B529CD" w:rsidP="001B0917">
      <w:pPr>
        <w:tabs>
          <w:tab w:val="left" w:pos="432"/>
          <w:tab w:val="left" w:pos="864"/>
        </w:tabs>
        <w:spacing w:line="276" w:lineRule="auto"/>
        <w:jc w:val="center"/>
        <w:rPr>
          <w:rFonts w:ascii="Arial" w:hAnsi="Arial" w:cs="Arial"/>
          <w:b/>
          <w:sz w:val="22"/>
          <w:szCs w:val="22"/>
        </w:rPr>
      </w:pPr>
    </w:p>
    <w:p w:rsidR="00B529CD" w:rsidRPr="001B0917" w:rsidRDefault="00B529CD" w:rsidP="001B0917">
      <w:pPr>
        <w:tabs>
          <w:tab w:val="left" w:pos="432"/>
          <w:tab w:val="left" w:pos="864"/>
        </w:tabs>
        <w:spacing w:line="276" w:lineRule="auto"/>
        <w:jc w:val="center"/>
        <w:rPr>
          <w:rFonts w:ascii="Arial" w:hAnsi="Arial" w:cs="Arial"/>
          <w:b/>
          <w:sz w:val="22"/>
          <w:szCs w:val="22"/>
        </w:rPr>
      </w:pPr>
    </w:p>
    <w:p w:rsidR="00B529CD" w:rsidRPr="001B0917" w:rsidRDefault="00B529CD" w:rsidP="001B0917">
      <w:pPr>
        <w:tabs>
          <w:tab w:val="left" w:pos="432"/>
          <w:tab w:val="left" w:pos="864"/>
        </w:tabs>
        <w:spacing w:line="276" w:lineRule="auto"/>
        <w:jc w:val="center"/>
        <w:rPr>
          <w:rFonts w:ascii="Arial" w:hAnsi="Arial" w:cs="Arial"/>
          <w:b/>
          <w:sz w:val="22"/>
          <w:szCs w:val="22"/>
        </w:rPr>
      </w:pPr>
    </w:p>
    <w:p w:rsidR="00B529CD" w:rsidRPr="001B0917" w:rsidRDefault="00B529CD" w:rsidP="001B0917">
      <w:pPr>
        <w:spacing w:line="276" w:lineRule="auto"/>
        <w:jc w:val="both"/>
        <w:rPr>
          <w:rFonts w:ascii="Arial" w:hAnsi="Arial" w:cs="Arial"/>
          <w:b/>
          <w:sz w:val="22"/>
          <w:szCs w:val="22"/>
        </w:rPr>
      </w:pPr>
      <w:bookmarkStart w:id="0" w:name="_GoBack"/>
      <w:bookmarkEnd w:id="0"/>
    </w:p>
    <w:sectPr w:rsidR="00B529CD" w:rsidRPr="001B0917" w:rsidSect="003A7D88">
      <w:pgSz w:w="11907" w:h="16839"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04DCC"/>
    <w:rsid w:val="00020C04"/>
    <w:rsid w:val="00085D71"/>
    <w:rsid w:val="000C48D8"/>
    <w:rsid w:val="000F3B14"/>
    <w:rsid w:val="00104E0E"/>
    <w:rsid w:val="0012215F"/>
    <w:rsid w:val="001260D1"/>
    <w:rsid w:val="001433AE"/>
    <w:rsid w:val="0015727B"/>
    <w:rsid w:val="001713D2"/>
    <w:rsid w:val="0019179A"/>
    <w:rsid w:val="001968B4"/>
    <w:rsid w:val="001A0099"/>
    <w:rsid w:val="001B0917"/>
    <w:rsid w:val="001B35CF"/>
    <w:rsid w:val="001C3773"/>
    <w:rsid w:val="001E072E"/>
    <w:rsid w:val="001E3FB5"/>
    <w:rsid w:val="001E6902"/>
    <w:rsid w:val="002A4869"/>
    <w:rsid w:val="002F6E86"/>
    <w:rsid w:val="003421BD"/>
    <w:rsid w:val="003750B8"/>
    <w:rsid w:val="00381370"/>
    <w:rsid w:val="003A7D88"/>
    <w:rsid w:val="003F191F"/>
    <w:rsid w:val="00450D57"/>
    <w:rsid w:val="004665DC"/>
    <w:rsid w:val="00472545"/>
    <w:rsid w:val="004C0A43"/>
    <w:rsid w:val="004C2277"/>
    <w:rsid w:val="004D4A0D"/>
    <w:rsid w:val="005141B3"/>
    <w:rsid w:val="005406A0"/>
    <w:rsid w:val="00554BCD"/>
    <w:rsid w:val="00574E19"/>
    <w:rsid w:val="005B7E57"/>
    <w:rsid w:val="006013FA"/>
    <w:rsid w:val="00613FC6"/>
    <w:rsid w:val="006239F1"/>
    <w:rsid w:val="00624D20"/>
    <w:rsid w:val="0062770E"/>
    <w:rsid w:val="0064275F"/>
    <w:rsid w:val="00647EF2"/>
    <w:rsid w:val="00653A85"/>
    <w:rsid w:val="00655428"/>
    <w:rsid w:val="006743FB"/>
    <w:rsid w:val="00691358"/>
    <w:rsid w:val="00696D06"/>
    <w:rsid w:val="006B7B2D"/>
    <w:rsid w:val="007118EA"/>
    <w:rsid w:val="0071470D"/>
    <w:rsid w:val="00726A9C"/>
    <w:rsid w:val="007359BF"/>
    <w:rsid w:val="0076063C"/>
    <w:rsid w:val="00786421"/>
    <w:rsid w:val="007914E0"/>
    <w:rsid w:val="007A32AF"/>
    <w:rsid w:val="007B08C0"/>
    <w:rsid w:val="007B1BA1"/>
    <w:rsid w:val="007B67F1"/>
    <w:rsid w:val="007D7452"/>
    <w:rsid w:val="00851B68"/>
    <w:rsid w:val="00875043"/>
    <w:rsid w:val="00891265"/>
    <w:rsid w:val="008C2559"/>
    <w:rsid w:val="008C5540"/>
    <w:rsid w:val="0090687E"/>
    <w:rsid w:val="00911717"/>
    <w:rsid w:val="009163A5"/>
    <w:rsid w:val="009429A5"/>
    <w:rsid w:val="00953363"/>
    <w:rsid w:val="0096007E"/>
    <w:rsid w:val="009821EC"/>
    <w:rsid w:val="009A18A7"/>
    <w:rsid w:val="00A525F0"/>
    <w:rsid w:val="00A56CB8"/>
    <w:rsid w:val="00A72B9B"/>
    <w:rsid w:val="00AD00CE"/>
    <w:rsid w:val="00AD0393"/>
    <w:rsid w:val="00AD440E"/>
    <w:rsid w:val="00AD5C9B"/>
    <w:rsid w:val="00B10C58"/>
    <w:rsid w:val="00B26875"/>
    <w:rsid w:val="00B447E6"/>
    <w:rsid w:val="00B529CD"/>
    <w:rsid w:val="00B77F67"/>
    <w:rsid w:val="00BD31C6"/>
    <w:rsid w:val="00C16495"/>
    <w:rsid w:val="00C25C7E"/>
    <w:rsid w:val="00C312EA"/>
    <w:rsid w:val="00C44C35"/>
    <w:rsid w:val="00C4635F"/>
    <w:rsid w:val="00C60822"/>
    <w:rsid w:val="00C62C52"/>
    <w:rsid w:val="00C67B5A"/>
    <w:rsid w:val="00CC2F3E"/>
    <w:rsid w:val="00D44FFA"/>
    <w:rsid w:val="00D82805"/>
    <w:rsid w:val="00DB2463"/>
    <w:rsid w:val="00DB66F4"/>
    <w:rsid w:val="00DD5296"/>
    <w:rsid w:val="00DF0D26"/>
    <w:rsid w:val="00E77DF6"/>
    <w:rsid w:val="00E80048"/>
    <w:rsid w:val="00E8352B"/>
    <w:rsid w:val="00E97B7E"/>
    <w:rsid w:val="00EA3295"/>
    <w:rsid w:val="00EA50AA"/>
    <w:rsid w:val="00EA6A49"/>
    <w:rsid w:val="00F13D91"/>
    <w:rsid w:val="00F256CF"/>
    <w:rsid w:val="00F42593"/>
    <w:rsid w:val="00F51C17"/>
    <w:rsid w:val="00F5571A"/>
    <w:rsid w:val="00F87EA6"/>
    <w:rsid w:val="00FC2064"/>
    <w:rsid w:val="00FD715F"/>
    <w:rsid w:val="00FE71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C3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9D3C30"/>
    <w:rPr>
      <w:sz w:val="24"/>
      <w:szCs w:val="24"/>
    </w:rPr>
  </w:style>
  <w:style w:type="paragraph" w:styleId="BalloonText">
    <w:name w:val="Balloon Text"/>
    <w:basedOn w:val="Normal"/>
    <w:link w:val="BalloonTextChar"/>
    <w:uiPriority w:val="99"/>
    <w:rsid w:val="006013FA"/>
    <w:rPr>
      <w:rFonts w:ascii="Tahoma" w:hAnsi="Tahoma" w:cs="Tahoma"/>
      <w:sz w:val="16"/>
      <w:szCs w:val="16"/>
    </w:rPr>
  </w:style>
  <w:style w:type="character" w:customStyle="1" w:styleId="BalloonTextChar">
    <w:name w:val="Balloon Text Char"/>
    <w:basedOn w:val="DefaultParagraphFont"/>
    <w:link w:val="BalloonText"/>
    <w:uiPriority w:val="99"/>
    <w:locked/>
    <w:rsid w:val="006013FA"/>
    <w:rPr>
      <w:rFonts w:ascii="Tahoma" w:hAnsi="Tahoma" w:cs="Tahoma"/>
      <w:sz w:val="16"/>
      <w:szCs w:val="16"/>
      <w:lang w:val="en-US" w:eastAsia="en-US"/>
    </w:rPr>
  </w:style>
  <w:style w:type="paragraph" w:styleId="ListParagraph">
    <w:name w:val="List Paragraph"/>
    <w:basedOn w:val="Normal"/>
    <w:uiPriority w:val="99"/>
    <w:qFormat/>
    <w:rsid w:val="007B67F1"/>
    <w:pPr>
      <w:ind w:left="720"/>
      <w:contextualSpacing/>
    </w:pPr>
  </w:style>
</w:styles>
</file>

<file path=word/webSettings.xml><?xml version="1.0" encoding="utf-8"?>
<w:webSettings xmlns:r="http://schemas.openxmlformats.org/officeDocument/2006/relationships" xmlns:w="http://schemas.openxmlformats.org/wordprocessingml/2006/main">
  <w:divs>
    <w:div w:id="902107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605</Words>
  <Characters>3455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2015-11-23T05:54:00Z</cp:lastPrinted>
  <dcterms:created xsi:type="dcterms:W3CDTF">2015-12-08T06:38:00Z</dcterms:created>
  <dcterms:modified xsi:type="dcterms:W3CDTF">2015-12-08T06:38:00Z</dcterms:modified>
</cp:coreProperties>
</file>