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5" w:rsidRPr="00F31DA1" w:rsidRDefault="00F36100" w:rsidP="00F31DA1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 w:rsidRPr="00002DF3">
        <w:rPr>
          <w:rFonts w:ascii="Calibri" w:eastAsia="Calibri" w:hAnsi="Calibri" w:cs="Arial"/>
          <w:b/>
          <w:noProof/>
          <w:sz w:val="40"/>
          <w:szCs w:val="40"/>
          <w:lang w:val="en-ZA" w:eastAsia="en-ZA"/>
        </w:rPr>
        <w:drawing>
          <wp:inline distT="0" distB="0" distL="0" distR="0">
            <wp:extent cx="2239645" cy="984250"/>
            <wp:effectExtent l="0" t="0" r="0" b="0"/>
            <wp:docPr id="1" name="Picture 1" descr="d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665258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</w:pPr>
      <w:r w:rsidRPr="00665258"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  <w:t>N</w:t>
      </w:r>
      <w:r w:rsidR="00E55C3D" w:rsidRPr="00665258">
        <w:rPr>
          <w:rFonts w:ascii="Arial" w:eastAsia="Arial Unicode MS" w:hAnsi="Arial" w:cs="Arial"/>
          <w:b/>
          <w:noProof/>
          <w:color w:val="000000"/>
          <w:sz w:val="22"/>
          <w:szCs w:val="22"/>
          <w:u w:color="000000"/>
          <w:lang w:val="en-ZA" w:eastAsia="en-ZA"/>
        </w:rPr>
        <w:t>ATIONAL ASSEMBLY</w:t>
      </w:r>
    </w:p>
    <w:p w:rsidR="000D0ADE" w:rsidRPr="00665258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665258" w:rsidRDefault="00010DA4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  <w:r w:rsidRPr="0066525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 xml:space="preserve">WRITTEN </w:t>
      </w:r>
      <w:r w:rsidR="004D7631" w:rsidRPr="00665258"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  <w:t>REPLY</w:t>
      </w:r>
    </w:p>
    <w:p w:rsidR="00010DA4" w:rsidRPr="006108BF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6108BF">
        <w:rPr>
          <w:rFonts w:ascii="Arial" w:eastAsia="Arial Unicode MS" w:hAnsi="Arial" w:cs="Arial"/>
          <w:b/>
          <w:sz w:val="22"/>
          <w:szCs w:val="22"/>
          <w:u w:color="000000"/>
        </w:rPr>
        <w:t>PARLIAMENTARY QUESTION</w:t>
      </w:r>
      <w:r w:rsidR="00BC1EC2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B26044">
        <w:rPr>
          <w:rFonts w:ascii="Arial" w:eastAsia="Arial Unicode MS" w:hAnsi="Arial" w:cs="Arial"/>
          <w:b/>
          <w:sz w:val="22"/>
          <w:szCs w:val="22"/>
          <w:u w:color="000000"/>
        </w:rPr>
        <w:t>396</w:t>
      </w:r>
    </w:p>
    <w:p w:rsidR="006108BF" w:rsidRPr="006108BF" w:rsidRDefault="00412E67" w:rsidP="006108BF">
      <w:pPr>
        <w:pStyle w:val="NormalWeb"/>
        <w:ind w:left="720" w:hanging="720"/>
        <w:jc w:val="both"/>
        <w:outlineLvl w:val="0"/>
        <w:rPr>
          <w:rFonts w:ascii="Arial" w:eastAsia="Arial Unicode MS" w:hAnsi="Arial" w:cs="Arial"/>
          <w:b/>
          <w:sz w:val="22"/>
          <w:szCs w:val="22"/>
          <w:u w:color="000000"/>
        </w:rPr>
      </w:pPr>
      <w:r w:rsidRPr="006108BF">
        <w:rPr>
          <w:rFonts w:ascii="Arial" w:eastAsia="Arial Unicode MS" w:hAnsi="Arial" w:cs="Arial"/>
          <w:b/>
          <w:sz w:val="22"/>
          <w:szCs w:val="22"/>
          <w:u w:color="000000"/>
        </w:rPr>
        <w:t>DATE OF PUBLICATION</w:t>
      </w:r>
      <w:r w:rsidR="00E737FD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: </w:t>
      </w:r>
      <w:r w:rsidR="00B26044">
        <w:rPr>
          <w:rFonts w:ascii="Arial" w:eastAsia="Arial Unicode MS" w:hAnsi="Arial" w:cs="Arial"/>
          <w:b/>
          <w:sz w:val="22"/>
          <w:szCs w:val="22"/>
          <w:u w:color="000000"/>
        </w:rPr>
        <w:t>26</w:t>
      </w:r>
      <w:r w:rsidR="00C4736E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010DA4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JULY 2019 </w:t>
      </w:r>
      <w:r w:rsidR="00A85B8A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  <w:r w:rsidR="009842F7" w:rsidRPr="006108BF">
        <w:rPr>
          <w:rFonts w:ascii="Arial" w:eastAsia="Arial Unicode MS" w:hAnsi="Arial" w:cs="Arial"/>
          <w:b/>
          <w:sz w:val="22"/>
          <w:szCs w:val="22"/>
          <w:u w:color="000000"/>
        </w:rPr>
        <w:t xml:space="preserve"> </w:t>
      </w:r>
    </w:p>
    <w:p w:rsidR="006108BF" w:rsidRPr="00B26044" w:rsidRDefault="006108BF" w:rsidP="00B26044">
      <w:pPr>
        <w:pStyle w:val="NormalWeb"/>
        <w:spacing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B26044">
        <w:rPr>
          <w:rFonts w:ascii="Arial" w:hAnsi="Arial" w:cs="Arial"/>
          <w:b/>
          <w:sz w:val="22"/>
          <w:szCs w:val="22"/>
          <w:lang w:val="af-ZA"/>
        </w:rPr>
        <w:t xml:space="preserve">Mr D W </w:t>
      </w:r>
      <w:r w:rsidRPr="00B26044">
        <w:rPr>
          <w:rFonts w:ascii="Arial" w:hAnsi="Arial" w:cs="Arial"/>
          <w:b/>
          <w:sz w:val="22"/>
          <w:szCs w:val="22"/>
          <w:lang w:val="en-US"/>
        </w:rPr>
        <w:t>Macpherson</w:t>
      </w:r>
      <w:r w:rsidRPr="00B26044">
        <w:rPr>
          <w:rFonts w:ascii="Arial" w:hAnsi="Arial" w:cs="Arial"/>
          <w:b/>
          <w:sz w:val="22"/>
          <w:szCs w:val="22"/>
          <w:lang w:val="af-ZA"/>
        </w:rPr>
        <w:t xml:space="preserve"> (DA) to ask the Minister of the Trade and Industry:</w:t>
      </w:r>
    </w:p>
    <w:p w:rsidR="00B26044" w:rsidRPr="00B26044" w:rsidRDefault="00B26044" w:rsidP="00B26044">
      <w:pPr>
        <w:pStyle w:val="NormalWeb"/>
        <w:spacing w:line="276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B26044">
        <w:rPr>
          <w:rFonts w:ascii="Arial" w:hAnsi="Arial" w:cs="Arial"/>
          <w:sz w:val="22"/>
          <w:szCs w:val="22"/>
        </w:rPr>
        <w:t>What was the total cost for the investigations, including legal fees and travel with respect to case (a) 2/3/2018, (b) 3/3/2018, (c) 4/3/2018, (d) 5/3/2018 and (e) 6/3/2018 investigated by the Broad-Based Black Economic Empowerment (BBBEE) commission into fraudulent BEE certificates by certain companies (names furnished)?</w:t>
      </w:r>
      <w:r w:rsidRPr="00B26044">
        <w:rPr>
          <w:rFonts w:ascii="Arial" w:hAnsi="Arial" w:cs="Arial"/>
          <w:sz w:val="22"/>
          <w:szCs w:val="22"/>
        </w:rPr>
        <w:tab/>
      </w:r>
      <w:r w:rsidRPr="00B26044">
        <w:rPr>
          <w:rFonts w:ascii="Arial" w:eastAsia="Calibri" w:hAnsi="Arial" w:cs="Arial"/>
          <w:sz w:val="22"/>
          <w:szCs w:val="22"/>
        </w:rPr>
        <w:t>NW1368E</w:t>
      </w:r>
    </w:p>
    <w:p w:rsidR="00F31DA1" w:rsidRPr="00665258" w:rsidRDefault="000E3F0F" w:rsidP="006108BF">
      <w:pPr>
        <w:spacing w:before="24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665258">
        <w:rPr>
          <w:rFonts w:ascii="Arial" w:hAnsi="Arial" w:cs="Arial"/>
          <w:sz w:val="22"/>
          <w:szCs w:val="22"/>
        </w:rPr>
        <w:tab/>
      </w:r>
      <w:r w:rsidRPr="00665258">
        <w:rPr>
          <w:rFonts w:ascii="Arial" w:hAnsi="Arial" w:cs="Arial"/>
          <w:sz w:val="22"/>
          <w:szCs w:val="22"/>
        </w:rPr>
        <w:tab/>
      </w:r>
      <w:r w:rsidRPr="00665258">
        <w:rPr>
          <w:rFonts w:ascii="Arial" w:hAnsi="Arial" w:cs="Arial"/>
          <w:sz w:val="22"/>
          <w:szCs w:val="22"/>
        </w:rPr>
        <w:tab/>
      </w:r>
    </w:p>
    <w:p w:rsidR="006E0E97" w:rsidRDefault="005E72E8" w:rsidP="00F31DA1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65258">
        <w:rPr>
          <w:rFonts w:ascii="Arial" w:hAnsi="Arial" w:cs="Arial"/>
          <w:b/>
          <w:sz w:val="22"/>
          <w:szCs w:val="22"/>
        </w:rPr>
        <w:t xml:space="preserve">Reply: </w:t>
      </w:r>
    </w:p>
    <w:p w:rsidR="00B26044" w:rsidRPr="00B26044" w:rsidRDefault="00B26044" w:rsidP="00B26044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B26044">
        <w:rPr>
          <w:rFonts w:ascii="Arial" w:eastAsia="Calibri" w:hAnsi="Arial" w:cs="Arial"/>
          <w:noProof/>
          <w:sz w:val="22"/>
          <w:szCs w:val="22"/>
          <w:lang w:val="af-ZA"/>
        </w:rPr>
        <w:t xml:space="preserve">I am </w:t>
      </w:r>
      <w:r w:rsidR="000E2E8A">
        <w:rPr>
          <w:rFonts w:ascii="Arial" w:eastAsia="Calibri" w:hAnsi="Arial" w:cs="Arial"/>
          <w:noProof/>
          <w:sz w:val="22"/>
          <w:szCs w:val="22"/>
          <w:lang w:val="af-ZA"/>
        </w:rPr>
        <w:t xml:space="preserve">advised </w:t>
      </w:r>
      <w:r w:rsidRPr="00B26044">
        <w:rPr>
          <w:rFonts w:ascii="Arial" w:eastAsia="Calibri" w:hAnsi="Arial" w:cs="Arial"/>
          <w:noProof/>
          <w:sz w:val="22"/>
          <w:szCs w:val="22"/>
          <w:lang w:val="af-ZA"/>
        </w:rPr>
        <w:t xml:space="preserve">by the </w:t>
      </w:r>
      <w:r w:rsidR="007078BC">
        <w:rPr>
          <w:rFonts w:ascii="Arial" w:eastAsia="Calibri" w:hAnsi="Arial" w:cs="Arial"/>
          <w:noProof/>
          <w:sz w:val="22"/>
          <w:szCs w:val="22"/>
          <w:lang w:val="af-ZA"/>
        </w:rPr>
        <w:t xml:space="preserve">B-BBEE Commission </w:t>
      </w:r>
      <w:r w:rsidR="000E2E8A">
        <w:rPr>
          <w:rFonts w:ascii="Arial" w:eastAsia="Calibri" w:hAnsi="Arial" w:cs="Arial"/>
          <w:noProof/>
          <w:sz w:val="22"/>
          <w:szCs w:val="22"/>
          <w:lang w:val="af-ZA"/>
        </w:rPr>
        <w:t xml:space="preserve">and the Director-General for Trade and Industry </w:t>
      </w:r>
      <w:r w:rsidRPr="00B26044">
        <w:rPr>
          <w:rFonts w:ascii="Arial" w:eastAsia="Calibri" w:hAnsi="Arial" w:cs="Arial"/>
          <w:noProof/>
          <w:sz w:val="22"/>
          <w:szCs w:val="22"/>
          <w:lang w:val="af-ZA"/>
        </w:rPr>
        <w:t xml:space="preserve">that no </w:t>
      </w:r>
      <w:r w:rsidR="007078BC">
        <w:rPr>
          <w:rFonts w:ascii="Arial" w:eastAsia="Calibri" w:hAnsi="Arial" w:cs="Arial"/>
          <w:noProof/>
          <w:sz w:val="22"/>
          <w:szCs w:val="22"/>
          <w:lang w:val="af-ZA"/>
        </w:rPr>
        <w:t xml:space="preserve">costs that are separately-accounted for </w:t>
      </w:r>
      <w:r w:rsidRPr="00B26044">
        <w:rPr>
          <w:rFonts w:ascii="Arial" w:eastAsia="Calibri" w:hAnsi="Arial" w:cs="Arial"/>
          <w:noProof/>
          <w:sz w:val="22"/>
          <w:szCs w:val="22"/>
          <w:lang w:val="af-ZA"/>
        </w:rPr>
        <w:t xml:space="preserve">were incurred for the investigations </w:t>
      </w:r>
      <w:r>
        <w:rPr>
          <w:rFonts w:ascii="Arial" w:eastAsia="Calibri" w:hAnsi="Arial" w:cs="Arial"/>
          <w:noProof/>
          <w:sz w:val="22"/>
          <w:szCs w:val="22"/>
          <w:lang w:val="af-ZA"/>
        </w:rPr>
        <w:t>on</w:t>
      </w:r>
      <w:r w:rsidRPr="00B26044">
        <w:rPr>
          <w:rFonts w:ascii="Arial" w:eastAsia="Calibri" w:hAnsi="Arial" w:cs="Arial"/>
          <w:noProof/>
          <w:sz w:val="22"/>
          <w:szCs w:val="22"/>
          <w:lang w:val="af-ZA"/>
        </w:rPr>
        <w:t xml:space="preserve"> the above mentioned cases. </w:t>
      </w:r>
    </w:p>
    <w:p w:rsidR="00B26044" w:rsidRPr="00B26044" w:rsidRDefault="00B26044" w:rsidP="00B2604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26044">
        <w:rPr>
          <w:rFonts w:ascii="Arial" w:eastAsia="Calibri" w:hAnsi="Arial" w:cs="Arial"/>
          <w:sz w:val="22"/>
          <w:szCs w:val="22"/>
          <w:lang w:val="en-ZA"/>
        </w:rPr>
        <w:t>The</w:t>
      </w:r>
      <w:r w:rsidR="004B5915">
        <w:rPr>
          <w:rFonts w:ascii="Arial" w:eastAsia="Calibri" w:hAnsi="Arial" w:cs="Arial"/>
          <w:sz w:val="22"/>
          <w:szCs w:val="22"/>
          <w:lang w:val="en-ZA"/>
        </w:rPr>
        <w:t>y advised further that the</w:t>
      </w:r>
      <w:r w:rsidRPr="00B26044">
        <w:rPr>
          <w:rFonts w:ascii="Arial" w:eastAsia="Calibri" w:hAnsi="Arial" w:cs="Arial"/>
          <w:sz w:val="22"/>
          <w:szCs w:val="22"/>
          <w:lang w:val="en-ZA"/>
        </w:rPr>
        <w:t xml:space="preserve"> cases were investigated internally by the investigator </w:t>
      </w:r>
      <w:r w:rsidR="004B5915">
        <w:rPr>
          <w:rFonts w:ascii="Arial" w:eastAsia="Calibri" w:hAnsi="Arial" w:cs="Arial"/>
          <w:sz w:val="22"/>
          <w:szCs w:val="22"/>
          <w:lang w:val="en-ZA"/>
        </w:rPr>
        <w:t>who was</w:t>
      </w:r>
      <w:r w:rsidRPr="00B26044">
        <w:rPr>
          <w:rFonts w:ascii="Arial" w:eastAsia="Calibri" w:hAnsi="Arial" w:cs="Arial"/>
          <w:sz w:val="22"/>
          <w:szCs w:val="22"/>
          <w:lang w:val="en-ZA"/>
        </w:rPr>
        <w:t xml:space="preserve"> already on the payroll, no legal fees were incurred as no external advisors were used and no </w:t>
      </w:r>
      <w:r w:rsidR="004B5915">
        <w:rPr>
          <w:rFonts w:ascii="Arial" w:eastAsia="Calibri" w:hAnsi="Arial" w:cs="Arial"/>
          <w:sz w:val="22"/>
          <w:szCs w:val="22"/>
          <w:lang w:val="en-ZA"/>
        </w:rPr>
        <w:t xml:space="preserve">separately accounted-for </w:t>
      </w:r>
      <w:r w:rsidRPr="00B26044">
        <w:rPr>
          <w:rFonts w:ascii="Arial" w:eastAsia="Calibri" w:hAnsi="Arial" w:cs="Arial"/>
          <w:sz w:val="22"/>
          <w:szCs w:val="22"/>
          <w:lang w:val="en-ZA"/>
        </w:rPr>
        <w:t xml:space="preserve">travel costs were incurred as the pool car of </w:t>
      </w:r>
      <w:r w:rsidRPr="00B26044">
        <w:rPr>
          <w:rFonts w:ascii="Arial" w:eastAsia="Calibri" w:hAnsi="Arial" w:cs="Arial"/>
          <w:b/>
          <w:sz w:val="22"/>
          <w:szCs w:val="22"/>
          <w:lang w:val="en-ZA"/>
        </w:rPr>
        <w:t>the dti</w:t>
      </w:r>
      <w:r w:rsidRPr="00B26044">
        <w:rPr>
          <w:rFonts w:ascii="Arial" w:eastAsia="Calibri" w:hAnsi="Arial" w:cs="Arial"/>
          <w:sz w:val="22"/>
          <w:szCs w:val="22"/>
          <w:lang w:val="en-ZA"/>
        </w:rPr>
        <w:t xml:space="preserve"> was used to conduct site visits and to serve documents</w:t>
      </w:r>
      <w:r w:rsidR="004B5915"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C4736E" w:rsidRPr="006B56FE" w:rsidRDefault="00C4736E" w:rsidP="006B56FE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4B5915" w:rsidRDefault="004B5915" w:rsidP="00C4736E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</w:p>
    <w:p w:rsidR="00C4736E" w:rsidRPr="00576828" w:rsidRDefault="00C4736E" w:rsidP="00C4736E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x-none"/>
        </w:rPr>
      </w:pPr>
    </w:p>
    <w:p w:rsidR="00D12209" w:rsidRDefault="00D12209" w:rsidP="00D12209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>
        <w:rPr>
          <w:rFonts w:ascii="Arial" w:eastAsia="Calibri" w:hAnsi="Arial" w:cs="Arial"/>
          <w:b/>
          <w:bCs/>
          <w:sz w:val="22"/>
          <w:szCs w:val="22"/>
          <w:lang w:val="en-ZA"/>
        </w:rPr>
        <w:t>-END-</w:t>
      </w:r>
      <w:bookmarkStart w:id="0" w:name="_GoBack"/>
      <w:bookmarkEnd w:id="0"/>
    </w:p>
    <w:sectPr w:rsidR="00D12209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2D" w:rsidRDefault="001B662D">
      <w:r>
        <w:separator/>
      </w:r>
    </w:p>
  </w:endnote>
  <w:endnote w:type="continuationSeparator" w:id="0">
    <w:p w:rsidR="001B662D" w:rsidRDefault="001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D12209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1F6787">
      <w:rPr>
        <w:rFonts w:ascii="Arial" w:hAnsi="Arial" w:cs="Arial"/>
        <w:sz w:val="16"/>
        <w:szCs w:val="16"/>
      </w:rPr>
      <w:t xml:space="preserve">n No </w:t>
    </w:r>
    <w:r w:rsidR="00B26044">
      <w:rPr>
        <w:rFonts w:ascii="Arial" w:hAnsi="Arial" w:cs="Arial"/>
        <w:sz w:val="16"/>
        <w:szCs w:val="16"/>
      </w:rPr>
      <w:t>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2D" w:rsidRDefault="001B662D">
      <w:r>
        <w:separator/>
      </w:r>
    </w:p>
  </w:footnote>
  <w:footnote w:type="continuationSeparator" w:id="0">
    <w:p w:rsidR="001B662D" w:rsidRDefault="001B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F1AFF"/>
    <w:multiLevelType w:val="hybridMultilevel"/>
    <w:tmpl w:val="15CE05A8"/>
    <w:lvl w:ilvl="0" w:tplc="C3423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6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27"/>
  </w:num>
  <w:num w:numId="14">
    <w:abstractNumId w:val="18"/>
  </w:num>
  <w:num w:numId="15">
    <w:abstractNumId w:val="1"/>
  </w:num>
  <w:num w:numId="16">
    <w:abstractNumId w:val="8"/>
  </w:num>
  <w:num w:numId="17">
    <w:abstractNumId w:val="20"/>
  </w:num>
  <w:num w:numId="18">
    <w:abstractNumId w:val="23"/>
  </w:num>
  <w:num w:numId="19">
    <w:abstractNumId w:val="0"/>
  </w:num>
  <w:num w:numId="20">
    <w:abstractNumId w:val="28"/>
  </w:num>
  <w:num w:numId="21">
    <w:abstractNumId w:val="31"/>
  </w:num>
  <w:num w:numId="22">
    <w:abstractNumId w:val="25"/>
  </w:num>
  <w:num w:numId="23">
    <w:abstractNumId w:val="19"/>
  </w:num>
  <w:num w:numId="24">
    <w:abstractNumId w:val="2"/>
  </w:num>
  <w:num w:numId="25">
    <w:abstractNumId w:val="21"/>
  </w:num>
  <w:num w:numId="26">
    <w:abstractNumId w:val="1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0"/>
  </w:num>
  <w:num w:numId="30">
    <w:abstractNumId w:val="26"/>
  </w:num>
  <w:num w:numId="31">
    <w:abstractNumId w:val="5"/>
  </w:num>
  <w:num w:numId="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F"/>
    <w:rsid w:val="00001B42"/>
    <w:rsid w:val="0000212A"/>
    <w:rsid w:val="000027A4"/>
    <w:rsid w:val="000052EA"/>
    <w:rsid w:val="00010DA4"/>
    <w:rsid w:val="00011142"/>
    <w:rsid w:val="00012CDE"/>
    <w:rsid w:val="00013D83"/>
    <w:rsid w:val="0001640E"/>
    <w:rsid w:val="00017E3C"/>
    <w:rsid w:val="00021B18"/>
    <w:rsid w:val="00022751"/>
    <w:rsid w:val="00027FDC"/>
    <w:rsid w:val="000329CA"/>
    <w:rsid w:val="00032FF5"/>
    <w:rsid w:val="000358B1"/>
    <w:rsid w:val="00035AB7"/>
    <w:rsid w:val="000377DB"/>
    <w:rsid w:val="00041A7C"/>
    <w:rsid w:val="0004322A"/>
    <w:rsid w:val="00043A13"/>
    <w:rsid w:val="0004551C"/>
    <w:rsid w:val="00045532"/>
    <w:rsid w:val="000477BA"/>
    <w:rsid w:val="00050B29"/>
    <w:rsid w:val="000512C0"/>
    <w:rsid w:val="00051672"/>
    <w:rsid w:val="00054DDA"/>
    <w:rsid w:val="000558E0"/>
    <w:rsid w:val="00071577"/>
    <w:rsid w:val="00071825"/>
    <w:rsid w:val="00073124"/>
    <w:rsid w:val="000749B6"/>
    <w:rsid w:val="000807D5"/>
    <w:rsid w:val="0008696F"/>
    <w:rsid w:val="00090537"/>
    <w:rsid w:val="00095C52"/>
    <w:rsid w:val="000A0161"/>
    <w:rsid w:val="000A0CA7"/>
    <w:rsid w:val="000A443D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2E8A"/>
    <w:rsid w:val="000E3979"/>
    <w:rsid w:val="000E3F0F"/>
    <w:rsid w:val="000E5187"/>
    <w:rsid w:val="000E59DD"/>
    <w:rsid w:val="000F032E"/>
    <w:rsid w:val="000F4289"/>
    <w:rsid w:val="000F57C4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83C4D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B662D"/>
    <w:rsid w:val="001C2065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3CBC"/>
    <w:rsid w:val="001F1D92"/>
    <w:rsid w:val="001F63F2"/>
    <w:rsid w:val="001F6787"/>
    <w:rsid w:val="001F7D18"/>
    <w:rsid w:val="00204815"/>
    <w:rsid w:val="00204EDC"/>
    <w:rsid w:val="00207022"/>
    <w:rsid w:val="00216D98"/>
    <w:rsid w:val="0022183D"/>
    <w:rsid w:val="00233488"/>
    <w:rsid w:val="002405A4"/>
    <w:rsid w:val="00240928"/>
    <w:rsid w:val="00241AF8"/>
    <w:rsid w:val="00246ECE"/>
    <w:rsid w:val="00247676"/>
    <w:rsid w:val="002503F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4EFA"/>
    <w:rsid w:val="002B0AE1"/>
    <w:rsid w:val="002B22FA"/>
    <w:rsid w:val="002B4F60"/>
    <w:rsid w:val="002C2519"/>
    <w:rsid w:val="002C2FC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0135"/>
    <w:rsid w:val="00302C4E"/>
    <w:rsid w:val="00304421"/>
    <w:rsid w:val="00311C34"/>
    <w:rsid w:val="003121FB"/>
    <w:rsid w:val="00320044"/>
    <w:rsid w:val="003200EE"/>
    <w:rsid w:val="003240AF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72F0C"/>
    <w:rsid w:val="00373D6D"/>
    <w:rsid w:val="003768EC"/>
    <w:rsid w:val="00377149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3548"/>
    <w:rsid w:val="003E6443"/>
    <w:rsid w:val="003F01B8"/>
    <w:rsid w:val="003F09FD"/>
    <w:rsid w:val="00401A20"/>
    <w:rsid w:val="00403B41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D5B"/>
    <w:rsid w:val="004526FE"/>
    <w:rsid w:val="0045380C"/>
    <w:rsid w:val="0045532A"/>
    <w:rsid w:val="00457861"/>
    <w:rsid w:val="00466A44"/>
    <w:rsid w:val="004819E9"/>
    <w:rsid w:val="00483882"/>
    <w:rsid w:val="00490E62"/>
    <w:rsid w:val="00491C56"/>
    <w:rsid w:val="00492068"/>
    <w:rsid w:val="00494C9B"/>
    <w:rsid w:val="004952B9"/>
    <w:rsid w:val="0049679B"/>
    <w:rsid w:val="004968D3"/>
    <w:rsid w:val="004970F9"/>
    <w:rsid w:val="004A77F4"/>
    <w:rsid w:val="004B07AB"/>
    <w:rsid w:val="004B18FC"/>
    <w:rsid w:val="004B3CDE"/>
    <w:rsid w:val="004B5915"/>
    <w:rsid w:val="004C1358"/>
    <w:rsid w:val="004D1F24"/>
    <w:rsid w:val="004D4A1F"/>
    <w:rsid w:val="004D6072"/>
    <w:rsid w:val="004D7562"/>
    <w:rsid w:val="004D7631"/>
    <w:rsid w:val="004D7A35"/>
    <w:rsid w:val="004E0B58"/>
    <w:rsid w:val="004F01B2"/>
    <w:rsid w:val="004F1ED2"/>
    <w:rsid w:val="004F39DB"/>
    <w:rsid w:val="00506600"/>
    <w:rsid w:val="00516941"/>
    <w:rsid w:val="00525033"/>
    <w:rsid w:val="0053211B"/>
    <w:rsid w:val="005338BA"/>
    <w:rsid w:val="00534262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87EA8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D68FE"/>
    <w:rsid w:val="005E0EA6"/>
    <w:rsid w:val="005E5CAC"/>
    <w:rsid w:val="005E72E8"/>
    <w:rsid w:val="005E7837"/>
    <w:rsid w:val="005E7AE1"/>
    <w:rsid w:val="005F09EC"/>
    <w:rsid w:val="005F40B0"/>
    <w:rsid w:val="005F6774"/>
    <w:rsid w:val="00602CB1"/>
    <w:rsid w:val="00605034"/>
    <w:rsid w:val="00606FBD"/>
    <w:rsid w:val="00610112"/>
    <w:rsid w:val="006108BF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258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3F9A"/>
    <w:rsid w:val="006B56FE"/>
    <w:rsid w:val="006B6D7A"/>
    <w:rsid w:val="006B74B7"/>
    <w:rsid w:val="006C30B6"/>
    <w:rsid w:val="006C5225"/>
    <w:rsid w:val="006C5BC7"/>
    <w:rsid w:val="006C76A0"/>
    <w:rsid w:val="006C7FA5"/>
    <w:rsid w:val="006D3457"/>
    <w:rsid w:val="006D79ED"/>
    <w:rsid w:val="006D7E86"/>
    <w:rsid w:val="006E0E97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078BC"/>
    <w:rsid w:val="007125BB"/>
    <w:rsid w:val="00713E75"/>
    <w:rsid w:val="007153DF"/>
    <w:rsid w:val="00716E08"/>
    <w:rsid w:val="007206A1"/>
    <w:rsid w:val="007230DF"/>
    <w:rsid w:val="00723C46"/>
    <w:rsid w:val="00735A48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E1C75"/>
    <w:rsid w:val="007E21A4"/>
    <w:rsid w:val="007F7F13"/>
    <w:rsid w:val="008023C6"/>
    <w:rsid w:val="0080365D"/>
    <w:rsid w:val="0080371D"/>
    <w:rsid w:val="008049D4"/>
    <w:rsid w:val="00804DBC"/>
    <w:rsid w:val="00806DEE"/>
    <w:rsid w:val="00812866"/>
    <w:rsid w:val="0082117B"/>
    <w:rsid w:val="008212B0"/>
    <w:rsid w:val="00822314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20DB"/>
    <w:rsid w:val="008A361D"/>
    <w:rsid w:val="008A3C1D"/>
    <w:rsid w:val="008B01D5"/>
    <w:rsid w:val="008B05FC"/>
    <w:rsid w:val="008B2008"/>
    <w:rsid w:val="008B2F34"/>
    <w:rsid w:val="008B6B3B"/>
    <w:rsid w:val="008C0220"/>
    <w:rsid w:val="008C4E9B"/>
    <w:rsid w:val="008D07CF"/>
    <w:rsid w:val="008D233A"/>
    <w:rsid w:val="008D33A9"/>
    <w:rsid w:val="008D44B7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6561"/>
    <w:rsid w:val="00907713"/>
    <w:rsid w:val="00911671"/>
    <w:rsid w:val="00916DF9"/>
    <w:rsid w:val="0091737B"/>
    <w:rsid w:val="00923FBE"/>
    <w:rsid w:val="00924717"/>
    <w:rsid w:val="0092515E"/>
    <w:rsid w:val="00926AFA"/>
    <w:rsid w:val="0093053C"/>
    <w:rsid w:val="009319A8"/>
    <w:rsid w:val="00931C23"/>
    <w:rsid w:val="009358E0"/>
    <w:rsid w:val="00937B21"/>
    <w:rsid w:val="00940053"/>
    <w:rsid w:val="00940C2E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8575E"/>
    <w:rsid w:val="00987C24"/>
    <w:rsid w:val="009949C6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0435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6A92"/>
    <w:rsid w:val="00A44BD1"/>
    <w:rsid w:val="00A511EF"/>
    <w:rsid w:val="00A513C8"/>
    <w:rsid w:val="00A53FA5"/>
    <w:rsid w:val="00A54474"/>
    <w:rsid w:val="00A55C0F"/>
    <w:rsid w:val="00A60FC8"/>
    <w:rsid w:val="00A64DAD"/>
    <w:rsid w:val="00A6516D"/>
    <w:rsid w:val="00A669C9"/>
    <w:rsid w:val="00A671A3"/>
    <w:rsid w:val="00A74C7F"/>
    <w:rsid w:val="00A74EB2"/>
    <w:rsid w:val="00A7565B"/>
    <w:rsid w:val="00A76D16"/>
    <w:rsid w:val="00A77F68"/>
    <w:rsid w:val="00A83701"/>
    <w:rsid w:val="00A85B8A"/>
    <w:rsid w:val="00A9144B"/>
    <w:rsid w:val="00A9436D"/>
    <w:rsid w:val="00A9550B"/>
    <w:rsid w:val="00AA0780"/>
    <w:rsid w:val="00AA1EA8"/>
    <w:rsid w:val="00AB0785"/>
    <w:rsid w:val="00AB0824"/>
    <w:rsid w:val="00AB30DE"/>
    <w:rsid w:val="00AB3EB4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0B7B"/>
    <w:rsid w:val="00B213B9"/>
    <w:rsid w:val="00B25519"/>
    <w:rsid w:val="00B26044"/>
    <w:rsid w:val="00B2678D"/>
    <w:rsid w:val="00B40F0C"/>
    <w:rsid w:val="00B4448B"/>
    <w:rsid w:val="00B4590E"/>
    <w:rsid w:val="00B46C1F"/>
    <w:rsid w:val="00B51537"/>
    <w:rsid w:val="00B54B9E"/>
    <w:rsid w:val="00B556FF"/>
    <w:rsid w:val="00B60F13"/>
    <w:rsid w:val="00B619C6"/>
    <w:rsid w:val="00B6330E"/>
    <w:rsid w:val="00B749B3"/>
    <w:rsid w:val="00B80F96"/>
    <w:rsid w:val="00B81006"/>
    <w:rsid w:val="00B81B08"/>
    <w:rsid w:val="00B82479"/>
    <w:rsid w:val="00B87B41"/>
    <w:rsid w:val="00B94C08"/>
    <w:rsid w:val="00BA59F0"/>
    <w:rsid w:val="00BA6DEA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0371"/>
    <w:rsid w:val="00BF15D9"/>
    <w:rsid w:val="00C1267A"/>
    <w:rsid w:val="00C1486C"/>
    <w:rsid w:val="00C15419"/>
    <w:rsid w:val="00C45435"/>
    <w:rsid w:val="00C461C9"/>
    <w:rsid w:val="00C4736E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B2533"/>
    <w:rsid w:val="00CB6B95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2209"/>
    <w:rsid w:val="00D13572"/>
    <w:rsid w:val="00D13AFE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1F6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B0DAE"/>
    <w:rsid w:val="00DB15C2"/>
    <w:rsid w:val="00DB56B6"/>
    <w:rsid w:val="00DC4DC2"/>
    <w:rsid w:val="00DC7D8E"/>
    <w:rsid w:val="00DD74B7"/>
    <w:rsid w:val="00DE1462"/>
    <w:rsid w:val="00DE1AD1"/>
    <w:rsid w:val="00DE30A8"/>
    <w:rsid w:val="00DE4707"/>
    <w:rsid w:val="00DE5A0A"/>
    <w:rsid w:val="00DE6DEC"/>
    <w:rsid w:val="00DF420F"/>
    <w:rsid w:val="00E01241"/>
    <w:rsid w:val="00E11B37"/>
    <w:rsid w:val="00E125A8"/>
    <w:rsid w:val="00E133E6"/>
    <w:rsid w:val="00E16CB2"/>
    <w:rsid w:val="00E22CCF"/>
    <w:rsid w:val="00E236E7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5C3D"/>
    <w:rsid w:val="00E600EE"/>
    <w:rsid w:val="00E65481"/>
    <w:rsid w:val="00E661AD"/>
    <w:rsid w:val="00E67C34"/>
    <w:rsid w:val="00E737FD"/>
    <w:rsid w:val="00E758FB"/>
    <w:rsid w:val="00E779AE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733"/>
    <w:rsid w:val="00F12E92"/>
    <w:rsid w:val="00F27D97"/>
    <w:rsid w:val="00F3045C"/>
    <w:rsid w:val="00F31DA1"/>
    <w:rsid w:val="00F33D51"/>
    <w:rsid w:val="00F348EC"/>
    <w:rsid w:val="00F35024"/>
    <w:rsid w:val="00F35202"/>
    <w:rsid w:val="00F36100"/>
    <w:rsid w:val="00F4101E"/>
    <w:rsid w:val="00F4590A"/>
    <w:rsid w:val="00F549BE"/>
    <w:rsid w:val="00F61AB0"/>
    <w:rsid w:val="00F61BC6"/>
    <w:rsid w:val="00F63F19"/>
    <w:rsid w:val="00F63F7D"/>
    <w:rsid w:val="00F6510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467"/>
    <w:rsid w:val="00FE68B0"/>
    <w:rsid w:val="00FF5F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,"/>
  <w14:docId w14:val="5C140078"/>
  <w15:chartTrackingRefBased/>
  <w15:docId w15:val="{97912244-9E38-4E5C-8CBD-D0B2AE9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99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33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DD18-4E22-46CE-B3EC-D125F972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AStevens</dc:creator>
  <cp:keywords/>
  <cp:lastModifiedBy>MTMushi</cp:lastModifiedBy>
  <cp:revision>2</cp:revision>
  <cp:lastPrinted>2019-08-08T07:23:00Z</cp:lastPrinted>
  <dcterms:created xsi:type="dcterms:W3CDTF">2019-08-19T07:22:00Z</dcterms:created>
  <dcterms:modified xsi:type="dcterms:W3CDTF">2019-08-19T07:22:00Z</dcterms:modified>
</cp:coreProperties>
</file>